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7985C" w14:textId="2257718C" w:rsidR="009E008C" w:rsidRDefault="009E008C" w:rsidP="009E008C">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9264" behindDoc="0" locked="0" layoutInCell="1" allowOverlap="1" wp14:anchorId="1217FFC7" wp14:editId="42E6910D">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E3ABB"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ltcIA&#10;AADbAAAADwAAAGRycy9kb3ducmV2LnhtbERPPWvDMBDdC/0P4grdGtmhDcaNHIJJTZYOTULmw7ra&#10;xtbJSErs5tdXhUK2e7zPW29mM4grOd9ZVpAuEhDEtdUdNwpOx4+XDIQPyBoHy6TghzxsiseHNeba&#10;TvxF10NoRAxhn6OCNoQxl9LXLRn0CzsSR+7bOoMhQtdI7XCK4WaQyyRZSYMdx4YWRypbqvvDxShI&#10;dOr2n+WrvNXbKjv3u6W92Uqp56d5+w4i0Bzu4n/3Xsf5b/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WW1wgAAANsAAAAPAAAAAAAAAAAAAAAAAJgCAABkcnMvZG93&#10;bnJldi54bWxQSwUGAAAAAAQABAD1AAAAhwMAAAAA&#10;" fillcolor="gray" stroked="f"/>
                <v:rect id="Rectangle 4" o:spid="_x0000_s1028" style="position:absolute;left:180;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0Pqb8A&#10;AADbAAAADwAAAGRycy9kb3ducmV2LnhtbERPTWvCQBC9F/wPywje6kYtoURXEaHVW1GL5yE7JtHs&#10;bNgdNf77bqHQ2zze5yxWvWvVnUJsPBuYjDNQxKW3DVcGvo8fr++goiBbbD2TgSdFWC0HLwssrH/w&#10;nu4HqVQK4ViggVqkK7SOZU0O49h3xIk7++BQEgyVtgEfKdy1eppluXbYcGqosaNNTeX1cHMG9DEP&#10;cp29zS57idO1u31uv8qTMaNhv56DEurlX/zn3tk0P4f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vQ+pvwAAANsAAAAPAAAAAAAAAAAAAAAAAJgCAABkcnMvZG93bnJl&#10;di54bWxQSwUGAAAAAAQABAD1AAAAhAMAAAAA&#10;" fillcolor="silver" stroked="f"/>
                <v:rect id="Rectangle 5" o:spid="_x0000_s1029" style="position:absolute;left:180;top:14400;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eWcIA&#10;AADbAAAADwAAAGRycy9kb3ducmV2LnhtbERPPWvDMBDdC/0P4grdGtmhNMaNHIJJTZYOTULmw7ra&#10;xtbJSErs5tdXhUK2e7zPW29mM4grOd9ZVpAuEhDEtdUdNwpOx4+XDIQPyBoHy6TghzxsiseHNeba&#10;TvxF10NoRAxhn6OCNoQxl9LXLRn0CzsSR+7bOoMhQtdI7XCK4WaQyyR5kwY7jg0tjlS2VPeHi1GQ&#10;6NTtP8tXeau3VXbud0t7s5VSz0/z9h1EoDncxf/uvY7zV/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15ZwgAAANsAAAAPAAAAAAAAAAAAAAAAAJgCAABkcnMvZG93&#10;bnJldi54bWxQSwUGAAAAAAQABAD1AAAAhwMAAAAA&#10;" fillcolor="gray" stroked="f"/>
                <v:rect id="Rectangle 6" o:spid="_x0000_s1030" style="position:absolute;left:180;top:14580;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NHMQA&#10;AADbAAAADwAAAGRycy9kb3ducmV2LnhtbESPQWvCQBCF7wX/wzJCb3WjhyKpqwRF0INgrRa8Ddlp&#10;EpqdXbKrif/eORR6m+G9ee+bxWpwrbpTFxvPBqaTDBRx6W3DlYHz1/ZtDiomZIutZzLwoAir5ehl&#10;gbn1PX/S/ZQqJSEcczRQpxRyrWNZk8M48YFYtB/fOUyydpW2HfYS7lo9y7J37bBhaagx0Lqm8vd0&#10;cwb6+ebyuH63tig2B79fz8L1mAVjXsdD8QEq0ZD+zX/XOyv4Aiu/yAB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vDRzEAAAA2wAAAA8AAAAAAAAAAAAAAAAAmAIAAGRycy9k&#10;b3ducmV2LnhtbFBLBQYAAAAABAAEAPUAAACJAw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3DBC265F" wp14:editId="381AAA6C">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4EE26C44" w14:textId="77777777" w:rsidR="009E008C" w:rsidRDefault="009E008C" w:rsidP="009E008C">
                            <w:pPr>
                              <w:jc w:val="center"/>
                              <w:rPr>
                                <w:rFonts w:ascii="CG Omega" w:hAnsi="CG Omega"/>
                                <w:sz w:val="16"/>
                              </w:rPr>
                            </w:pPr>
                            <w:r>
                              <w:rPr>
                                <w:rFonts w:ascii="CG Omega" w:hAnsi="CG Omega"/>
                                <w:sz w:val="16"/>
                              </w:rPr>
                              <w:object w:dxaOrig="2592" w:dyaOrig="2448" w14:anchorId="5A60C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8pt;height:122.65pt">
                                  <v:imagedata r:id="rId8" o:title=""/>
                                </v:shape>
                                <o:OLEObject Type="Embed" ProgID="Word.Picture.8" ShapeID="_x0000_i1026" DrawAspect="Content" ObjectID="_1799061498" r:id="rId9"/>
                              </w:object>
                            </w:r>
                          </w:p>
                          <w:p w14:paraId="5F605EBE" w14:textId="77777777" w:rsidR="009E008C" w:rsidRDefault="009E008C" w:rsidP="009E008C">
                            <w:pPr>
                              <w:rPr>
                                <w:rFonts w:ascii="Tahoma" w:hAnsi="Tahoma" w:cs="Tahoma"/>
                                <w:b/>
                                <w:sz w:val="16"/>
                              </w:rPr>
                            </w:pPr>
                          </w:p>
                          <w:p w14:paraId="0F1F8A66" w14:textId="77777777" w:rsidR="009E008C" w:rsidRDefault="009E008C" w:rsidP="009E008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C265F" id="_x0000_t202" coordsize="21600,21600" o:spt="202" path="m,l,21600r21600,l21600,xe">
                <v:stroke joinstyle="miter"/>
                <v:path gradientshapeok="t" o:connecttype="rect"/>
              </v:shapetype>
              <v:shape id="Cuadro de texto 9"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" filled="f" stroked="f">
                <v:textbox>
                  <w:txbxContent>
                    <w:bookmarkStart w:id="2" w:name="_MON_1240304745"/>
                    <w:bookmarkEnd w:id="2"/>
                    <w:bookmarkStart w:id="3" w:name="_MON_1161073130"/>
                    <w:bookmarkEnd w:id="3"/>
                    <w:p w14:paraId="4EE26C44" w14:textId="77777777" w:rsidR="009E008C" w:rsidRDefault="009E008C" w:rsidP="009E008C">
                      <w:pPr>
                        <w:jc w:val="center"/>
                        <w:rPr>
                          <w:rFonts w:ascii="CG Omega" w:hAnsi="CG Omega"/>
                          <w:sz w:val="16"/>
                        </w:rPr>
                      </w:pPr>
                      <w:r>
                        <w:rPr>
                          <w:rFonts w:ascii="CG Omega" w:hAnsi="CG Omega"/>
                          <w:sz w:val="16"/>
                        </w:rPr>
                        <w:object w:dxaOrig="2553" w:dyaOrig="2444" w14:anchorId="5A60CE97">
                          <v:shape id="_x0000_i1026" type="#_x0000_t75" style="width:129.6pt;height:122.4pt">
                            <v:imagedata r:id="rId10" o:title=""/>
                          </v:shape>
                          <o:OLEObject Type="Embed" ProgID="Word.Picture.8" ShapeID="_x0000_i1026" DrawAspect="Content" ObjectID="_1798544952" r:id="rId11"/>
                        </w:object>
                      </w:r>
                    </w:p>
                    <w:p w14:paraId="5F605EBE" w14:textId="77777777" w:rsidR="009E008C" w:rsidRDefault="009E008C" w:rsidP="009E008C">
                      <w:pPr>
                        <w:rPr>
                          <w:rFonts w:ascii="Tahoma" w:hAnsi="Tahoma" w:cs="Tahoma"/>
                          <w:b/>
                          <w:sz w:val="16"/>
                        </w:rPr>
                      </w:pPr>
                    </w:p>
                    <w:p w14:paraId="0F1F8A66" w14:textId="77777777" w:rsidR="009E008C" w:rsidRDefault="009E008C" w:rsidP="009E008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7618E360" wp14:editId="2D477414">
                <wp:simplePos x="0" y="0"/>
                <wp:positionH relativeFrom="column">
                  <wp:posOffset>196215</wp:posOffset>
                </wp:positionH>
                <wp:positionV relativeFrom="paragraph">
                  <wp:posOffset>2141220</wp:posOffset>
                </wp:positionV>
                <wp:extent cx="5943600" cy="305181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565CF" w14:textId="77777777" w:rsidR="009E008C" w:rsidRDefault="009E008C" w:rsidP="009E008C">
                            <w:pPr>
                              <w:jc w:val="center"/>
                              <w:rPr>
                                <w:rFonts w:ascii="Century" w:hAnsi="Century"/>
                              </w:rPr>
                            </w:pPr>
                          </w:p>
                          <w:p w14:paraId="361F8F5D" w14:textId="4BFCE296" w:rsidR="009E008C" w:rsidRDefault="009E008C" w:rsidP="009E008C">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sidR="003D7D41">
                              <w:rPr>
                                <w:rFonts w:ascii="Tahoma" w:hAnsi="Tahoma" w:cs="Tahoma"/>
                                <w:b/>
                                <w:sz w:val="60"/>
                                <w:szCs w:val="60"/>
                              </w:rPr>
                              <w:t>TIXPÉUAL</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8E360" id="Cuadro de texto 8"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" stroked="f">
                <v:textbox>
                  <w:txbxContent>
                    <w:p w14:paraId="3C0565CF" w14:textId="77777777" w:rsidR="009E008C" w:rsidRDefault="009E008C" w:rsidP="009E008C">
                      <w:pPr>
                        <w:jc w:val="center"/>
                        <w:rPr>
                          <w:rFonts w:ascii="Century" w:hAnsi="Century"/>
                        </w:rPr>
                      </w:pPr>
                    </w:p>
                    <w:p w14:paraId="361F8F5D" w14:textId="4BFCE296" w:rsidR="009E008C" w:rsidRDefault="009E008C" w:rsidP="009E008C">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sidR="003D7D41">
                        <w:rPr>
                          <w:rFonts w:ascii="Tahoma" w:hAnsi="Tahoma" w:cs="Tahoma"/>
                          <w:b/>
                          <w:sz w:val="60"/>
                          <w:szCs w:val="60"/>
                        </w:rPr>
                        <w:t>TIXPÉUAL</w:t>
                      </w:r>
                      <w:r>
                        <w:rPr>
                          <w:rFonts w:ascii="Tahoma" w:hAnsi="Tahoma" w:cs="Tahoma"/>
                          <w:b/>
                          <w:sz w:val="60"/>
                          <w:szCs w:val="60"/>
                        </w:rPr>
                        <w:t>,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33D7C40D" wp14:editId="47BE6E7C">
                <wp:simplePos x="0" y="0"/>
                <wp:positionH relativeFrom="column">
                  <wp:posOffset>653415</wp:posOffset>
                </wp:positionH>
                <wp:positionV relativeFrom="paragraph">
                  <wp:posOffset>5076190</wp:posOffset>
                </wp:positionV>
                <wp:extent cx="5029200" cy="17754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04DB5" w14:textId="77777777" w:rsidR="009E008C" w:rsidRDefault="009E008C" w:rsidP="009E008C">
                            <w:pPr>
                              <w:jc w:val="center"/>
                              <w:rPr>
                                <w:b/>
                              </w:rPr>
                            </w:pPr>
                          </w:p>
                          <w:p w14:paraId="1FE209F9" w14:textId="77777777" w:rsidR="009E008C" w:rsidRDefault="009E008C" w:rsidP="009E008C">
                            <w:pPr>
                              <w:jc w:val="center"/>
                              <w:rPr>
                                <w:rFonts w:ascii="Century" w:hAnsi="Century"/>
                                <w:b/>
                                <w:sz w:val="30"/>
                                <w:szCs w:val="30"/>
                              </w:rPr>
                            </w:pPr>
                            <w:r>
                              <w:rPr>
                                <w:rFonts w:ascii="Century" w:hAnsi="Century"/>
                                <w:b/>
                                <w:sz w:val="30"/>
                                <w:szCs w:val="30"/>
                              </w:rPr>
                              <w:t xml:space="preserve">SECRETARÍA GENERAL DEL </w:t>
                            </w:r>
                          </w:p>
                          <w:p w14:paraId="3DA55A9E" w14:textId="77777777" w:rsidR="009E008C" w:rsidRDefault="009E008C" w:rsidP="009E008C">
                            <w:pPr>
                              <w:jc w:val="center"/>
                              <w:rPr>
                                <w:rFonts w:ascii="Century" w:hAnsi="Century"/>
                                <w:b/>
                                <w:sz w:val="30"/>
                                <w:szCs w:val="30"/>
                              </w:rPr>
                            </w:pPr>
                            <w:r>
                              <w:rPr>
                                <w:rFonts w:ascii="Century" w:hAnsi="Century"/>
                                <w:b/>
                                <w:sz w:val="30"/>
                                <w:szCs w:val="30"/>
                              </w:rPr>
                              <w:t>PODER LEGISLATIVO</w:t>
                            </w:r>
                          </w:p>
                          <w:p w14:paraId="0B922BFB" w14:textId="77777777" w:rsidR="009E008C" w:rsidRDefault="009E008C" w:rsidP="009E008C">
                            <w:pPr>
                              <w:jc w:val="center"/>
                              <w:rPr>
                                <w:rFonts w:ascii="Century" w:hAnsi="Century"/>
                                <w:b/>
                                <w:sz w:val="26"/>
                                <w:szCs w:val="26"/>
                              </w:rPr>
                            </w:pPr>
                          </w:p>
                          <w:p w14:paraId="01ADE1BA" w14:textId="77777777" w:rsidR="009E008C" w:rsidRDefault="009E008C" w:rsidP="009E008C">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7C40D" id="Cuadro de texto 7"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" stroked="f">
                <v:textbox>
                  <w:txbxContent>
                    <w:p w14:paraId="6AF04DB5" w14:textId="77777777" w:rsidR="009E008C" w:rsidRDefault="009E008C" w:rsidP="009E008C">
                      <w:pPr>
                        <w:jc w:val="center"/>
                        <w:rPr>
                          <w:b/>
                        </w:rPr>
                      </w:pPr>
                    </w:p>
                    <w:p w14:paraId="1FE209F9" w14:textId="77777777" w:rsidR="009E008C" w:rsidRDefault="009E008C" w:rsidP="009E008C">
                      <w:pPr>
                        <w:jc w:val="center"/>
                        <w:rPr>
                          <w:rFonts w:ascii="Century" w:hAnsi="Century"/>
                          <w:b/>
                          <w:sz w:val="30"/>
                          <w:szCs w:val="30"/>
                        </w:rPr>
                      </w:pPr>
                      <w:r>
                        <w:rPr>
                          <w:rFonts w:ascii="Century" w:hAnsi="Century"/>
                          <w:b/>
                          <w:sz w:val="30"/>
                          <w:szCs w:val="30"/>
                        </w:rPr>
                        <w:t xml:space="preserve">SECRETARÍA GENERAL DEL </w:t>
                      </w:r>
                    </w:p>
                    <w:p w14:paraId="3DA55A9E" w14:textId="77777777" w:rsidR="009E008C" w:rsidRDefault="009E008C" w:rsidP="009E008C">
                      <w:pPr>
                        <w:jc w:val="center"/>
                        <w:rPr>
                          <w:rFonts w:ascii="Century" w:hAnsi="Century"/>
                          <w:b/>
                          <w:sz w:val="30"/>
                          <w:szCs w:val="30"/>
                        </w:rPr>
                      </w:pPr>
                      <w:r>
                        <w:rPr>
                          <w:rFonts w:ascii="Century" w:hAnsi="Century"/>
                          <w:b/>
                          <w:sz w:val="30"/>
                          <w:szCs w:val="30"/>
                        </w:rPr>
                        <w:t>PODER LEGISLATIVO</w:t>
                      </w:r>
                    </w:p>
                    <w:p w14:paraId="0B922BFB" w14:textId="77777777" w:rsidR="009E008C" w:rsidRDefault="009E008C" w:rsidP="009E008C">
                      <w:pPr>
                        <w:jc w:val="center"/>
                        <w:rPr>
                          <w:rFonts w:ascii="Century" w:hAnsi="Century"/>
                          <w:b/>
                          <w:sz w:val="26"/>
                          <w:szCs w:val="26"/>
                        </w:rPr>
                      </w:pPr>
                    </w:p>
                    <w:p w14:paraId="01ADE1BA" w14:textId="77777777" w:rsidR="009E008C" w:rsidRDefault="009E008C" w:rsidP="009E008C">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7788E908" wp14:editId="295DCD56">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38DE8" w14:textId="22196435" w:rsidR="009E008C" w:rsidRPr="00204C8C" w:rsidRDefault="00F02B1E" w:rsidP="009E008C">
                            <w:pPr>
                              <w:jc w:val="center"/>
                              <w:rPr>
                                <w:rFonts w:ascii="Century Gothic" w:hAnsi="Century Gothic"/>
                                <w:b/>
                                <w:sz w:val="22"/>
                                <w:szCs w:val="22"/>
                              </w:rPr>
                            </w:pPr>
                            <w:r>
                              <w:rPr>
                                <w:rFonts w:ascii="Century Gothic" w:hAnsi="Century Gothic"/>
                                <w:b/>
                                <w:sz w:val="22"/>
                                <w:szCs w:val="22"/>
                              </w:rPr>
                              <w:t>Ultima reforma</w:t>
                            </w:r>
                            <w:r w:rsidR="009E008C" w:rsidRPr="00204C8C">
                              <w:rPr>
                                <w:rFonts w:ascii="Century Gothic" w:hAnsi="Century Gothic"/>
                                <w:b/>
                                <w:sz w:val="22"/>
                                <w:szCs w:val="22"/>
                              </w:rPr>
                              <w:t xml:space="preserve">: D.O.  </w:t>
                            </w:r>
                            <w:r>
                              <w:rPr>
                                <w:rFonts w:ascii="Century Gothic" w:hAnsi="Century Gothic"/>
                                <w:b/>
                                <w:sz w:val="22"/>
                                <w:szCs w:val="22"/>
                              </w:rPr>
                              <w:t>30</w:t>
                            </w:r>
                            <w:r w:rsidR="009E008C" w:rsidRPr="00204C8C">
                              <w:rPr>
                                <w:rFonts w:ascii="Century Gothic" w:hAnsi="Century Gothic"/>
                                <w:b/>
                                <w:sz w:val="22"/>
                                <w:szCs w:val="22"/>
                              </w:rPr>
                              <w:t>-diciembre-20</w:t>
                            </w:r>
                            <w:r w:rsidR="009E008C">
                              <w:rPr>
                                <w:rFonts w:ascii="Century Gothic" w:hAnsi="Century Gothic"/>
                                <w:b/>
                                <w:sz w:val="22"/>
                                <w:szCs w:val="22"/>
                              </w:rPr>
                              <w:t>2</w:t>
                            </w:r>
                            <w:r>
                              <w:rPr>
                                <w:rFonts w:ascii="Century Gothic" w:hAnsi="Century Gothic"/>
                                <w:b/>
                                <w:sz w:val="22"/>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8E908"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" filled="f" stroked="f">
                <v:textbox>
                  <w:txbxContent>
                    <w:p w14:paraId="0E438DE8" w14:textId="22196435" w:rsidR="009E008C" w:rsidRPr="00204C8C" w:rsidRDefault="00F02B1E" w:rsidP="009E008C">
                      <w:pPr>
                        <w:jc w:val="center"/>
                        <w:rPr>
                          <w:rFonts w:ascii="Century Gothic" w:hAnsi="Century Gothic"/>
                          <w:b/>
                          <w:sz w:val="22"/>
                          <w:szCs w:val="22"/>
                        </w:rPr>
                      </w:pPr>
                      <w:r>
                        <w:rPr>
                          <w:rFonts w:ascii="Century Gothic" w:hAnsi="Century Gothic"/>
                          <w:b/>
                          <w:sz w:val="22"/>
                          <w:szCs w:val="22"/>
                        </w:rPr>
                        <w:t xml:space="preserve">Ultima </w:t>
                      </w:r>
                      <w:r>
                        <w:rPr>
                          <w:rFonts w:ascii="Century Gothic" w:hAnsi="Century Gothic"/>
                          <w:b/>
                          <w:sz w:val="22"/>
                          <w:szCs w:val="22"/>
                        </w:rPr>
                        <w:t>reforma</w:t>
                      </w:r>
                      <w:r w:rsidR="009E008C" w:rsidRPr="00204C8C">
                        <w:rPr>
                          <w:rFonts w:ascii="Century Gothic" w:hAnsi="Century Gothic"/>
                          <w:b/>
                          <w:sz w:val="22"/>
                          <w:szCs w:val="22"/>
                        </w:rPr>
                        <w:t xml:space="preserve">: D.O.  </w:t>
                      </w:r>
                      <w:r>
                        <w:rPr>
                          <w:rFonts w:ascii="Century Gothic" w:hAnsi="Century Gothic"/>
                          <w:b/>
                          <w:sz w:val="22"/>
                          <w:szCs w:val="22"/>
                        </w:rPr>
                        <w:t>30</w:t>
                      </w:r>
                      <w:r w:rsidR="009E008C" w:rsidRPr="00204C8C">
                        <w:rPr>
                          <w:rFonts w:ascii="Century Gothic" w:hAnsi="Century Gothic"/>
                          <w:b/>
                          <w:sz w:val="22"/>
                          <w:szCs w:val="22"/>
                        </w:rPr>
                        <w:t>-diciembre-20</w:t>
                      </w:r>
                      <w:r w:rsidR="009E008C">
                        <w:rPr>
                          <w:rFonts w:ascii="Century Gothic" w:hAnsi="Century Gothic"/>
                          <w:b/>
                          <w:sz w:val="22"/>
                          <w:szCs w:val="22"/>
                        </w:rPr>
                        <w:t>2</w:t>
                      </w:r>
                      <w:r>
                        <w:rPr>
                          <w:rFonts w:ascii="Century Gothic" w:hAnsi="Century Gothic"/>
                          <w:b/>
                          <w:sz w:val="22"/>
                          <w:szCs w:val="22"/>
                        </w:rPr>
                        <w:t>4</w:t>
                      </w:r>
                    </w:p>
                  </w:txbxContent>
                </v:textbox>
              </v:shape>
            </w:pict>
          </mc:Fallback>
        </mc:AlternateContent>
      </w:r>
    </w:p>
    <w:p w14:paraId="0B9CDF16" w14:textId="77777777" w:rsidR="009E008C" w:rsidRDefault="009E008C" w:rsidP="009E008C">
      <w:pPr>
        <w:spacing w:line="360" w:lineRule="auto"/>
        <w:rPr>
          <w:rFonts w:ascii="Tahoma" w:hAnsi="Tahoma" w:cs="Tahoma"/>
          <w:b/>
          <w:bCs/>
          <w:sz w:val="28"/>
          <w:szCs w:val="28"/>
        </w:rPr>
        <w:sectPr w:rsidR="009E008C">
          <w:headerReference w:type="first" r:id="rId12"/>
          <w:pgSz w:w="12240" w:h="15840"/>
          <w:pgMar w:top="1701" w:right="1134" w:bottom="1418" w:left="1985" w:header="720" w:footer="720" w:gutter="0"/>
          <w:cols w:space="720"/>
        </w:sectPr>
      </w:pPr>
    </w:p>
    <w:p w14:paraId="422B3A75" w14:textId="1762D649" w:rsidR="009E008C" w:rsidRDefault="000B4633" w:rsidP="009E008C">
      <w:pPr>
        <w:tabs>
          <w:tab w:val="right" w:pos="8498"/>
        </w:tabs>
        <w:jc w:val="both"/>
        <w:rPr>
          <w:rFonts w:ascii="Arial" w:hAnsi="Arial"/>
          <w:b/>
          <w:lang w:val="es-ES" w:eastAsia="es-ES"/>
        </w:rPr>
      </w:pPr>
      <w:r w:rsidRPr="000B4633">
        <w:rPr>
          <w:rFonts w:ascii="Arial" w:hAnsi="Arial"/>
          <w:b/>
          <w:lang w:val="es-ES" w:eastAsia="es-ES"/>
        </w:rPr>
        <w:lastRenderedPageBreak/>
        <w:t xml:space="preserve">Decreto 711/2023 por el que se expiden las Leyes de Hacienda de </w:t>
      </w:r>
      <w:proofErr w:type="gramStart"/>
      <w:r w:rsidRPr="000B4633">
        <w:rPr>
          <w:rFonts w:ascii="Arial" w:hAnsi="Arial"/>
          <w:b/>
          <w:lang w:val="es-ES" w:eastAsia="es-ES"/>
        </w:rPr>
        <w:t>los  Municipios</w:t>
      </w:r>
      <w:proofErr w:type="gramEnd"/>
      <w:r w:rsidRPr="000B4633">
        <w:rPr>
          <w:rFonts w:ascii="Arial" w:hAnsi="Arial"/>
          <w:b/>
          <w:lang w:val="es-ES" w:eastAsia="es-ES"/>
        </w:rPr>
        <w:t xml:space="preserve"> de Conkal, Hunucmá, Ixil, Kanasín y </w:t>
      </w:r>
      <w:proofErr w:type="spellStart"/>
      <w:r w:rsidRPr="000B4633">
        <w:rPr>
          <w:rFonts w:ascii="Arial" w:hAnsi="Arial"/>
          <w:b/>
          <w:lang w:val="es-ES" w:eastAsia="es-ES"/>
        </w:rPr>
        <w:t>Tixpéual</w:t>
      </w:r>
      <w:proofErr w:type="spellEnd"/>
      <w:r w:rsidRPr="000B4633">
        <w:rPr>
          <w:rFonts w:ascii="Arial" w:hAnsi="Arial"/>
          <w:b/>
          <w:lang w:val="es-ES" w:eastAsia="es-ES"/>
        </w:rPr>
        <w:t>, todas del Estado de  Yucatán</w:t>
      </w:r>
    </w:p>
    <w:p w14:paraId="45C36DD5" w14:textId="77777777" w:rsidR="000B4633" w:rsidRDefault="000B4633" w:rsidP="009E008C">
      <w:pPr>
        <w:tabs>
          <w:tab w:val="right" w:pos="8498"/>
        </w:tabs>
        <w:jc w:val="both"/>
        <w:rPr>
          <w:rFonts w:ascii="Arial" w:hAnsi="Arial"/>
          <w:b/>
          <w:lang w:val="es-ES" w:eastAsia="es-ES"/>
        </w:rPr>
      </w:pPr>
    </w:p>
    <w:p w14:paraId="4EA22739" w14:textId="24393822" w:rsidR="009E008C" w:rsidRPr="009E008C" w:rsidRDefault="009E008C" w:rsidP="009E008C">
      <w:pPr>
        <w:tabs>
          <w:tab w:val="right" w:pos="8498"/>
        </w:tabs>
        <w:jc w:val="both"/>
        <w:rPr>
          <w:rFonts w:ascii="Arial" w:hAnsi="Arial"/>
          <w:lang w:val="es-ES" w:eastAsia="es-ES"/>
        </w:rPr>
      </w:pPr>
      <w:r w:rsidRPr="009E008C">
        <w:rPr>
          <w:rFonts w:ascii="Arial" w:hAnsi="Arial"/>
          <w:lang w:val="es-ES" w:eastAsia="es-ES"/>
        </w:rPr>
        <w:t xml:space="preserve">Mauricio Vila Dosal, gobernador del estado de Yucatán, con fundamento en </w:t>
      </w:r>
      <w:proofErr w:type="gramStart"/>
      <w:r w:rsidRPr="009E008C">
        <w:rPr>
          <w:rFonts w:ascii="Arial" w:hAnsi="Arial"/>
          <w:lang w:val="es-ES" w:eastAsia="es-ES"/>
        </w:rPr>
        <w:t>los  artículos</w:t>
      </w:r>
      <w:proofErr w:type="gramEnd"/>
      <w:r w:rsidRPr="009E008C">
        <w:rPr>
          <w:rFonts w:ascii="Arial" w:hAnsi="Arial"/>
          <w:lang w:val="es-ES" w:eastAsia="es-ES"/>
        </w:rPr>
        <w:t xml:space="preserve">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BD1A81E" w14:textId="77777777" w:rsidR="009E008C" w:rsidRPr="009E008C" w:rsidRDefault="009E008C" w:rsidP="009E008C">
      <w:pPr>
        <w:tabs>
          <w:tab w:val="right" w:pos="8498"/>
        </w:tabs>
        <w:jc w:val="both"/>
        <w:rPr>
          <w:rFonts w:ascii="Arial" w:hAnsi="Arial"/>
          <w:b/>
          <w:lang w:val="es-ES" w:eastAsia="es-ES"/>
        </w:rPr>
      </w:pPr>
    </w:p>
    <w:p w14:paraId="710DD2F1" w14:textId="0FABC8D3" w:rsidR="009E008C" w:rsidRPr="009E008C" w:rsidRDefault="009E008C" w:rsidP="009E008C">
      <w:pPr>
        <w:tabs>
          <w:tab w:val="right" w:pos="8498"/>
        </w:tabs>
        <w:jc w:val="both"/>
        <w:rPr>
          <w:rFonts w:ascii="Arial" w:hAnsi="Arial"/>
          <w:b/>
          <w:lang w:val="es-ES" w:eastAsia="es-ES"/>
        </w:rPr>
      </w:pPr>
      <w:r w:rsidRPr="009E008C">
        <w:rPr>
          <w:rFonts w:ascii="Arial" w:hAnsi="Arial"/>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3A62626F" w14:textId="77777777" w:rsidR="009E008C" w:rsidRPr="009E008C" w:rsidRDefault="009E008C" w:rsidP="009E008C">
      <w:pPr>
        <w:spacing w:line="360" w:lineRule="auto"/>
        <w:ind w:firstLine="708"/>
        <w:jc w:val="both"/>
        <w:rPr>
          <w:rFonts w:ascii="Arial" w:hAnsi="Arial" w:cs="Arial"/>
          <w:lang w:val="es-MX" w:eastAsia="es-ES"/>
        </w:rPr>
      </w:pPr>
    </w:p>
    <w:p w14:paraId="6B6711F7" w14:textId="77777777" w:rsidR="009E008C" w:rsidRPr="009E008C" w:rsidRDefault="009E008C" w:rsidP="009E008C">
      <w:pPr>
        <w:tabs>
          <w:tab w:val="left" w:pos="8222"/>
        </w:tabs>
        <w:suppressAutoHyphens/>
        <w:spacing w:line="360" w:lineRule="auto"/>
        <w:jc w:val="center"/>
        <w:rPr>
          <w:rFonts w:ascii="Arial" w:hAnsi="Arial" w:cs="Arial"/>
          <w:b/>
          <w:lang w:val="es-MX" w:eastAsia="ar-SA"/>
        </w:rPr>
      </w:pPr>
      <w:r w:rsidRPr="009E008C">
        <w:rPr>
          <w:rFonts w:ascii="Arial" w:hAnsi="Arial" w:cs="Arial"/>
          <w:b/>
          <w:lang w:val="es-MX" w:eastAsia="ar-SA"/>
        </w:rPr>
        <w:t xml:space="preserve">E X P O S I C I </w:t>
      </w:r>
      <w:proofErr w:type="spellStart"/>
      <w:r w:rsidRPr="009E008C">
        <w:rPr>
          <w:rFonts w:ascii="Arial" w:hAnsi="Arial" w:cs="Arial"/>
          <w:b/>
          <w:lang w:val="es-MX" w:eastAsia="ar-SA"/>
        </w:rPr>
        <w:t>Ó</w:t>
      </w:r>
      <w:proofErr w:type="spellEnd"/>
      <w:r w:rsidRPr="009E008C">
        <w:rPr>
          <w:rFonts w:ascii="Arial" w:hAnsi="Arial" w:cs="Arial"/>
          <w:b/>
          <w:lang w:val="es-MX" w:eastAsia="ar-SA"/>
        </w:rPr>
        <w:t xml:space="preserve"> N    D E    M O T I V O S</w:t>
      </w:r>
    </w:p>
    <w:p w14:paraId="6C29222B" w14:textId="77777777" w:rsidR="009E008C" w:rsidRPr="009E008C" w:rsidRDefault="009E008C" w:rsidP="009E008C">
      <w:pPr>
        <w:spacing w:line="360" w:lineRule="auto"/>
        <w:ind w:firstLine="708"/>
        <w:jc w:val="both"/>
        <w:rPr>
          <w:rFonts w:ascii="Arial" w:hAnsi="Arial" w:cs="Arial"/>
          <w:b/>
          <w:iCs/>
          <w:lang w:val="es-MX" w:eastAsia="es-ES"/>
        </w:rPr>
      </w:pPr>
    </w:p>
    <w:p w14:paraId="0110CC21" w14:textId="77777777" w:rsidR="009E008C" w:rsidRPr="009E008C" w:rsidRDefault="009E008C" w:rsidP="009E008C">
      <w:pPr>
        <w:spacing w:line="360" w:lineRule="auto"/>
        <w:jc w:val="both"/>
        <w:rPr>
          <w:rFonts w:ascii="Arial" w:hAnsi="Arial" w:cs="Arial"/>
          <w:iCs/>
          <w:lang w:val="es-MX" w:eastAsia="es-ES"/>
        </w:rPr>
      </w:pPr>
      <w:r w:rsidRPr="009E008C">
        <w:rPr>
          <w:rFonts w:ascii="Arial" w:hAnsi="Arial" w:cs="Arial"/>
          <w:b/>
          <w:iCs/>
          <w:lang w:val="es-MX" w:eastAsia="es-ES"/>
        </w:rPr>
        <w:t xml:space="preserve">PRIMERA. </w:t>
      </w:r>
      <w:r w:rsidRPr="009E008C">
        <w:rPr>
          <w:rFonts w:ascii="Arial" w:hAnsi="Arial" w:cs="Arial"/>
          <w:iCs/>
          <w:lang w:val="es-MX" w:eastAsia="es-ES"/>
        </w:rPr>
        <w:t>De la revisión y análisis de las iniciativas presentadas por las autoridades municipales antes mencionadas, los integrantes de esta Comisión Permanente, consideramos que los ayuntamientos señalados</w:t>
      </w:r>
      <w:r w:rsidRPr="009E008C">
        <w:rPr>
          <w:rFonts w:ascii="Arial" w:hAnsi="Arial" w:cs="Arial"/>
          <w:lang w:val="es-MX" w:eastAsia="es-ES"/>
        </w:rPr>
        <w:t xml:space="preserve">, </w:t>
      </w:r>
      <w:r w:rsidRPr="009E008C">
        <w:rPr>
          <w:rFonts w:ascii="Arial" w:hAnsi="Arial" w:cs="Arial"/>
          <w:iCs/>
          <w:lang w:val="es-MX"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dichos municipios.</w:t>
      </w:r>
    </w:p>
    <w:p w14:paraId="7C73AEE1" w14:textId="77777777" w:rsidR="009E008C" w:rsidRPr="009E008C" w:rsidRDefault="009E008C" w:rsidP="009E008C">
      <w:pPr>
        <w:spacing w:line="360" w:lineRule="auto"/>
        <w:ind w:firstLine="708"/>
        <w:jc w:val="both"/>
        <w:rPr>
          <w:rFonts w:ascii="Arial" w:hAnsi="Arial" w:cs="Arial"/>
          <w:iCs/>
          <w:lang w:val="es-MX" w:eastAsia="es-ES"/>
        </w:rPr>
      </w:pPr>
    </w:p>
    <w:p w14:paraId="7D08E3F9" w14:textId="77777777" w:rsidR="009E008C" w:rsidRPr="009E008C" w:rsidRDefault="009E008C" w:rsidP="009E008C">
      <w:pPr>
        <w:spacing w:line="360" w:lineRule="auto"/>
        <w:ind w:firstLine="708"/>
        <w:jc w:val="both"/>
        <w:rPr>
          <w:rFonts w:ascii="Arial" w:hAnsi="Arial" w:cs="Arial"/>
          <w:iCs/>
          <w:lang w:val="es-MX" w:eastAsia="es-ES"/>
        </w:rPr>
      </w:pPr>
      <w:r w:rsidRPr="009E008C">
        <w:rPr>
          <w:rFonts w:ascii="Arial" w:hAnsi="Arial" w:cs="Arial"/>
          <w:iCs/>
          <w:lang w:val="es-MX" w:eastAsia="es-ES"/>
        </w:rPr>
        <w:t xml:space="preserve">En este sentido, el fundamento constitucional de estas leyes de hacienda </w:t>
      </w:r>
      <w:proofErr w:type="gramStart"/>
      <w:r w:rsidRPr="009E008C">
        <w:rPr>
          <w:rFonts w:ascii="Arial" w:hAnsi="Arial" w:cs="Arial"/>
          <w:iCs/>
          <w:lang w:val="es-MX" w:eastAsia="es-ES"/>
        </w:rPr>
        <w:t>municipales,</w:t>
      </w:r>
      <w:proofErr w:type="gramEnd"/>
      <w:r w:rsidRPr="009E008C">
        <w:rPr>
          <w:rFonts w:ascii="Arial" w:hAnsi="Arial" w:cs="Arial"/>
          <w:iCs/>
          <w:lang w:val="es-MX" w:eastAsia="es-ES"/>
        </w:rPr>
        <w:t xml:space="preserve">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E008C">
            <w:rPr>
              <w:rFonts w:ascii="Arial" w:hAnsi="Arial" w:cs="Arial"/>
              <w:iCs/>
              <w:lang w:val="es-MX" w:eastAsia="es-ES"/>
            </w:rPr>
            <w:t>la Constitución</w:t>
          </w:r>
        </w:smartTag>
        <w:r w:rsidRPr="009E008C">
          <w:rPr>
            <w:rFonts w:ascii="Arial" w:hAnsi="Arial" w:cs="Arial"/>
            <w:iCs/>
            <w:lang w:val="es-MX" w:eastAsia="es-ES"/>
          </w:rPr>
          <w:t xml:space="preserve"> Política</w:t>
        </w:r>
      </w:smartTag>
      <w:r w:rsidRPr="009E008C">
        <w:rPr>
          <w:rFonts w:ascii="Arial" w:hAnsi="Arial" w:cs="Arial"/>
          <w:iCs/>
          <w:lang w:val="es-MX" w:eastAsia="es-ES"/>
        </w:rPr>
        <w:t xml:space="preserve"> de los Estados Unidos Mexicanos, en el artículo 31 que establece la obligación que tienen todos los mexicanos de contribuir para los gastos públicos de la Federación,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w:t>
      </w:r>
      <w:proofErr w:type="gramStart"/>
      <w:r w:rsidRPr="009E008C">
        <w:rPr>
          <w:rFonts w:ascii="Arial" w:hAnsi="Arial" w:cs="Arial"/>
          <w:iCs/>
          <w:lang w:val="es-MX" w:eastAsia="es-ES"/>
        </w:rPr>
        <w:t>aquellos,</w:t>
      </w:r>
      <w:proofErr w:type="gramEnd"/>
      <w:r w:rsidRPr="009E008C">
        <w:rPr>
          <w:rFonts w:ascii="Arial" w:hAnsi="Arial" w:cs="Arial"/>
          <w:iCs/>
          <w:lang w:val="es-MX" w:eastAsia="es-ES"/>
        </w:rPr>
        <w:t xml:space="preserve">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591EC4F6" w14:textId="77777777" w:rsidR="009E008C" w:rsidRPr="009E008C" w:rsidRDefault="009E008C" w:rsidP="009E008C">
      <w:pPr>
        <w:spacing w:line="360" w:lineRule="auto"/>
        <w:ind w:firstLine="708"/>
        <w:jc w:val="both"/>
        <w:rPr>
          <w:rFonts w:ascii="Arial" w:hAnsi="Arial" w:cs="Arial"/>
          <w:iCs/>
          <w:lang w:val="es-MX" w:eastAsia="es-ES"/>
        </w:rPr>
      </w:pPr>
    </w:p>
    <w:p w14:paraId="0C76F4CD"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4A9A115F" w14:textId="77777777" w:rsidR="009E008C" w:rsidRPr="009E008C" w:rsidRDefault="009E008C" w:rsidP="009E008C">
      <w:pPr>
        <w:spacing w:line="360" w:lineRule="auto"/>
        <w:ind w:firstLine="708"/>
        <w:jc w:val="both"/>
        <w:rPr>
          <w:rFonts w:ascii="Arial" w:hAnsi="Arial" w:cs="Arial"/>
          <w:lang w:val="es-MX" w:eastAsia="es-ES"/>
        </w:rPr>
      </w:pPr>
    </w:p>
    <w:p w14:paraId="13994C7F"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lastRenderedPageBreak/>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7B185596" w14:textId="77777777" w:rsidR="009E008C" w:rsidRPr="009E008C" w:rsidRDefault="009E008C" w:rsidP="009E008C">
      <w:pPr>
        <w:spacing w:line="360" w:lineRule="auto"/>
        <w:jc w:val="both"/>
        <w:rPr>
          <w:rFonts w:ascii="Arial" w:hAnsi="Arial" w:cs="Arial"/>
          <w:lang w:val="es-MX" w:eastAsia="es-ES"/>
        </w:rPr>
      </w:pPr>
    </w:p>
    <w:p w14:paraId="6F985732"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4256152C" w14:textId="77777777" w:rsidR="009E008C" w:rsidRPr="009E008C" w:rsidRDefault="009E008C" w:rsidP="009E008C">
      <w:pPr>
        <w:spacing w:line="360" w:lineRule="auto"/>
        <w:ind w:firstLine="708"/>
        <w:jc w:val="both"/>
        <w:rPr>
          <w:rFonts w:ascii="Arial" w:hAnsi="Arial" w:cs="Arial"/>
          <w:lang w:val="es-MX" w:eastAsia="es-ES"/>
        </w:rPr>
      </w:pPr>
    </w:p>
    <w:p w14:paraId="7B770422"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 xml:space="preserve">Que esta facultad de propuesta legislativa de los </w:t>
      </w:r>
      <w:proofErr w:type="gramStart"/>
      <w:r w:rsidRPr="009E008C">
        <w:rPr>
          <w:rFonts w:ascii="Arial" w:hAnsi="Arial" w:cs="Arial"/>
          <w:lang w:val="es-MX" w:eastAsia="es-ES"/>
        </w:rPr>
        <w:t>ayuntamientos,</w:t>
      </w:r>
      <w:proofErr w:type="gramEnd"/>
      <w:r w:rsidRPr="009E008C">
        <w:rPr>
          <w:rFonts w:ascii="Arial" w:hAnsi="Arial" w:cs="Arial"/>
          <w:lang w:val="es-MX" w:eastAsia="es-ES"/>
        </w:rPr>
        <w:t xml:space="preserve"> tiene un alcance superior al de fungir como simple elemento necesario para poner en movimiento a la maquinaria legislativa, ésta propuesta tiene un rango y una visibilidad constitucional equivalente a la facultad decisoria de las legislaturas estatales.</w:t>
      </w:r>
    </w:p>
    <w:p w14:paraId="1FE693AD" w14:textId="77777777" w:rsidR="009E008C" w:rsidRPr="009E008C" w:rsidRDefault="009E008C" w:rsidP="009E008C">
      <w:pPr>
        <w:spacing w:line="360" w:lineRule="auto"/>
        <w:jc w:val="both"/>
        <w:rPr>
          <w:rFonts w:ascii="Arial" w:hAnsi="Arial" w:cs="Arial"/>
          <w:lang w:val="es-MX" w:eastAsia="es-ES"/>
        </w:rPr>
      </w:pPr>
    </w:p>
    <w:p w14:paraId="6BBC091F"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En ese orden, las legislaturas de los Estados aprueban las leyes de ingresos de los municipios y los recursos que integran sus haciendas municipales son ejercidos en forma directa por los ayuntamientos.</w:t>
      </w:r>
    </w:p>
    <w:p w14:paraId="27B6C9B9" w14:textId="77777777" w:rsidR="009E008C" w:rsidRPr="009E008C" w:rsidRDefault="009E008C" w:rsidP="009E008C">
      <w:pPr>
        <w:spacing w:line="360" w:lineRule="auto"/>
        <w:jc w:val="both"/>
        <w:rPr>
          <w:rFonts w:ascii="Arial" w:hAnsi="Arial" w:cs="Arial"/>
          <w:lang w:val="es-MX" w:eastAsia="es-ES"/>
        </w:rPr>
      </w:pPr>
    </w:p>
    <w:p w14:paraId="2A658192"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13287CD5" w14:textId="77777777" w:rsidR="009E008C" w:rsidRPr="009E008C" w:rsidRDefault="009E008C" w:rsidP="009E008C">
      <w:pPr>
        <w:spacing w:line="360" w:lineRule="auto"/>
        <w:jc w:val="both"/>
        <w:rPr>
          <w:rFonts w:ascii="Arial" w:hAnsi="Arial" w:cs="Arial"/>
          <w:lang w:val="es-MX" w:eastAsia="es-ES"/>
        </w:rPr>
      </w:pPr>
    </w:p>
    <w:p w14:paraId="1349B31A"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 xml:space="preserve">De este modo, el diseño tributario municipal conlleva un amplio margen de configuración, de forma tal que el hecho de que en un momento determinado se decida la eliminación o la incorporación </w:t>
      </w:r>
      <w:r w:rsidRPr="009E008C">
        <w:rPr>
          <w:rFonts w:ascii="Arial" w:hAnsi="Arial" w:cs="Arial"/>
          <w:lang w:val="es-MX" w:eastAsia="es-ES"/>
        </w:rPr>
        <w:lastRenderedPageBreak/>
        <w:t>de nuevos regímenes fiscales o contribuciones, no implica, en sí mismo, la inconstitucionalidad de la norma de que se trate, siempre que ésta no contravenga algún dispositivo constitucional.</w:t>
      </w:r>
    </w:p>
    <w:p w14:paraId="0D689702" w14:textId="77777777" w:rsidR="009E008C" w:rsidRPr="009E008C" w:rsidRDefault="009E008C" w:rsidP="009E008C">
      <w:pPr>
        <w:spacing w:line="360" w:lineRule="auto"/>
        <w:jc w:val="both"/>
        <w:rPr>
          <w:rFonts w:ascii="Arial" w:hAnsi="Arial" w:cs="Arial"/>
          <w:lang w:val="es-MX" w:eastAsia="es-ES"/>
        </w:rPr>
      </w:pPr>
    </w:p>
    <w:p w14:paraId="0075E1CD"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4564202F" w14:textId="77777777" w:rsidR="009E008C" w:rsidRPr="009E008C" w:rsidRDefault="009E008C" w:rsidP="009E008C">
      <w:pPr>
        <w:spacing w:line="360" w:lineRule="auto"/>
        <w:ind w:firstLine="426"/>
        <w:jc w:val="both"/>
        <w:rPr>
          <w:rFonts w:ascii="Arial" w:hAnsi="Arial" w:cs="Arial"/>
          <w:iCs/>
          <w:lang w:val="es-MX" w:eastAsia="es-ES"/>
        </w:rPr>
      </w:pPr>
    </w:p>
    <w:p w14:paraId="2D337315" w14:textId="77777777" w:rsidR="009E008C" w:rsidRPr="009E008C" w:rsidRDefault="009E008C" w:rsidP="009E008C">
      <w:pPr>
        <w:spacing w:line="360" w:lineRule="auto"/>
        <w:jc w:val="both"/>
        <w:rPr>
          <w:rFonts w:ascii="Arial" w:hAnsi="Arial" w:cs="Arial"/>
          <w:iCs/>
          <w:lang w:val="es-MX" w:eastAsia="es-ES"/>
        </w:rPr>
      </w:pPr>
      <w:r w:rsidRPr="009E008C">
        <w:rPr>
          <w:rFonts w:ascii="Arial" w:hAnsi="Arial" w:cs="Arial"/>
          <w:b/>
          <w:iCs/>
          <w:lang w:val="es-MX" w:eastAsia="es-ES"/>
        </w:rPr>
        <w:t xml:space="preserve">SEGUNDA. </w:t>
      </w:r>
      <w:r w:rsidRPr="009E008C">
        <w:rPr>
          <w:rFonts w:ascii="Arial" w:hAnsi="Arial" w:cs="Arial"/>
          <w:iCs/>
          <w:lang w:val="es-MX" w:eastAsia="es-ES"/>
        </w:rPr>
        <w:t xml:space="preserve">En ese mismo orden de ideas, no podemos soslayar que, por mandato de nuestra Constitución Política del Estado de Yucatán, la determinación de los ingresos por parte de este Poder </w:t>
      </w:r>
      <w:proofErr w:type="gramStart"/>
      <w:r w:rsidRPr="009E008C">
        <w:rPr>
          <w:rFonts w:ascii="Arial" w:hAnsi="Arial" w:cs="Arial"/>
          <w:iCs/>
          <w:lang w:val="es-MX" w:eastAsia="es-ES"/>
        </w:rPr>
        <w:t>Legislativo,</w:t>
      </w:r>
      <w:proofErr w:type="gramEnd"/>
      <w:r w:rsidRPr="009E008C">
        <w:rPr>
          <w:rFonts w:ascii="Arial" w:hAnsi="Arial" w:cs="Arial"/>
          <w:iCs/>
          <w:lang w:val="es-MX" w:eastAsia="es-ES"/>
        </w:rPr>
        <w:t xml:space="preserve"> debe basarse en un principio de suficiencia hacendaria, en función de las necesidades a cubrir por el Municipio, principio que se encuentra implícito en los artículos 3, fracción II, 30, fracción VI y 77, base novena del ordenamiento de referencia.</w:t>
      </w:r>
    </w:p>
    <w:p w14:paraId="29D2C0ED" w14:textId="77777777" w:rsidR="009E008C" w:rsidRPr="009E008C" w:rsidRDefault="009E008C" w:rsidP="009E008C">
      <w:pPr>
        <w:spacing w:line="360" w:lineRule="auto"/>
        <w:ind w:firstLine="709"/>
        <w:jc w:val="both"/>
        <w:rPr>
          <w:rFonts w:ascii="Arial" w:hAnsi="Arial" w:cs="Arial"/>
          <w:lang w:val="es-MX" w:eastAsia="es-ES"/>
        </w:rPr>
      </w:pPr>
    </w:p>
    <w:p w14:paraId="154004D7"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E008C">
            <w:rPr>
              <w:rFonts w:ascii="Arial" w:hAnsi="Arial" w:cs="Arial"/>
              <w:lang w:val="es-MX" w:eastAsia="es-ES"/>
            </w:rPr>
            <w:t>la Constitución</w:t>
          </w:r>
        </w:smartTag>
        <w:r w:rsidRPr="009E008C">
          <w:rPr>
            <w:rFonts w:ascii="Arial" w:hAnsi="Arial" w:cs="Arial"/>
            <w:lang w:val="es-MX" w:eastAsia="es-ES"/>
          </w:rPr>
          <w:t xml:space="preserve"> Política</w:t>
        </w:r>
      </w:smartTag>
      <w:r w:rsidRPr="009E008C">
        <w:rPr>
          <w:rFonts w:ascii="Arial" w:hAnsi="Arial" w:cs="Arial"/>
          <w:lang w:val="es-MX"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54065D2F" w14:textId="77777777" w:rsidR="009E008C" w:rsidRPr="009E008C" w:rsidRDefault="009E008C" w:rsidP="009E008C">
      <w:pPr>
        <w:spacing w:line="360" w:lineRule="auto"/>
        <w:ind w:firstLine="709"/>
        <w:jc w:val="both"/>
        <w:rPr>
          <w:rFonts w:ascii="Arial" w:hAnsi="Arial" w:cs="Arial"/>
          <w:lang w:val="es-MX" w:eastAsia="es-ES"/>
        </w:rPr>
      </w:pPr>
    </w:p>
    <w:p w14:paraId="1331ACF1"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73C45D5C" w14:textId="77777777" w:rsidR="009E008C" w:rsidRPr="009E008C" w:rsidRDefault="009E008C" w:rsidP="009E008C">
      <w:pPr>
        <w:spacing w:line="360" w:lineRule="auto"/>
        <w:ind w:firstLine="709"/>
        <w:jc w:val="both"/>
        <w:rPr>
          <w:rFonts w:ascii="Arial" w:hAnsi="Arial" w:cs="Arial"/>
          <w:lang w:val="es-MX" w:eastAsia="es-ES"/>
        </w:rPr>
      </w:pPr>
    </w:p>
    <w:p w14:paraId="4F3E7B05"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2B025E89" w14:textId="77777777" w:rsidR="009E008C" w:rsidRPr="009E008C" w:rsidRDefault="009E008C" w:rsidP="009E008C">
      <w:pPr>
        <w:spacing w:line="360" w:lineRule="auto"/>
        <w:ind w:firstLine="709"/>
        <w:jc w:val="both"/>
        <w:rPr>
          <w:rFonts w:ascii="Arial" w:hAnsi="Arial" w:cs="Arial"/>
          <w:lang w:val="es-MX" w:eastAsia="es-ES"/>
        </w:rPr>
      </w:pPr>
    </w:p>
    <w:p w14:paraId="14F180F1"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0FEC68DB" w14:textId="77777777" w:rsidR="009E008C" w:rsidRPr="009E008C" w:rsidRDefault="009E008C" w:rsidP="009E008C">
      <w:pPr>
        <w:spacing w:line="360" w:lineRule="auto"/>
        <w:ind w:firstLine="709"/>
        <w:jc w:val="both"/>
        <w:rPr>
          <w:rFonts w:ascii="Arial" w:hAnsi="Arial" w:cs="Arial"/>
          <w:lang w:val="es-MX" w:eastAsia="es-ES"/>
        </w:rPr>
      </w:pPr>
    </w:p>
    <w:p w14:paraId="7B7F6216"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60E2DF99" w14:textId="77777777" w:rsidR="009E008C" w:rsidRPr="009E008C" w:rsidRDefault="009E008C" w:rsidP="009E008C">
      <w:pPr>
        <w:spacing w:line="360" w:lineRule="auto"/>
        <w:ind w:firstLine="709"/>
        <w:jc w:val="both"/>
        <w:rPr>
          <w:rFonts w:ascii="Arial" w:hAnsi="Arial" w:cs="Arial"/>
          <w:lang w:val="es-MX" w:eastAsia="es-ES"/>
        </w:rPr>
      </w:pPr>
    </w:p>
    <w:p w14:paraId="7AA8E94A" w14:textId="77777777" w:rsidR="009E008C" w:rsidRPr="009E008C" w:rsidRDefault="009E008C" w:rsidP="009E008C">
      <w:pPr>
        <w:spacing w:line="360" w:lineRule="auto"/>
        <w:jc w:val="both"/>
        <w:rPr>
          <w:rFonts w:ascii="Arial" w:hAnsi="Arial" w:cs="Arial"/>
          <w:lang w:val="es-MX" w:eastAsia="es-ES"/>
        </w:rPr>
      </w:pPr>
      <w:r w:rsidRPr="009E008C">
        <w:rPr>
          <w:rFonts w:ascii="Arial" w:hAnsi="Arial" w:cs="Arial"/>
          <w:b/>
          <w:lang w:val="es-MX" w:eastAsia="es-ES"/>
        </w:rPr>
        <w:t xml:space="preserve">TERCERA. </w:t>
      </w:r>
      <w:r w:rsidRPr="009E008C">
        <w:rPr>
          <w:rFonts w:ascii="Arial" w:hAnsi="Arial" w:cs="Arial"/>
          <w:lang w:val="es-MX" w:eastAsia="es-ES"/>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3D0AADA0" w14:textId="77777777" w:rsidR="009E008C" w:rsidRPr="009E008C" w:rsidRDefault="009E008C" w:rsidP="009E008C">
      <w:pPr>
        <w:spacing w:line="360" w:lineRule="auto"/>
        <w:ind w:firstLine="709"/>
        <w:jc w:val="both"/>
        <w:rPr>
          <w:rFonts w:ascii="Arial" w:hAnsi="Arial" w:cs="Arial"/>
          <w:lang w:val="es-MX" w:eastAsia="es-ES"/>
        </w:rPr>
      </w:pPr>
    </w:p>
    <w:p w14:paraId="5DB3A2C6"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 xml:space="preserve">De tal forma, podemos concluir como comisión dictaminadora que el contenido de las Leyes de Hacienda de los Municipios </w:t>
      </w:r>
      <w:r w:rsidRPr="009E008C">
        <w:rPr>
          <w:rFonts w:ascii="Arial" w:hAnsi="Arial" w:cs="Arial"/>
          <w:bCs/>
          <w:lang w:val="es-MX" w:eastAsia="es-ES"/>
        </w:rPr>
        <w:t xml:space="preserve">de Conkal, Hunucmá, Ixil, Kanasín y </w:t>
      </w:r>
      <w:proofErr w:type="spellStart"/>
      <w:r w:rsidRPr="009E008C">
        <w:rPr>
          <w:rFonts w:ascii="Arial" w:hAnsi="Arial" w:cs="Arial"/>
          <w:bCs/>
          <w:lang w:val="es-MX" w:eastAsia="es-ES"/>
        </w:rPr>
        <w:t>Tixpéual</w:t>
      </w:r>
      <w:proofErr w:type="spellEnd"/>
      <w:r w:rsidRPr="009E008C">
        <w:rPr>
          <w:lang w:val="es-MX" w:eastAsia="es-ES"/>
        </w:rPr>
        <w:t>,</w:t>
      </w:r>
      <w:r w:rsidRPr="009E008C">
        <w:rPr>
          <w:rFonts w:ascii="Arial" w:hAnsi="Arial" w:cs="Arial"/>
          <w:lang w:val="es-MX" w:eastAsia="es-ES"/>
        </w:rPr>
        <w:t xml:space="preserve"> cumplen con lo siguiente:</w:t>
      </w:r>
    </w:p>
    <w:p w14:paraId="4F7862FD" w14:textId="77777777" w:rsidR="009E008C" w:rsidRPr="009E008C" w:rsidRDefault="009E008C" w:rsidP="009E008C">
      <w:pPr>
        <w:spacing w:line="360" w:lineRule="auto"/>
        <w:ind w:firstLine="709"/>
        <w:jc w:val="both"/>
        <w:rPr>
          <w:rFonts w:ascii="Arial" w:hAnsi="Arial" w:cs="Arial"/>
          <w:lang w:val="es-MX" w:eastAsia="es-ES"/>
        </w:rPr>
      </w:pPr>
    </w:p>
    <w:p w14:paraId="587A74AD" w14:textId="77777777" w:rsidR="009E008C" w:rsidRPr="009E008C" w:rsidRDefault="009E008C" w:rsidP="00553A55">
      <w:pPr>
        <w:numPr>
          <w:ilvl w:val="0"/>
          <w:numId w:val="2"/>
        </w:numPr>
        <w:spacing w:line="360" w:lineRule="auto"/>
        <w:ind w:left="709"/>
        <w:jc w:val="both"/>
        <w:rPr>
          <w:rFonts w:ascii="Arial" w:hAnsi="Arial" w:cs="Arial"/>
          <w:lang w:val="es-MX" w:eastAsia="es-ES"/>
        </w:rPr>
      </w:pPr>
      <w:r w:rsidRPr="009E008C">
        <w:rPr>
          <w:rFonts w:ascii="Arial" w:hAnsi="Arial" w:cs="Arial"/>
          <w:lang w:val="es-MX" w:eastAsia="es-ES"/>
        </w:rPr>
        <w:t>Contemplan los elementos del tributo de cada uno de los conceptos de los ingresos del Municipio, de conformidad con la normatividad fiscal aplicable.</w:t>
      </w:r>
    </w:p>
    <w:p w14:paraId="6CDAF8D9" w14:textId="77777777" w:rsidR="009E008C" w:rsidRPr="009E008C" w:rsidRDefault="009E008C" w:rsidP="00553A55">
      <w:pPr>
        <w:numPr>
          <w:ilvl w:val="0"/>
          <w:numId w:val="2"/>
        </w:numPr>
        <w:spacing w:line="360" w:lineRule="auto"/>
        <w:ind w:left="709"/>
        <w:jc w:val="both"/>
        <w:rPr>
          <w:rFonts w:ascii="Arial" w:hAnsi="Arial" w:cs="Arial"/>
          <w:lang w:val="es-MX" w:eastAsia="es-ES"/>
        </w:rPr>
      </w:pPr>
      <w:r w:rsidRPr="009E008C">
        <w:rPr>
          <w:rFonts w:ascii="Arial" w:hAnsi="Arial" w:cs="Arial"/>
          <w:lang w:val="es-MX" w:eastAsia="es-ES"/>
        </w:rPr>
        <w:t>Regulan las relaciones entre autoridad y ciudadano, resultantes de la facultad recaudadora de aquella; así como la normatividad que se observará para el caso de que se incumpla con la obligación contributiva ciudadana.</w:t>
      </w:r>
    </w:p>
    <w:p w14:paraId="27897B2B" w14:textId="77777777" w:rsidR="009E008C" w:rsidRPr="009E008C" w:rsidRDefault="009E008C" w:rsidP="00553A55">
      <w:pPr>
        <w:numPr>
          <w:ilvl w:val="0"/>
          <w:numId w:val="2"/>
        </w:numPr>
        <w:spacing w:line="360" w:lineRule="auto"/>
        <w:ind w:left="709"/>
        <w:jc w:val="both"/>
        <w:rPr>
          <w:rFonts w:ascii="Arial" w:hAnsi="Arial" w:cs="Arial"/>
          <w:lang w:val="es-MX" w:eastAsia="es-ES"/>
        </w:rPr>
      </w:pPr>
      <w:r w:rsidRPr="009E008C">
        <w:rPr>
          <w:rFonts w:ascii="Arial" w:hAnsi="Arial" w:cs="Arial"/>
          <w:lang w:val="es-MX" w:eastAsia="es-ES"/>
        </w:rPr>
        <w:t xml:space="preserve"> Prevén los recursos legales y los procedimientos administrativos, para que el ciudadano inconforme pueda combatir actos del Ayuntamiento que pueda presumirse en materia fiscal, como excesivos y/o ilegales. </w:t>
      </w:r>
    </w:p>
    <w:p w14:paraId="6046EE78" w14:textId="77777777" w:rsidR="009E008C" w:rsidRPr="009E008C" w:rsidRDefault="009E008C" w:rsidP="009E008C">
      <w:pPr>
        <w:spacing w:line="360" w:lineRule="auto"/>
        <w:ind w:firstLine="600"/>
        <w:jc w:val="both"/>
        <w:rPr>
          <w:rFonts w:ascii="Arial" w:hAnsi="Arial" w:cs="Arial"/>
          <w:lang w:val="es-MX" w:eastAsia="es-ES"/>
        </w:rPr>
      </w:pPr>
    </w:p>
    <w:p w14:paraId="1C37673C" w14:textId="77777777" w:rsidR="009E008C" w:rsidRPr="009E008C" w:rsidRDefault="009E008C" w:rsidP="009E008C">
      <w:pPr>
        <w:spacing w:line="360" w:lineRule="auto"/>
        <w:ind w:firstLine="709"/>
        <w:jc w:val="both"/>
        <w:rPr>
          <w:rFonts w:ascii="Arial" w:hAnsi="Arial" w:cs="Arial"/>
          <w:bCs/>
          <w:lang w:val="es-MX" w:eastAsia="es-ES"/>
        </w:rPr>
      </w:pPr>
      <w:r w:rsidRPr="009E008C">
        <w:rPr>
          <w:rFonts w:ascii="Arial" w:hAnsi="Arial" w:cs="Arial"/>
          <w:bCs/>
          <w:lang w:val="es-MX"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14802305" w14:textId="77777777" w:rsidR="009E008C" w:rsidRPr="009E008C" w:rsidRDefault="009E008C" w:rsidP="009E008C">
      <w:pPr>
        <w:spacing w:line="360" w:lineRule="auto"/>
        <w:ind w:firstLine="709"/>
        <w:jc w:val="both"/>
        <w:rPr>
          <w:rFonts w:ascii="Arial" w:hAnsi="Arial" w:cs="Arial"/>
          <w:bCs/>
          <w:lang w:val="es-MX" w:eastAsia="es-ES"/>
        </w:rPr>
      </w:pPr>
    </w:p>
    <w:p w14:paraId="12CC2F77" w14:textId="77777777" w:rsidR="009E008C" w:rsidRPr="009E008C" w:rsidRDefault="009E008C" w:rsidP="00553A55">
      <w:pPr>
        <w:numPr>
          <w:ilvl w:val="0"/>
          <w:numId w:val="4"/>
        </w:numPr>
        <w:spacing w:line="360" w:lineRule="auto"/>
        <w:jc w:val="both"/>
        <w:rPr>
          <w:rFonts w:ascii="Arial" w:hAnsi="Arial" w:cs="Arial"/>
          <w:bCs/>
          <w:lang w:val="es-MX" w:eastAsia="es-ES"/>
        </w:rPr>
      </w:pPr>
      <w:r w:rsidRPr="009E008C">
        <w:rPr>
          <w:rFonts w:ascii="Arial" w:hAnsi="Arial" w:cs="Arial"/>
          <w:bCs/>
          <w:lang w:val="es-MX" w:eastAsia="es-ES"/>
        </w:rPr>
        <w:lastRenderedPageBreak/>
        <w:t xml:space="preserve">Las Disposiciones Generales, entre las que se encuentran el objeto de la ley. </w:t>
      </w:r>
    </w:p>
    <w:p w14:paraId="3E45A7FF" w14:textId="77777777" w:rsidR="009E008C" w:rsidRPr="009E008C" w:rsidRDefault="009E008C" w:rsidP="00553A55">
      <w:pPr>
        <w:numPr>
          <w:ilvl w:val="0"/>
          <w:numId w:val="4"/>
        </w:numPr>
        <w:spacing w:line="360" w:lineRule="auto"/>
        <w:jc w:val="both"/>
        <w:rPr>
          <w:rFonts w:ascii="Arial" w:hAnsi="Arial" w:cs="Arial"/>
          <w:b/>
          <w:bCs/>
          <w:lang w:val="es-MX" w:eastAsia="es-ES"/>
        </w:rPr>
      </w:pPr>
      <w:r w:rsidRPr="009E008C">
        <w:rPr>
          <w:rFonts w:ascii="Arial" w:hAnsi="Arial" w:cs="Arial"/>
          <w:bCs/>
          <w:lang w:val="es-MX" w:eastAsia="es-ES"/>
        </w:rPr>
        <w:t>Las Disposiciones Fiscales Municipales, las disposiciones de aplicación supletoria, recursos, garantías, las autoridades fiscales, las características de los ingresos y su clasificación.</w:t>
      </w:r>
    </w:p>
    <w:p w14:paraId="114AAB38" w14:textId="77777777" w:rsidR="009E008C" w:rsidRPr="009E008C" w:rsidRDefault="009E008C" w:rsidP="00553A55">
      <w:pPr>
        <w:numPr>
          <w:ilvl w:val="0"/>
          <w:numId w:val="4"/>
        </w:numPr>
        <w:spacing w:line="360" w:lineRule="auto"/>
        <w:jc w:val="both"/>
        <w:rPr>
          <w:rFonts w:ascii="Arial" w:hAnsi="Arial" w:cs="Arial"/>
          <w:b/>
          <w:bCs/>
          <w:lang w:val="es-MX" w:eastAsia="es-ES"/>
        </w:rPr>
      </w:pPr>
      <w:r w:rsidRPr="009E008C">
        <w:rPr>
          <w:rFonts w:ascii="Arial" w:hAnsi="Arial" w:cs="Arial"/>
          <w:bCs/>
          <w:lang w:val="es-MX" w:eastAsia="es-ES"/>
        </w:rPr>
        <w:t>Los aspectos relativos a los créditos fiscales, los sujetos obligados, la época de pago, recargos y multas.</w:t>
      </w:r>
    </w:p>
    <w:p w14:paraId="7897450E" w14:textId="77777777" w:rsidR="009E008C" w:rsidRPr="009E008C" w:rsidRDefault="009E008C" w:rsidP="00553A55">
      <w:pPr>
        <w:numPr>
          <w:ilvl w:val="0"/>
          <w:numId w:val="4"/>
        </w:numPr>
        <w:spacing w:line="360" w:lineRule="auto"/>
        <w:rPr>
          <w:rFonts w:ascii="Arial" w:hAnsi="Arial" w:cs="Arial"/>
          <w:b/>
          <w:bCs/>
          <w:lang w:val="es-MX" w:eastAsia="es-ES"/>
        </w:rPr>
      </w:pPr>
      <w:r w:rsidRPr="009E008C">
        <w:rPr>
          <w:rFonts w:ascii="Arial" w:hAnsi="Arial" w:cs="Arial"/>
          <w:bCs/>
          <w:lang w:val="es-MX" w:eastAsia="es-ES"/>
        </w:rPr>
        <w:t xml:space="preserve"> Los derechos y obligaciones de los contribuyentes.</w:t>
      </w:r>
    </w:p>
    <w:p w14:paraId="5E410F63" w14:textId="77777777" w:rsidR="009E008C" w:rsidRPr="009E008C" w:rsidRDefault="009E008C" w:rsidP="00553A55">
      <w:pPr>
        <w:numPr>
          <w:ilvl w:val="0"/>
          <w:numId w:val="4"/>
        </w:numPr>
        <w:spacing w:line="360" w:lineRule="auto"/>
        <w:jc w:val="both"/>
        <w:rPr>
          <w:rFonts w:ascii="Arial" w:hAnsi="Arial" w:cs="Arial"/>
          <w:b/>
          <w:bCs/>
          <w:lang w:val="es-MX" w:eastAsia="es-ES"/>
        </w:rPr>
      </w:pPr>
      <w:r w:rsidRPr="009E008C">
        <w:rPr>
          <w:rFonts w:ascii="Arial" w:hAnsi="Arial" w:cs="Arial"/>
          <w:bCs/>
          <w:lang w:val="es-MX" w:eastAsia="es-ES"/>
        </w:rPr>
        <w:t>Los impuestos, entre los que destacan el del Impuesto Predial y el Impuesto Sobre Adquisición de Inmuebles, así como el Impuesto Sobre Espectáculos y Diversiones.</w:t>
      </w:r>
    </w:p>
    <w:p w14:paraId="00F838FD" w14:textId="77777777" w:rsidR="009E008C" w:rsidRPr="009E008C" w:rsidRDefault="009E008C" w:rsidP="00553A55">
      <w:pPr>
        <w:numPr>
          <w:ilvl w:val="0"/>
          <w:numId w:val="4"/>
        </w:numPr>
        <w:spacing w:line="360" w:lineRule="auto"/>
        <w:jc w:val="both"/>
        <w:rPr>
          <w:rFonts w:ascii="Arial" w:hAnsi="Arial" w:cs="Arial"/>
          <w:b/>
          <w:bCs/>
          <w:lang w:val="es-MX" w:eastAsia="es-ES"/>
        </w:rPr>
      </w:pPr>
      <w:r w:rsidRPr="009E008C">
        <w:rPr>
          <w:rFonts w:ascii="Arial" w:hAnsi="Arial" w:cs="Arial"/>
          <w:bCs/>
          <w:lang w:val="es-MX"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entre otros.</w:t>
      </w:r>
    </w:p>
    <w:p w14:paraId="4DAEE43A" w14:textId="77777777" w:rsidR="009E008C" w:rsidRPr="009E008C" w:rsidRDefault="009E008C" w:rsidP="00553A55">
      <w:pPr>
        <w:numPr>
          <w:ilvl w:val="0"/>
          <w:numId w:val="4"/>
        </w:numPr>
        <w:spacing w:line="360" w:lineRule="auto"/>
        <w:rPr>
          <w:rFonts w:ascii="Arial" w:hAnsi="Arial" w:cs="Arial"/>
          <w:b/>
          <w:bCs/>
          <w:lang w:val="es-MX" w:eastAsia="es-ES"/>
        </w:rPr>
      </w:pPr>
      <w:r w:rsidRPr="009E008C">
        <w:rPr>
          <w:rFonts w:ascii="Arial" w:hAnsi="Arial" w:cs="Arial"/>
          <w:bCs/>
          <w:lang w:val="es-MX" w:eastAsia="es-ES"/>
        </w:rPr>
        <w:t>Las Contribuciones de mejora.</w:t>
      </w:r>
    </w:p>
    <w:p w14:paraId="49766641" w14:textId="77777777" w:rsidR="009E008C" w:rsidRPr="009E008C" w:rsidRDefault="009E008C" w:rsidP="00553A55">
      <w:pPr>
        <w:numPr>
          <w:ilvl w:val="0"/>
          <w:numId w:val="4"/>
        </w:numPr>
        <w:spacing w:line="360" w:lineRule="auto"/>
        <w:rPr>
          <w:rFonts w:ascii="Arial" w:hAnsi="Arial" w:cs="Arial"/>
          <w:b/>
          <w:bCs/>
          <w:lang w:val="es-MX" w:eastAsia="es-ES"/>
        </w:rPr>
      </w:pPr>
      <w:r w:rsidRPr="009E008C">
        <w:rPr>
          <w:rFonts w:ascii="Arial" w:hAnsi="Arial" w:cs="Arial"/>
          <w:bCs/>
          <w:lang w:val="es-MX" w:eastAsia="es-ES"/>
        </w:rPr>
        <w:t>Los Productos y Aprovechamientos.</w:t>
      </w:r>
    </w:p>
    <w:p w14:paraId="5E3DA11B" w14:textId="77777777" w:rsidR="009E008C" w:rsidRPr="009E008C" w:rsidRDefault="009E008C" w:rsidP="00553A55">
      <w:pPr>
        <w:numPr>
          <w:ilvl w:val="0"/>
          <w:numId w:val="4"/>
        </w:numPr>
        <w:spacing w:line="360" w:lineRule="auto"/>
        <w:rPr>
          <w:rFonts w:ascii="Arial" w:hAnsi="Arial" w:cs="Arial"/>
          <w:b/>
          <w:bCs/>
          <w:lang w:val="es-MX" w:eastAsia="es-ES"/>
        </w:rPr>
      </w:pPr>
      <w:r w:rsidRPr="009E008C">
        <w:rPr>
          <w:rFonts w:ascii="Arial" w:hAnsi="Arial" w:cs="Arial"/>
          <w:bCs/>
          <w:lang w:val="es-MX" w:eastAsia="es-ES"/>
        </w:rPr>
        <w:t>Las Participaciones y Aportaciones.</w:t>
      </w:r>
    </w:p>
    <w:p w14:paraId="7D5A6C4F" w14:textId="77777777" w:rsidR="009E008C" w:rsidRPr="009E008C" w:rsidRDefault="009E008C" w:rsidP="00553A55">
      <w:pPr>
        <w:numPr>
          <w:ilvl w:val="0"/>
          <w:numId w:val="4"/>
        </w:numPr>
        <w:spacing w:line="360" w:lineRule="auto"/>
        <w:rPr>
          <w:rFonts w:ascii="Arial" w:hAnsi="Arial" w:cs="Arial"/>
          <w:b/>
          <w:bCs/>
          <w:lang w:val="es-MX" w:eastAsia="es-ES"/>
        </w:rPr>
      </w:pPr>
      <w:r w:rsidRPr="009E008C">
        <w:rPr>
          <w:rFonts w:ascii="Arial" w:hAnsi="Arial" w:cs="Arial"/>
          <w:bCs/>
          <w:lang w:val="es-MX" w:eastAsia="es-ES"/>
        </w:rPr>
        <w:t>El Procedimiento Administrativo de Ejecución aplicable, en su caso.</w:t>
      </w:r>
    </w:p>
    <w:p w14:paraId="10FA1B4C" w14:textId="77777777" w:rsidR="009E008C" w:rsidRPr="009E008C" w:rsidRDefault="009E008C" w:rsidP="00553A55">
      <w:pPr>
        <w:numPr>
          <w:ilvl w:val="0"/>
          <w:numId w:val="4"/>
        </w:numPr>
        <w:spacing w:line="360" w:lineRule="auto"/>
        <w:rPr>
          <w:rFonts w:ascii="Arial" w:hAnsi="Arial" w:cs="Arial"/>
          <w:b/>
          <w:bCs/>
          <w:lang w:val="es-MX" w:eastAsia="es-ES"/>
        </w:rPr>
      </w:pPr>
      <w:r w:rsidRPr="009E008C">
        <w:rPr>
          <w:rFonts w:ascii="Arial" w:hAnsi="Arial" w:cs="Arial"/>
          <w:bCs/>
          <w:lang w:val="es-MX" w:eastAsia="es-ES"/>
        </w:rPr>
        <w:t>Las multas e infracciones, en su caso.</w:t>
      </w:r>
    </w:p>
    <w:p w14:paraId="65F5EB2E" w14:textId="77777777" w:rsidR="009E008C" w:rsidRPr="009E008C" w:rsidRDefault="009E008C" w:rsidP="00553A55">
      <w:pPr>
        <w:numPr>
          <w:ilvl w:val="0"/>
          <w:numId w:val="4"/>
        </w:numPr>
        <w:spacing w:line="360" w:lineRule="auto"/>
        <w:jc w:val="both"/>
        <w:rPr>
          <w:rFonts w:ascii="Arial" w:hAnsi="Arial" w:cs="Arial"/>
          <w:b/>
          <w:bCs/>
          <w:lang w:val="es-MX" w:eastAsia="es-ES"/>
        </w:rPr>
      </w:pPr>
      <w:r w:rsidRPr="009E008C">
        <w:rPr>
          <w:rFonts w:ascii="Arial" w:hAnsi="Arial" w:cs="Arial"/>
          <w:bCs/>
          <w:lang w:val="es-MX" w:eastAsia="es-ES"/>
        </w:rPr>
        <w:t>Los ingresos extraordinarios, cuando así se ha considerado por su proponente.</w:t>
      </w:r>
    </w:p>
    <w:p w14:paraId="264C22DF" w14:textId="77777777" w:rsidR="009E008C" w:rsidRPr="009E008C" w:rsidRDefault="009E008C" w:rsidP="00553A55">
      <w:pPr>
        <w:numPr>
          <w:ilvl w:val="0"/>
          <w:numId w:val="4"/>
        </w:numPr>
        <w:spacing w:line="360" w:lineRule="auto"/>
        <w:jc w:val="both"/>
        <w:rPr>
          <w:rFonts w:ascii="Arial" w:hAnsi="Arial" w:cs="Arial"/>
          <w:b/>
          <w:bCs/>
          <w:lang w:val="es-MX" w:eastAsia="es-ES"/>
        </w:rPr>
      </w:pPr>
      <w:r w:rsidRPr="009E008C">
        <w:rPr>
          <w:rFonts w:ascii="Arial" w:hAnsi="Arial" w:cs="Arial"/>
          <w:lang w:val="es-MX" w:eastAsia="es-ES"/>
        </w:rPr>
        <w:t>Y las demás disposiciones de carácter general, como los artículos transitorios y los recursos administrativos procedentes.</w:t>
      </w:r>
    </w:p>
    <w:p w14:paraId="51E292B6" w14:textId="77777777" w:rsidR="009E008C" w:rsidRPr="009E008C" w:rsidRDefault="009E008C" w:rsidP="009E008C">
      <w:pPr>
        <w:spacing w:line="360" w:lineRule="auto"/>
        <w:ind w:left="283"/>
        <w:jc w:val="both"/>
        <w:rPr>
          <w:rFonts w:ascii="Arial" w:hAnsi="Arial" w:cs="Arial"/>
          <w:bCs/>
          <w:lang w:val="es-MX" w:eastAsia="es-ES"/>
        </w:rPr>
      </w:pPr>
    </w:p>
    <w:p w14:paraId="7C2337D1" w14:textId="77777777" w:rsidR="009E008C" w:rsidRPr="009E008C" w:rsidRDefault="009E008C" w:rsidP="009E008C">
      <w:pPr>
        <w:spacing w:line="360" w:lineRule="auto"/>
        <w:ind w:left="283"/>
        <w:jc w:val="both"/>
        <w:rPr>
          <w:rFonts w:ascii="Arial" w:hAnsi="Arial" w:cs="Arial"/>
          <w:lang w:val="es-MX" w:eastAsia="es-ES"/>
        </w:rPr>
      </w:pPr>
      <w:r w:rsidRPr="009E008C">
        <w:rPr>
          <w:rFonts w:ascii="Arial" w:hAnsi="Arial" w:cs="Arial"/>
          <w:b/>
          <w:lang w:val="es-MX" w:eastAsia="es-ES"/>
        </w:rPr>
        <w:t xml:space="preserve">CUARTA. </w:t>
      </w:r>
      <w:r w:rsidRPr="009E008C">
        <w:rPr>
          <w:rFonts w:ascii="Arial" w:hAnsi="Arial" w:cs="Arial"/>
          <w:lang w:val="es-MX"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6E2135BF" w14:textId="77777777" w:rsidR="009E008C" w:rsidRPr="009E008C" w:rsidRDefault="009E008C" w:rsidP="009E008C">
      <w:pPr>
        <w:spacing w:line="360" w:lineRule="auto"/>
        <w:ind w:left="283"/>
        <w:jc w:val="both"/>
        <w:rPr>
          <w:rFonts w:ascii="Arial" w:hAnsi="Arial" w:cs="Arial"/>
          <w:lang w:val="es-MX" w:eastAsia="es-ES"/>
        </w:rPr>
      </w:pPr>
    </w:p>
    <w:p w14:paraId="0B17E517"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2EBC4AD8" w14:textId="77777777" w:rsidR="009E008C" w:rsidRPr="009E008C" w:rsidRDefault="009E008C" w:rsidP="009E008C">
      <w:pPr>
        <w:spacing w:line="360" w:lineRule="auto"/>
        <w:ind w:left="283" w:firstLine="709"/>
        <w:jc w:val="both"/>
        <w:rPr>
          <w:rFonts w:ascii="Arial" w:hAnsi="Arial" w:cs="Arial"/>
          <w:lang w:val="es-MX" w:eastAsia="es-ES"/>
        </w:rPr>
      </w:pPr>
    </w:p>
    <w:p w14:paraId="08900FBF"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19B8CC9C" w14:textId="77777777" w:rsidR="009E008C" w:rsidRPr="009E008C" w:rsidRDefault="009E008C" w:rsidP="009E008C">
      <w:pPr>
        <w:spacing w:line="360" w:lineRule="auto"/>
        <w:ind w:left="283" w:firstLine="709"/>
        <w:jc w:val="both"/>
        <w:rPr>
          <w:rFonts w:ascii="Arial" w:hAnsi="Arial" w:cs="Arial"/>
          <w:lang w:val="es-MX" w:eastAsia="es-ES"/>
        </w:rPr>
      </w:pPr>
    </w:p>
    <w:p w14:paraId="618E3551"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lastRenderedPageBreak/>
        <w:t xml:space="preserve">En esa evolución, </w:t>
      </w:r>
      <w:proofErr w:type="gramStart"/>
      <w:r w:rsidRPr="009E008C">
        <w:rPr>
          <w:rFonts w:ascii="Arial" w:hAnsi="Arial" w:cs="Arial"/>
          <w:lang w:val="es-MX" w:eastAsia="es-ES"/>
        </w:rPr>
        <w:t>de acuerdo al</w:t>
      </w:r>
      <w:proofErr w:type="gramEnd"/>
      <w:r w:rsidRPr="009E008C">
        <w:rPr>
          <w:rFonts w:ascii="Arial" w:hAnsi="Arial" w:cs="Arial"/>
          <w:lang w:val="es-MX" w:eastAsia="es-ES"/>
        </w:rPr>
        <w:t xml:space="preserve"> máximo tribunal del país, se pueden identificar tres momentos determinantes en la evolución del Municipio libre, partiendo de la importante consagración constitucional que, en 1917 se dio de esta figura:</w:t>
      </w:r>
    </w:p>
    <w:p w14:paraId="27A04A8E" w14:textId="77777777" w:rsidR="009E008C" w:rsidRPr="009E008C" w:rsidRDefault="009E008C" w:rsidP="009E008C">
      <w:pPr>
        <w:spacing w:line="360" w:lineRule="auto"/>
        <w:ind w:left="283" w:firstLine="709"/>
        <w:jc w:val="both"/>
        <w:rPr>
          <w:rFonts w:ascii="Arial" w:hAnsi="Arial" w:cs="Arial"/>
          <w:lang w:val="es-MX" w:eastAsia="es-ES"/>
        </w:rPr>
      </w:pPr>
    </w:p>
    <w:p w14:paraId="4B58F32A"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2E757A56" w14:textId="77777777" w:rsidR="009E008C" w:rsidRPr="009E008C" w:rsidRDefault="009E008C" w:rsidP="009E008C">
      <w:pPr>
        <w:spacing w:line="360" w:lineRule="auto"/>
        <w:ind w:left="283" w:firstLine="709"/>
        <w:jc w:val="both"/>
        <w:rPr>
          <w:rFonts w:ascii="Arial" w:hAnsi="Arial" w:cs="Arial"/>
          <w:lang w:val="es-MX" w:eastAsia="es-ES"/>
        </w:rPr>
      </w:pPr>
    </w:p>
    <w:p w14:paraId="6BE2F42E"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7CBE78BA" w14:textId="77777777" w:rsidR="009E008C" w:rsidRPr="009E008C" w:rsidRDefault="009E008C" w:rsidP="009E008C">
      <w:pPr>
        <w:spacing w:line="360" w:lineRule="auto"/>
        <w:ind w:left="283" w:firstLine="709"/>
        <w:jc w:val="both"/>
        <w:rPr>
          <w:rFonts w:ascii="Arial" w:hAnsi="Arial" w:cs="Arial"/>
          <w:lang w:val="es-MX" w:eastAsia="es-ES"/>
        </w:rPr>
      </w:pPr>
    </w:p>
    <w:p w14:paraId="322A66B1"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1FB2562A"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b) Porque a partir de los fallos que ha venido emitiendo esta Suprema Corte en dichos juicios, que evitan injerencias o interferencias de los estados, a la vida administrativa, política o jurídica de los municipios.</w:t>
      </w:r>
    </w:p>
    <w:p w14:paraId="17A05623"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7D153E20" w14:textId="77777777" w:rsidR="009E008C" w:rsidRPr="009E008C" w:rsidRDefault="009E008C" w:rsidP="009E008C">
      <w:pPr>
        <w:spacing w:line="360" w:lineRule="auto"/>
        <w:ind w:left="283" w:firstLine="709"/>
        <w:jc w:val="both"/>
        <w:rPr>
          <w:rFonts w:ascii="Arial" w:hAnsi="Arial" w:cs="Arial"/>
          <w:lang w:val="es-MX" w:eastAsia="es-ES"/>
        </w:rPr>
      </w:pPr>
    </w:p>
    <w:p w14:paraId="32FD416B"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38C38003" w14:textId="77777777" w:rsidR="009E008C" w:rsidRPr="009E008C" w:rsidRDefault="009E008C" w:rsidP="009E008C">
      <w:pPr>
        <w:spacing w:line="360" w:lineRule="auto"/>
        <w:ind w:left="283" w:firstLine="709"/>
        <w:jc w:val="both"/>
        <w:rPr>
          <w:rFonts w:ascii="Arial" w:hAnsi="Arial" w:cs="Arial"/>
          <w:lang w:val="es-MX" w:eastAsia="es-ES"/>
        </w:rPr>
      </w:pPr>
    </w:p>
    <w:p w14:paraId="3F12BA46"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4C80D856" w14:textId="77777777" w:rsidR="009E008C" w:rsidRPr="009E008C" w:rsidRDefault="009E008C" w:rsidP="009E008C">
      <w:pPr>
        <w:spacing w:line="360" w:lineRule="auto"/>
        <w:ind w:left="283" w:firstLine="709"/>
        <w:jc w:val="both"/>
        <w:rPr>
          <w:rFonts w:ascii="Arial" w:hAnsi="Arial" w:cs="Arial"/>
          <w:lang w:val="es-MX" w:eastAsia="es-ES"/>
        </w:rPr>
      </w:pPr>
    </w:p>
    <w:p w14:paraId="05F82AF8"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 xml:space="preserve">La máxima instancia del Poder Judicial de la Federación, en la multicitada controversia constitucional, aborda el hecho que cuando dio inicio al proceso legislativo, en la discusión </w:t>
      </w:r>
      <w:proofErr w:type="gramStart"/>
      <w:r w:rsidRPr="009E008C">
        <w:rPr>
          <w:rFonts w:ascii="Arial" w:hAnsi="Arial" w:cs="Arial"/>
          <w:lang w:val="es-MX" w:eastAsia="es-ES"/>
        </w:rPr>
        <w:t>del mismo</w:t>
      </w:r>
      <w:proofErr w:type="gramEnd"/>
      <w:r w:rsidRPr="009E008C">
        <w:rPr>
          <w:rFonts w:ascii="Arial" w:hAnsi="Arial" w:cs="Arial"/>
          <w:lang w:val="es-MX" w:eastAsia="es-ES"/>
        </w:rPr>
        <w:t xml:space="preserve"> se estudiaron de manera conjunta todas las iniciativas por la Comisión encargada de dictaminarlas, y, como resultado de su trabajo de dictaminación, se elaboró un proyecto único de reforma constitucional que eventualmente fue de conocimiento de ambas Cámaras. </w:t>
      </w:r>
    </w:p>
    <w:p w14:paraId="1C9529C3" w14:textId="77777777" w:rsidR="009E008C" w:rsidRPr="009E008C" w:rsidRDefault="009E008C" w:rsidP="009E008C">
      <w:pPr>
        <w:spacing w:line="360" w:lineRule="auto"/>
        <w:ind w:left="283" w:firstLine="709"/>
        <w:jc w:val="both"/>
        <w:rPr>
          <w:rFonts w:ascii="Arial" w:hAnsi="Arial" w:cs="Arial"/>
          <w:lang w:val="es-MX" w:eastAsia="es-ES"/>
        </w:rPr>
      </w:pPr>
    </w:p>
    <w:p w14:paraId="216FE420"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5C8F61A3" w14:textId="77777777" w:rsidR="009E008C" w:rsidRPr="009E008C" w:rsidRDefault="009E008C" w:rsidP="009E008C">
      <w:pPr>
        <w:spacing w:line="360" w:lineRule="auto"/>
        <w:ind w:left="283" w:firstLine="709"/>
        <w:jc w:val="both"/>
        <w:rPr>
          <w:rFonts w:ascii="Arial" w:hAnsi="Arial" w:cs="Arial"/>
          <w:lang w:val="es-MX" w:eastAsia="es-ES"/>
        </w:rPr>
      </w:pPr>
    </w:p>
    <w:p w14:paraId="03A18508"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 xml:space="preserve">En otras palabras, la reforma de acuerdo a la </w:t>
      </w:r>
      <w:proofErr w:type="gramStart"/>
      <w:r w:rsidRPr="009E008C">
        <w:rPr>
          <w:rFonts w:ascii="Arial" w:hAnsi="Arial" w:cs="Arial"/>
          <w:lang w:val="es-MX" w:eastAsia="es-ES"/>
        </w:rPr>
        <w:t>corte,</w:t>
      </w:r>
      <w:proofErr w:type="gramEnd"/>
      <w:r w:rsidRPr="009E008C">
        <w:rPr>
          <w:rFonts w:ascii="Arial" w:hAnsi="Arial" w:cs="Arial"/>
          <w:lang w:val="es-MX" w:eastAsia="es-ES"/>
        </w:rPr>
        <w:t xml:space="preserv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66793D13" w14:textId="77777777" w:rsidR="009E008C" w:rsidRPr="009E008C" w:rsidRDefault="009E008C" w:rsidP="009E008C">
      <w:pPr>
        <w:spacing w:line="360" w:lineRule="auto"/>
        <w:ind w:left="283" w:firstLine="709"/>
        <w:jc w:val="both"/>
        <w:rPr>
          <w:rFonts w:ascii="Arial" w:hAnsi="Arial" w:cs="Arial"/>
          <w:lang w:val="es-MX" w:eastAsia="es-ES"/>
        </w:rPr>
      </w:pPr>
    </w:p>
    <w:p w14:paraId="5428F272"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1)</w:t>
      </w:r>
      <w:r w:rsidRPr="009E008C">
        <w:rPr>
          <w:rFonts w:ascii="Arial" w:hAnsi="Arial" w:cs="Arial"/>
          <w:lang w:val="es-MX" w:eastAsia="es-ES"/>
        </w:rPr>
        <w:tab/>
        <w:t>El principio de libre disposición de la hacienda municipal, consagrado en la fracción IV del artículo 115 constitucional;</w:t>
      </w:r>
    </w:p>
    <w:p w14:paraId="41E9D282"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2)</w:t>
      </w:r>
      <w:r w:rsidRPr="009E008C">
        <w:rPr>
          <w:rFonts w:ascii="Arial" w:hAnsi="Arial" w:cs="Arial"/>
          <w:lang w:val="es-MX" w:eastAsia="es-ES"/>
        </w:rPr>
        <w:tab/>
        <w:t>Que la Constitución estatuye que los ayuntamientos elaborarán sus propios presupuestos de egresos (fracción IV, artículo 115 constitucional);</w:t>
      </w:r>
    </w:p>
    <w:p w14:paraId="423DAFED" w14:textId="77777777" w:rsidR="009E008C" w:rsidRPr="009E008C" w:rsidRDefault="009E008C" w:rsidP="009E008C">
      <w:pPr>
        <w:spacing w:line="360" w:lineRule="auto"/>
        <w:ind w:left="283" w:firstLine="709"/>
        <w:jc w:val="both"/>
        <w:rPr>
          <w:rFonts w:ascii="Arial" w:hAnsi="Arial" w:cs="Arial"/>
          <w:lang w:val="es-MX" w:eastAsia="es-ES"/>
        </w:rPr>
      </w:pPr>
    </w:p>
    <w:p w14:paraId="5392E3C0"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45380F9F" w14:textId="77777777" w:rsidR="009E008C" w:rsidRPr="009E008C" w:rsidRDefault="009E008C" w:rsidP="009E008C">
      <w:pPr>
        <w:spacing w:line="360" w:lineRule="auto"/>
        <w:ind w:left="283" w:firstLine="709"/>
        <w:jc w:val="both"/>
        <w:rPr>
          <w:rFonts w:ascii="Arial" w:hAnsi="Arial" w:cs="Arial"/>
          <w:lang w:val="es-MX" w:eastAsia="es-ES"/>
        </w:rPr>
      </w:pPr>
    </w:p>
    <w:p w14:paraId="12BC1C8F"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lastRenderedPageBreak/>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55A04C9A" w14:textId="77777777" w:rsidR="009E008C" w:rsidRPr="009E008C" w:rsidRDefault="009E008C" w:rsidP="009E008C">
      <w:pPr>
        <w:spacing w:line="360" w:lineRule="auto"/>
        <w:ind w:firstLine="709"/>
        <w:jc w:val="both"/>
        <w:rPr>
          <w:rFonts w:ascii="Arial" w:hAnsi="Arial" w:cs="Arial"/>
          <w:b/>
          <w:lang w:val="es-MX" w:eastAsia="es-ES"/>
        </w:rPr>
      </w:pPr>
    </w:p>
    <w:p w14:paraId="01A781B2" w14:textId="77777777" w:rsidR="009E008C" w:rsidRPr="009E008C" w:rsidRDefault="009E008C" w:rsidP="009E008C">
      <w:pPr>
        <w:spacing w:line="360" w:lineRule="auto"/>
        <w:jc w:val="both"/>
        <w:rPr>
          <w:rFonts w:ascii="Arial" w:hAnsi="Arial" w:cs="Arial"/>
          <w:iCs/>
          <w:lang w:val="es-MX" w:eastAsia="es-ES"/>
        </w:rPr>
      </w:pPr>
      <w:r w:rsidRPr="009E008C">
        <w:rPr>
          <w:rFonts w:ascii="Arial" w:hAnsi="Arial" w:cs="Arial"/>
          <w:b/>
          <w:lang w:val="es-MX" w:eastAsia="es-ES"/>
        </w:rPr>
        <w:t xml:space="preserve">QUINTA. </w:t>
      </w:r>
      <w:r w:rsidRPr="009E008C">
        <w:rPr>
          <w:rFonts w:cs="Arial"/>
          <w:b/>
          <w:lang w:val="es-MX" w:eastAsia="es-ES"/>
        </w:rPr>
        <w:t xml:space="preserve"> </w:t>
      </w:r>
      <w:r w:rsidRPr="009E008C">
        <w:rPr>
          <w:rFonts w:ascii="Arial" w:hAnsi="Arial" w:cs="Arial"/>
          <w:iCs/>
          <w:lang w:val="es-MX"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122743A9" w14:textId="77777777" w:rsidR="009E008C" w:rsidRPr="009E008C" w:rsidRDefault="009E008C" w:rsidP="009E008C">
      <w:pPr>
        <w:spacing w:line="360" w:lineRule="auto"/>
        <w:ind w:firstLine="709"/>
        <w:jc w:val="both"/>
        <w:rPr>
          <w:rFonts w:ascii="Arial" w:hAnsi="Arial" w:cs="Arial"/>
          <w:iCs/>
          <w:lang w:val="es-MX" w:eastAsia="es-ES"/>
        </w:rPr>
      </w:pPr>
    </w:p>
    <w:p w14:paraId="075B7481"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iCs/>
          <w:lang w:val="es-MX" w:eastAsia="es-ES"/>
        </w:rPr>
      </w:pPr>
      <w:r w:rsidRPr="009E008C">
        <w:rPr>
          <w:rFonts w:ascii="Arial" w:hAnsi="Arial" w:cs="Arial"/>
          <w:lang w:val="es-MX" w:eastAsia="es-ES"/>
        </w:rPr>
        <w:t xml:space="preserve">De tal suerte, que como se ha referido con anterioridad, </w:t>
      </w:r>
      <w:r w:rsidRPr="009E008C">
        <w:rPr>
          <w:rFonts w:ascii="Arial" w:hAnsi="Arial" w:cs="Arial"/>
          <w:iCs/>
          <w:lang w:val="es-MX"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5A912A21"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iCs/>
          <w:lang w:val="es-MX" w:eastAsia="es-ES"/>
        </w:rPr>
      </w:pPr>
    </w:p>
    <w:p w14:paraId="0E0A0B19"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32586472" w14:textId="77777777" w:rsidR="009E008C" w:rsidRPr="009E008C" w:rsidRDefault="009E008C" w:rsidP="009E008C">
      <w:pPr>
        <w:spacing w:line="360" w:lineRule="auto"/>
        <w:jc w:val="both"/>
        <w:rPr>
          <w:rFonts w:ascii="Arial" w:hAnsi="Arial" w:cs="Arial"/>
          <w:lang w:val="es-MX" w:eastAsia="es-ES"/>
        </w:rPr>
      </w:pPr>
    </w:p>
    <w:p w14:paraId="04124342"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 xml:space="preserve">Entre los principios señalados en dicha controversia se destacan los siguientes: </w:t>
      </w:r>
    </w:p>
    <w:p w14:paraId="4BAAE649" w14:textId="77777777" w:rsidR="009E008C" w:rsidRPr="009E008C" w:rsidRDefault="009E008C" w:rsidP="009E008C">
      <w:pPr>
        <w:spacing w:line="360" w:lineRule="auto"/>
        <w:ind w:firstLine="708"/>
        <w:jc w:val="both"/>
        <w:rPr>
          <w:rFonts w:ascii="Arial" w:hAnsi="Arial" w:cs="Arial"/>
          <w:lang w:val="es-MX" w:eastAsia="es-ES"/>
        </w:rPr>
      </w:pPr>
    </w:p>
    <w:p w14:paraId="765157E8" w14:textId="77777777" w:rsidR="009E008C" w:rsidRPr="009E008C" w:rsidRDefault="009E008C" w:rsidP="00553A55">
      <w:pPr>
        <w:numPr>
          <w:ilvl w:val="0"/>
          <w:numId w:val="3"/>
        </w:numPr>
        <w:spacing w:line="360" w:lineRule="auto"/>
        <w:contextualSpacing/>
        <w:jc w:val="both"/>
        <w:rPr>
          <w:rFonts w:ascii="Arial" w:hAnsi="Arial" w:cs="Arial"/>
          <w:lang w:val="es-MX" w:eastAsia="es-ES"/>
        </w:rPr>
      </w:pPr>
      <w:r w:rsidRPr="009E008C">
        <w:rPr>
          <w:rFonts w:ascii="Arial" w:hAnsi="Arial" w:cs="Arial"/>
          <w:lang w:val="es-MX"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29A653DF" w14:textId="77777777" w:rsidR="009E008C" w:rsidRPr="009E008C" w:rsidRDefault="009E008C" w:rsidP="009E008C">
      <w:pPr>
        <w:spacing w:line="360" w:lineRule="auto"/>
        <w:ind w:left="720"/>
        <w:contextualSpacing/>
        <w:jc w:val="both"/>
        <w:rPr>
          <w:rFonts w:ascii="Arial" w:hAnsi="Arial" w:cs="Arial"/>
          <w:lang w:val="es-MX" w:eastAsia="es-ES"/>
        </w:rPr>
      </w:pPr>
    </w:p>
    <w:p w14:paraId="6CEC5DC3" w14:textId="77777777" w:rsidR="009E008C" w:rsidRPr="009E008C" w:rsidRDefault="009E008C" w:rsidP="00553A55">
      <w:pPr>
        <w:numPr>
          <w:ilvl w:val="0"/>
          <w:numId w:val="3"/>
        </w:numPr>
        <w:spacing w:line="360" w:lineRule="auto"/>
        <w:contextualSpacing/>
        <w:jc w:val="both"/>
        <w:rPr>
          <w:rFonts w:ascii="Arial" w:hAnsi="Arial" w:cs="Arial"/>
          <w:lang w:val="es-MX" w:eastAsia="es-ES"/>
        </w:rPr>
      </w:pPr>
      <w:r w:rsidRPr="009E008C">
        <w:rPr>
          <w:rFonts w:ascii="Arial" w:hAnsi="Arial" w:cs="Arial"/>
          <w:lang w:val="es-MX" w:eastAsia="es-ES"/>
        </w:rPr>
        <w:t xml:space="preserve">El principio de ejercicio directo del ayuntamiento de los recursos que integran la hacienda pública municipal, el cual implica que todos los recursos de la hacienda municipal, incluso los que no están sujetos al régimen de libre administración hacendaria, como las aportaciones </w:t>
      </w:r>
      <w:r w:rsidRPr="009E008C">
        <w:rPr>
          <w:rFonts w:ascii="Arial" w:hAnsi="Arial" w:cs="Arial"/>
          <w:lang w:val="es-MX" w:eastAsia="es-ES"/>
        </w:rPr>
        <w:lastRenderedPageBreak/>
        <w:t>federales, deben ejercerse en forma directa por los ayuntamientos o por quienes ellos autoricen conforme a la ley.</w:t>
      </w:r>
    </w:p>
    <w:p w14:paraId="42D5F42E" w14:textId="77777777" w:rsidR="009E008C" w:rsidRPr="009E008C" w:rsidRDefault="009E008C" w:rsidP="009E008C">
      <w:pPr>
        <w:spacing w:line="360" w:lineRule="auto"/>
        <w:ind w:left="708"/>
        <w:rPr>
          <w:rFonts w:ascii="Arial" w:hAnsi="Arial" w:cs="Arial"/>
          <w:lang w:val="es-MX" w:eastAsia="es-ES"/>
        </w:rPr>
      </w:pPr>
    </w:p>
    <w:p w14:paraId="250569BF" w14:textId="77777777" w:rsidR="009E008C" w:rsidRPr="009E008C" w:rsidRDefault="009E008C" w:rsidP="00553A55">
      <w:pPr>
        <w:numPr>
          <w:ilvl w:val="0"/>
          <w:numId w:val="3"/>
        </w:numPr>
        <w:spacing w:line="360" w:lineRule="auto"/>
        <w:contextualSpacing/>
        <w:jc w:val="both"/>
        <w:rPr>
          <w:rFonts w:ascii="Arial" w:hAnsi="Arial" w:cs="Arial"/>
          <w:lang w:val="es-MX" w:eastAsia="es-ES"/>
        </w:rPr>
      </w:pPr>
      <w:r w:rsidRPr="009E008C">
        <w:rPr>
          <w:rFonts w:ascii="Arial" w:hAnsi="Arial" w:cs="Arial"/>
          <w:lang w:val="es-MX" w:eastAsia="es-ES"/>
        </w:rPr>
        <w:t>El principio de integridad de los recursos municipales, consistente en que los municipios tienen derecho a la recepción puntual, efectiva y completa tanto de las participaciones como de las aportaciones federales.</w:t>
      </w:r>
    </w:p>
    <w:p w14:paraId="5BB6807A" w14:textId="77777777" w:rsidR="009E008C" w:rsidRPr="009E008C" w:rsidRDefault="009E008C" w:rsidP="009E008C">
      <w:pPr>
        <w:spacing w:line="360" w:lineRule="auto"/>
        <w:ind w:left="720"/>
        <w:contextualSpacing/>
        <w:jc w:val="both"/>
        <w:rPr>
          <w:rFonts w:ascii="Arial" w:hAnsi="Arial" w:cs="Arial"/>
          <w:lang w:val="es-MX" w:eastAsia="es-ES"/>
        </w:rPr>
      </w:pPr>
    </w:p>
    <w:p w14:paraId="036BBC17"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b/>
          <w:iCs/>
          <w:lang w:val="es-MX" w:eastAsia="es-ES"/>
        </w:rPr>
      </w:pPr>
      <w:r w:rsidRPr="009E008C">
        <w:rPr>
          <w:rFonts w:ascii="Arial" w:hAnsi="Arial" w:cs="Arial"/>
          <w:iCs/>
          <w:lang w:val="es-MX" w:eastAsia="es-ES"/>
        </w:rPr>
        <w:t xml:space="preserve">Puntualizado lo anterior, es de resaltar la importancia que reviste la previsión de los ingresos, prospectada </w:t>
      </w:r>
      <w:proofErr w:type="gramStart"/>
      <w:r w:rsidRPr="009E008C">
        <w:rPr>
          <w:rFonts w:ascii="Arial" w:hAnsi="Arial" w:cs="Arial"/>
          <w:iCs/>
          <w:lang w:val="es-MX" w:eastAsia="es-ES"/>
        </w:rPr>
        <w:t>en razón de</w:t>
      </w:r>
      <w:proofErr w:type="gramEnd"/>
      <w:r w:rsidRPr="009E008C">
        <w:rPr>
          <w:rFonts w:ascii="Arial" w:hAnsi="Arial" w:cs="Arial"/>
          <w:iCs/>
          <w:lang w:val="es-MX" w:eastAsia="es-ES"/>
        </w:rPr>
        <w:t xml:space="preserv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9E008C">
        <w:rPr>
          <w:rFonts w:ascii="Arial" w:hAnsi="Arial" w:cs="Arial"/>
          <w:b/>
          <w:iCs/>
          <w:lang w:val="es-MX" w:eastAsia="es-ES"/>
        </w:rPr>
        <w:t xml:space="preserve">. </w:t>
      </w:r>
    </w:p>
    <w:p w14:paraId="571B63D2"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iCs/>
          <w:lang w:val="es-MX" w:eastAsia="es-ES"/>
        </w:rPr>
      </w:pPr>
    </w:p>
    <w:p w14:paraId="50D1423C"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iCs/>
          <w:lang w:val="es-MX" w:eastAsia="es-ES"/>
        </w:rPr>
        <w:t>Asimismo,</w:t>
      </w:r>
      <w:r w:rsidRPr="009E008C">
        <w:rPr>
          <w:rFonts w:ascii="Arial" w:hAnsi="Arial" w:cs="Arial"/>
          <w:b/>
          <w:iCs/>
          <w:lang w:val="es-MX" w:eastAsia="es-ES"/>
        </w:rPr>
        <w:t xml:space="preserve"> </w:t>
      </w:r>
      <w:r w:rsidRPr="009E008C">
        <w:rPr>
          <w:rFonts w:ascii="Arial" w:hAnsi="Arial" w:cs="Arial"/>
          <w:lang w:val="es-MX"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06E6D490"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607546D7"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 xml:space="preserve">Refuerzan lo anterior los criterios emitidos por la Suprema Corte de Justicia de la Nación en el rubro: </w:t>
      </w:r>
      <w:r w:rsidRPr="009E008C">
        <w:rPr>
          <w:rFonts w:ascii="Arial" w:hAnsi="Arial" w:cs="Arial"/>
          <w:b/>
          <w:i/>
          <w:lang w:val="es-MX" w:eastAsia="es-ES"/>
        </w:rPr>
        <w:t>HACIENDA MUNICIPAL. PRINCIPIOS, DERECHOS Y FACULTADES EN ESA MATERIA, PREVISTOS EN EL ARTÍCULO 115, FRACCIÓN IV, DE LA CONSTITUCIÓN POLÍTICA DE LOS ESTADOS UNIDOS MEXICANOS</w:t>
      </w:r>
      <w:r w:rsidRPr="009E008C">
        <w:rPr>
          <w:rFonts w:ascii="Arial" w:hAnsi="Arial" w:cs="Arial"/>
          <w:lang w:val="es-MX" w:eastAsia="es-ES"/>
        </w:rPr>
        <w:t>.</w:t>
      </w:r>
      <w:r w:rsidRPr="009E008C">
        <w:rPr>
          <w:rFonts w:ascii="Arial" w:hAnsi="Arial" w:cs="Arial"/>
          <w:vertAlign w:val="superscript"/>
          <w:lang w:val="es-MX" w:eastAsia="es-ES"/>
        </w:rPr>
        <w:footnoteReference w:id="1"/>
      </w:r>
    </w:p>
    <w:p w14:paraId="0E2B9E98"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3A6FE3B1"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717ED929"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2A5DEE43"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 xml:space="preserve">En este sentido, para dotar de certeza jurídica a los habitantes de los ayuntamientos, se aplicaron a las leyes de hacienda, diversos criterios de técnica legislativa tendientes a unificar las descripciones del marco jurídico relativo al costo de recuperación que las haciendas municipales pueden </w:t>
      </w:r>
      <w:r w:rsidRPr="009E008C">
        <w:rPr>
          <w:rFonts w:ascii="Arial" w:hAnsi="Arial" w:cs="Arial"/>
          <w:lang w:val="es-MX" w:eastAsia="es-ES"/>
        </w:rPr>
        <w:lastRenderedPageBreak/>
        <w:t>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708A3742"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0176E4A7"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492E8FF1"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1A54F003"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Dichos cambios, son acordes con los criterios del Pleno de la Suprema Corte de Justicia de la Nación la cual ha establecido en la tesis de rubro “</w:t>
      </w:r>
      <w:r w:rsidRPr="009E008C">
        <w:rPr>
          <w:rFonts w:ascii="Arial" w:hAnsi="Arial" w:cs="Arial"/>
          <w:b/>
          <w:i/>
          <w:lang w:val="es-MX" w:eastAsia="es-ES"/>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9E008C">
        <w:rPr>
          <w:rFonts w:ascii="Arial" w:hAnsi="Arial" w:cs="Arial"/>
          <w:b/>
          <w:i/>
          <w:vertAlign w:val="superscript"/>
          <w:lang w:val="es-MX" w:eastAsia="es-ES"/>
        </w:rPr>
        <w:footnoteReference w:id="2"/>
      </w:r>
      <w:r w:rsidRPr="009E008C">
        <w:rPr>
          <w:rFonts w:ascii="Arial" w:hAnsi="Arial" w:cs="Arial"/>
          <w:b/>
          <w:i/>
          <w:lang w:val="es-MX" w:eastAsia="es-ES"/>
        </w:rPr>
        <w:t xml:space="preserve">” </w:t>
      </w:r>
      <w:r w:rsidRPr="009E008C">
        <w:rPr>
          <w:rFonts w:ascii="Arial" w:hAnsi="Arial" w:cs="Arial"/>
          <w:lang w:val="es-MX"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478871C4" w14:textId="77777777" w:rsidR="009E008C" w:rsidRPr="009E008C" w:rsidRDefault="009E008C" w:rsidP="009E008C">
      <w:pPr>
        <w:spacing w:line="360" w:lineRule="auto"/>
        <w:ind w:firstLine="600"/>
        <w:jc w:val="both"/>
        <w:rPr>
          <w:rFonts w:ascii="Arial" w:hAnsi="Arial" w:cs="Arial"/>
          <w:b/>
          <w:lang w:val="es-MX" w:eastAsia="es-ES"/>
        </w:rPr>
      </w:pPr>
    </w:p>
    <w:p w14:paraId="58813B67" w14:textId="77777777" w:rsidR="009E008C" w:rsidRPr="009E008C" w:rsidRDefault="009E008C" w:rsidP="009E008C">
      <w:pPr>
        <w:spacing w:line="360" w:lineRule="auto"/>
        <w:jc w:val="both"/>
        <w:rPr>
          <w:rFonts w:ascii="Arial" w:hAnsi="Arial" w:cs="Arial"/>
          <w:lang w:val="es-MX" w:eastAsia="es-ES"/>
        </w:rPr>
      </w:pPr>
      <w:r w:rsidRPr="009E008C">
        <w:rPr>
          <w:rFonts w:ascii="Arial" w:hAnsi="Arial" w:cs="Arial"/>
          <w:b/>
          <w:lang w:val="es-MX" w:eastAsia="es-ES"/>
        </w:rPr>
        <w:t xml:space="preserve">SEXTA. </w:t>
      </w:r>
      <w:r w:rsidRPr="009E008C">
        <w:rPr>
          <w:rFonts w:ascii="Arial" w:hAnsi="Arial" w:cs="Arial"/>
          <w:lang w:val="es-MX"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70D0B808" w14:textId="77777777" w:rsidR="009E008C" w:rsidRPr="009E008C" w:rsidRDefault="009E008C" w:rsidP="009E008C">
      <w:pPr>
        <w:spacing w:line="360" w:lineRule="auto"/>
        <w:ind w:firstLine="708"/>
        <w:jc w:val="both"/>
        <w:rPr>
          <w:rFonts w:ascii="Arial" w:hAnsi="Arial" w:cs="Arial"/>
          <w:lang w:val="es-MX" w:eastAsia="es-ES"/>
        </w:rPr>
      </w:pPr>
    </w:p>
    <w:p w14:paraId="1230EE0A" w14:textId="77777777" w:rsidR="009E008C" w:rsidRPr="009E008C" w:rsidRDefault="009E008C" w:rsidP="009E008C">
      <w:pPr>
        <w:spacing w:line="360" w:lineRule="auto"/>
        <w:ind w:firstLine="708"/>
        <w:jc w:val="both"/>
        <w:rPr>
          <w:rFonts w:ascii="Arial" w:hAnsi="Arial" w:cs="Arial"/>
          <w:b/>
          <w:lang w:val="es-MX" w:eastAsia="es-ES"/>
        </w:rPr>
      </w:pPr>
      <w:r w:rsidRPr="009E008C">
        <w:rPr>
          <w:rFonts w:ascii="Arial" w:hAnsi="Arial" w:cs="Arial"/>
          <w:lang w:val="es-MX" w:eastAsia="es-ES"/>
        </w:rPr>
        <w:t xml:space="preserve">Estos elementos están contenidos en las tesis de rubros </w:t>
      </w:r>
      <w:r w:rsidRPr="009E008C">
        <w:rPr>
          <w:rFonts w:ascii="Arial" w:hAnsi="Arial" w:cs="Arial"/>
          <w:b/>
          <w:lang w:val="es-MX" w:eastAsia="es-ES"/>
        </w:rPr>
        <w:t>"</w:t>
      </w:r>
      <w:r w:rsidRPr="009E008C">
        <w:rPr>
          <w:rFonts w:ascii="Arial" w:hAnsi="Arial" w:cs="Arial"/>
          <w:b/>
          <w:i/>
          <w:lang w:val="es-MX" w:eastAsia="es-ES"/>
        </w:rPr>
        <w:t>IMPUESTOS, PRINCIPIO DE LEGALIDAD QUE EN MATERIA DE, CONSAGRA LA CONSTITUCIÓN FEDERAL</w:t>
      </w:r>
      <w:r w:rsidRPr="009E008C">
        <w:rPr>
          <w:rFonts w:ascii="Arial" w:hAnsi="Arial" w:cs="Arial"/>
          <w:b/>
          <w:i/>
          <w:vertAlign w:val="superscript"/>
          <w:lang w:val="es-MX" w:eastAsia="es-ES"/>
        </w:rPr>
        <w:footnoteReference w:id="3"/>
      </w:r>
      <w:r w:rsidRPr="009E008C">
        <w:rPr>
          <w:rFonts w:ascii="Arial" w:hAnsi="Arial" w:cs="Arial"/>
          <w:b/>
          <w:lang w:val="es-MX" w:eastAsia="es-ES"/>
        </w:rPr>
        <w:t>"</w:t>
      </w:r>
      <w:r w:rsidRPr="009E008C">
        <w:rPr>
          <w:rFonts w:ascii="Arial" w:hAnsi="Arial" w:cs="Arial"/>
          <w:lang w:val="es-MX" w:eastAsia="es-ES"/>
        </w:rPr>
        <w:t xml:space="preserve"> e </w:t>
      </w:r>
      <w:r w:rsidRPr="009E008C">
        <w:rPr>
          <w:rFonts w:ascii="Arial" w:hAnsi="Arial" w:cs="Arial"/>
          <w:b/>
          <w:lang w:val="es-MX" w:eastAsia="es-ES"/>
        </w:rPr>
        <w:t>"</w:t>
      </w:r>
      <w:r w:rsidRPr="009E008C">
        <w:rPr>
          <w:rFonts w:ascii="Arial" w:hAnsi="Arial" w:cs="Arial"/>
          <w:b/>
          <w:i/>
          <w:lang w:val="es-MX" w:eastAsia="es-ES"/>
        </w:rPr>
        <w:t>IMPUESTOS, ELEMENTOS ESENCIALES DE LOS. DEBEN ESTAR CONSIGNADOS EXPRESAMENTE EN LA LEY</w:t>
      </w:r>
      <w:r w:rsidRPr="009E008C">
        <w:rPr>
          <w:rFonts w:ascii="Arial" w:hAnsi="Arial" w:cs="Arial"/>
          <w:b/>
          <w:i/>
          <w:vertAlign w:val="superscript"/>
          <w:lang w:val="es-MX" w:eastAsia="es-ES"/>
        </w:rPr>
        <w:footnoteReference w:id="4"/>
      </w:r>
      <w:r w:rsidRPr="009E008C">
        <w:rPr>
          <w:rFonts w:ascii="Arial" w:hAnsi="Arial" w:cs="Arial"/>
          <w:b/>
          <w:lang w:val="es-MX" w:eastAsia="es-ES"/>
        </w:rPr>
        <w:t>"</w:t>
      </w:r>
    </w:p>
    <w:p w14:paraId="7A28B518" w14:textId="77777777" w:rsidR="009E008C" w:rsidRPr="009E008C" w:rsidRDefault="009E008C" w:rsidP="009E008C">
      <w:pPr>
        <w:spacing w:line="360" w:lineRule="auto"/>
        <w:jc w:val="both"/>
        <w:rPr>
          <w:rFonts w:ascii="Arial" w:hAnsi="Arial" w:cs="Arial"/>
          <w:lang w:val="es-MX" w:eastAsia="es-ES"/>
        </w:rPr>
      </w:pPr>
    </w:p>
    <w:p w14:paraId="06B85428" w14:textId="77777777" w:rsidR="009E008C" w:rsidRPr="009E008C" w:rsidRDefault="009E008C" w:rsidP="009E008C">
      <w:pPr>
        <w:spacing w:line="360" w:lineRule="auto"/>
        <w:jc w:val="both"/>
        <w:rPr>
          <w:rFonts w:ascii="Arial" w:hAnsi="Arial" w:cs="Arial"/>
          <w:lang w:val="es-MX" w:eastAsia="es-ES"/>
        </w:rPr>
      </w:pPr>
      <w:r w:rsidRPr="009E008C">
        <w:rPr>
          <w:rFonts w:ascii="Arial" w:hAnsi="Arial" w:cs="Arial"/>
          <w:lang w:val="es-MX" w:eastAsia="es-ES"/>
        </w:rPr>
        <w:t xml:space="preserve">En ese sentido, dicho tribunal ha determinado que parte del principio de legalidad tributaria es el de reserva de ley, el cual guarda estrecha semejanza y mantiene vinculación con aquél, lo anterior </w:t>
      </w:r>
      <w:proofErr w:type="gramStart"/>
      <w:r w:rsidRPr="009E008C">
        <w:rPr>
          <w:rFonts w:ascii="Arial" w:hAnsi="Arial" w:cs="Arial"/>
          <w:lang w:val="es-MX" w:eastAsia="es-ES"/>
        </w:rPr>
        <w:t>de acuerdo a</w:t>
      </w:r>
      <w:proofErr w:type="gramEnd"/>
      <w:r w:rsidRPr="009E008C">
        <w:rPr>
          <w:rFonts w:ascii="Arial" w:hAnsi="Arial" w:cs="Arial"/>
          <w:lang w:val="es-MX" w:eastAsia="es-ES"/>
        </w:rPr>
        <w:t xml:space="preserve"> la </w:t>
      </w:r>
      <w:r w:rsidRPr="009E008C">
        <w:rPr>
          <w:rFonts w:ascii="Arial" w:hAnsi="Arial" w:cs="Arial"/>
          <w:b/>
          <w:lang w:val="es-MX" w:eastAsia="es-ES"/>
        </w:rPr>
        <w:t>tesis P. CXLVIII/97</w:t>
      </w:r>
      <w:r w:rsidRPr="009E008C">
        <w:rPr>
          <w:rFonts w:ascii="Arial" w:hAnsi="Arial" w:cs="Arial"/>
          <w:lang w:val="es-MX" w:eastAsia="es-ES"/>
        </w:rPr>
        <w:t xml:space="preserve"> de rubro “</w:t>
      </w:r>
      <w:r w:rsidRPr="009E008C">
        <w:rPr>
          <w:rFonts w:ascii="Arial" w:hAnsi="Arial" w:cs="Arial"/>
          <w:b/>
          <w:i/>
          <w:lang w:val="es-MX" w:eastAsia="es-ES"/>
        </w:rPr>
        <w:t>LEGALIDAD TRIBUTARIA. ALCANCE DEL PRINCIPIO DE RESERVA DE LEY</w:t>
      </w:r>
      <w:r w:rsidRPr="009E008C">
        <w:rPr>
          <w:rFonts w:ascii="Arial" w:hAnsi="Arial" w:cs="Arial"/>
          <w:b/>
          <w:i/>
          <w:vertAlign w:val="superscript"/>
          <w:lang w:val="es-MX" w:eastAsia="es-ES"/>
        </w:rPr>
        <w:footnoteReference w:id="5"/>
      </w:r>
      <w:r w:rsidRPr="009E008C">
        <w:rPr>
          <w:rFonts w:ascii="Arial" w:hAnsi="Arial" w:cs="Arial"/>
          <w:b/>
          <w:lang w:val="es-MX" w:eastAsia="es-ES"/>
        </w:rPr>
        <w:t>”</w:t>
      </w:r>
    </w:p>
    <w:p w14:paraId="68812E83" w14:textId="77777777" w:rsidR="009E008C" w:rsidRPr="009E008C" w:rsidRDefault="009E008C" w:rsidP="009E008C">
      <w:pPr>
        <w:spacing w:line="360" w:lineRule="auto"/>
        <w:jc w:val="both"/>
        <w:rPr>
          <w:rFonts w:ascii="Arial" w:hAnsi="Arial" w:cs="Arial"/>
          <w:lang w:val="es-MX" w:eastAsia="es-ES"/>
        </w:rPr>
      </w:pPr>
    </w:p>
    <w:p w14:paraId="3EE24955"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0A241162" w14:textId="77777777" w:rsidR="009E008C" w:rsidRPr="009E008C" w:rsidRDefault="009E008C" w:rsidP="009E008C">
      <w:pPr>
        <w:spacing w:line="360" w:lineRule="auto"/>
        <w:jc w:val="both"/>
        <w:rPr>
          <w:rFonts w:ascii="Arial" w:hAnsi="Arial" w:cs="Arial"/>
          <w:lang w:val="es-MX" w:eastAsia="es-ES"/>
        </w:rPr>
      </w:pPr>
      <w:r w:rsidRPr="009E008C">
        <w:rPr>
          <w:rFonts w:ascii="Arial" w:hAnsi="Arial" w:cs="Arial"/>
          <w:lang w:val="es-MX" w:eastAsia="es-ES"/>
        </w:rPr>
        <w:tab/>
      </w:r>
    </w:p>
    <w:p w14:paraId="24BB855D"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 xml:space="preserve">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w:t>
      </w:r>
      <w:proofErr w:type="gramStart"/>
      <w:r w:rsidRPr="009E008C">
        <w:rPr>
          <w:rFonts w:ascii="Arial" w:hAnsi="Arial" w:cs="Arial"/>
          <w:lang w:val="es-MX" w:eastAsia="es-ES"/>
        </w:rPr>
        <w:t>de acuerdo a</w:t>
      </w:r>
      <w:proofErr w:type="gramEnd"/>
      <w:r w:rsidRPr="009E008C">
        <w:rPr>
          <w:rFonts w:ascii="Arial" w:hAnsi="Arial" w:cs="Arial"/>
          <w:lang w:val="es-MX" w:eastAsia="es-ES"/>
        </w:rPr>
        <w:t xml:space="preserve"> esa capacidad contributiva.</w:t>
      </w:r>
    </w:p>
    <w:p w14:paraId="48F8136E" w14:textId="77777777" w:rsidR="009E008C" w:rsidRPr="009E008C" w:rsidRDefault="009E008C" w:rsidP="009E008C">
      <w:pPr>
        <w:spacing w:line="360" w:lineRule="auto"/>
        <w:jc w:val="both"/>
        <w:rPr>
          <w:rFonts w:ascii="Arial" w:hAnsi="Arial" w:cs="Arial"/>
          <w:lang w:val="es-MX" w:eastAsia="es-ES"/>
        </w:rPr>
      </w:pPr>
    </w:p>
    <w:p w14:paraId="700E4A36"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6F41DEFE" w14:textId="77777777" w:rsidR="009E008C" w:rsidRPr="009E008C" w:rsidRDefault="009E008C" w:rsidP="009E008C">
      <w:pPr>
        <w:spacing w:line="360" w:lineRule="auto"/>
        <w:jc w:val="both"/>
        <w:rPr>
          <w:rFonts w:ascii="Arial" w:hAnsi="Arial" w:cs="Arial"/>
          <w:lang w:val="es-MX" w:eastAsia="es-ES"/>
        </w:rPr>
      </w:pPr>
    </w:p>
    <w:p w14:paraId="4D14AD56"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lastRenderedPageBreak/>
        <w:t xml:space="preserve">Todo lo anterior, se encuentra consagrado en las tesis jurisprudenciales del Pleno de la Suprema Corte de Justicia de la Nación de numero </w:t>
      </w:r>
      <w:r w:rsidRPr="009E008C">
        <w:rPr>
          <w:rFonts w:ascii="Arial" w:hAnsi="Arial" w:cs="Arial"/>
          <w:b/>
          <w:i/>
          <w:lang w:val="es-MX" w:eastAsia="es-ES"/>
        </w:rPr>
        <w:t>P./J. 109/99</w:t>
      </w:r>
      <w:r w:rsidRPr="009E008C">
        <w:rPr>
          <w:rFonts w:ascii="Arial" w:hAnsi="Arial" w:cs="Arial"/>
          <w:lang w:val="es-MX" w:eastAsia="es-ES"/>
        </w:rPr>
        <w:t xml:space="preserve"> y </w:t>
      </w:r>
      <w:r w:rsidRPr="009E008C">
        <w:rPr>
          <w:rFonts w:ascii="Arial" w:hAnsi="Arial" w:cs="Arial"/>
          <w:b/>
          <w:i/>
          <w:lang w:val="es-MX" w:eastAsia="es-ES"/>
        </w:rPr>
        <w:t>P./J. 10/2003</w:t>
      </w:r>
      <w:r w:rsidRPr="009E008C">
        <w:rPr>
          <w:rFonts w:ascii="Arial" w:hAnsi="Arial" w:cs="Arial"/>
          <w:lang w:val="es-MX" w:eastAsia="es-ES"/>
        </w:rPr>
        <w:t>, de rubros: "</w:t>
      </w:r>
      <w:r w:rsidRPr="009E008C">
        <w:rPr>
          <w:rFonts w:ascii="Arial" w:hAnsi="Arial" w:cs="Arial"/>
          <w:b/>
          <w:i/>
          <w:lang w:val="es-MX" w:eastAsia="es-ES"/>
        </w:rPr>
        <w:t>CAPACIDAD CONTRIBUTIVA. CONSISTE EN LA POTENCIALIDAD REAL DE CONTRIBUIR A LOS GASTOS PÚBLICOS</w:t>
      </w:r>
      <w:r w:rsidRPr="009E008C">
        <w:rPr>
          <w:rFonts w:ascii="Arial" w:hAnsi="Arial" w:cs="Arial"/>
          <w:vertAlign w:val="superscript"/>
          <w:lang w:val="es-MX" w:eastAsia="es-ES"/>
        </w:rPr>
        <w:footnoteReference w:id="6"/>
      </w:r>
      <w:r w:rsidRPr="009E008C">
        <w:rPr>
          <w:rFonts w:ascii="Arial" w:hAnsi="Arial" w:cs="Arial"/>
          <w:lang w:val="es-MX" w:eastAsia="es-ES"/>
        </w:rPr>
        <w:t>" y "</w:t>
      </w:r>
      <w:r w:rsidRPr="009E008C">
        <w:rPr>
          <w:rFonts w:ascii="Arial" w:hAnsi="Arial" w:cs="Arial"/>
          <w:b/>
          <w:i/>
          <w:lang w:val="es-MX" w:eastAsia="es-ES"/>
        </w:rPr>
        <w:t>PROPORCIONALIDAD TRIBUTARIA. DEBE EXISTIR CONGRUENCIA ENTRE EL TRIBUTO Y LA CAPACIDAD CONTRIBUTIVA DE LOS CAUSANTES</w:t>
      </w:r>
      <w:r w:rsidRPr="009E008C">
        <w:rPr>
          <w:rFonts w:ascii="Arial" w:hAnsi="Arial" w:cs="Arial"/>
          <w:b/>
          <w:i/>
          <w:vertAlign w:val="superscript"/>
          <w:lang w:val="es-MX" w:eastAsia="es-ES"/>
        </w:rPr>
        <w:footnoteReference w:id="7"/>
      </w:r>
      <w:r w:rsidRPr="009E008C">
        <w:rPr>
          <w:rFonts w:ascii="Arial" w:hAnsi="Arial" w:cs="Arial"/>
          <w:lang w:val="es-MX" w:eastAsia="es-ES"/>
        </w:rPr>
        <w:t>"</w:t>
      </w:r>
    </w:p>
    <w:p w14:paraId="2D4A87D9" w14:textId="77777777" w:rsidR="009E008C" w:rsidRPr="009E008C" w:rsidRDefault="009E008C" w:rsidP="009E008C">
      <w:pPr>
        <w:spacing w:line="360" w:lineRule="auto"/>
        <w:jc w:val="both"/>
        <w:rPr>
          <w:rFonts w:ascii="Arial" w:hAnsi="Arial" w:cs="Arial"/>
          <w:lang w:val="es-MX" w:eastAsia="es-ES"/>
        </w:rPr>
      </w:pPr>
    </w:p>
    <w:p w14:paraId="1F4A4DE0"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 xml:space="preserve">Igualmente, es de destacarse que el máximo tribunal ha sostenido en las tesis de rubro </w:t>
      </w:r>
      <w:r w:rsidRPr="009E008C">
        <w:rPr>
          <w:rFonts w:ascii="Arial" w:hAnsi="Arial" w:cs="Arial"/>
          <w:b/>
          <w:i/>
          <w:lang w:val="es-MX" w:eastAsia="es-ES"/>
        </w:rPr>
        <w:t>"IMPUESTOS, VALIDEZ CONSTITUCIONAL DE LOS</w:t>
      </w:r>
      <w:r w:rsidRPr="009E008C">
        <w:rPr>
          <w:rFonts w:ascii="Arial" w:hAnsi="Arial" w:cs="Arial"/>
          <w:b/>
          <w:i/>
          <w:vertAlign w:val="superscript"/>
          <w:lang w:val="es-MX" w:eastAsia="es-ES"/>
        </w:rPr>
        <w:footnoteReference w:id="8"/>
      </w:r>
      <w:r w:rsidRPr="009E008C">
        <w:rPr>
          <w:rFonts w:ascii="Arial" w:hAnsi="Arial" w:cs="Arial"/>
          <w:b/>
          <w:i/>
          <w:lang w:val="es-MX" w:eastAsia="es-ES"/>
        </w:rPr>
        <w:t>" e "IMPUESTOS, PROPORCIONALIDAD Y EQUIDAD DE LOS</w:t>
      </w:r>
      <w:r w:rsidRPr="009E008C">
        <w:rPr>
          <w:rFonts w:ascii="Arial" w:hAnsi="Arial" w:cs="Arial"/>
          <w:b/>
          <w:i/>
          <w:vertAlign w:val="superscript"/>
          <w:lang w:val="es-MX" w:eastAsia="es-ES"/>
        </w:rPr>
        <w:footnoteReference w:id="9"/>
      </w:r>
      <w:r w:rsidRPr="009E008C">
        <w:rPr>
          <w:rFonts w:ascii="Arial" w:hAnsi="Arial" w:cs="Arial"/>
          <w:lang w:val="es-MX" w:eastAsia="es-ES"/>
        </w:rPr>
        <w:t xml:space="preserve">"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w:t>
      </w:r>
      <w:proofErr w:type="gramStart"/>
      <w:r w:rsidRPr="009E008C">
        <w:rPr>
          <w:rFonts w:ascii="Arial" w:hAnsi="Arial" w:cs="Arial"/>
          <w:lang w:val="es-MX" w:eastAsia="es-ES"/>
        </w:rPr>
        <w:t>de acuerdo a</w:t>
      </w:r>
      <w:proofErr w:type="gramEnd"/>
      <w:r w:rsidRPr="009E008C">
        <w:rPr>
          <w:rFonts w:ascii="Arial" w:hAnsi="Arial" w:cs="Arial"/>
          <w:lang w:val="es-MX" w:eastAsia="es-ES"/>
        </w:rPr>
        <w:t xml:space="preserve"> la capacidad económica de cada sujeto pasivo.</w:t>
      </w:r>
    </w:p>
    <w:p w14:paraId="009A4D24" w14:textId="77777777" w:rsidR="009E008C" w:rsidRPr="009E008C" w:rsidRDefault="009E008C" w:rsidP="009E008C">
      <w:pPr>
        <w:spacing w:line="360" w:lineRule="auto"/>
        <w:jc w:val="both"/>
        <w:rPr>
          <w:rFonts w:ascii="Arial" w:hAnsi="Arial" w:cs="Arial"/>
          <w:lang w:val="es-MX" w:eastAsia="es-ES"/>
        </w:rPr>
      </w:pPr>
    </w:p>
    <w:p w14:paraId="3A8E0B7C"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765B70BB" w14:textId="77777777" w:rsidR="009E008C" w:rsidRPr="009E008C" w:rsidRDefault="009E008C" w:rsidP="009E008C">
      <w:pPr>
        <w:spacing w:line="360" w:lineRule="auto"/>
        <w:jc w:val="both"/>
        <w:rPr>
          <w:rFonts w:ascii="Arial" w:hAnsi="Arial" w:cs="Arial"/>
          <w:lang w:val="es-MX" w:eastAsia="es-ES"/>
        </w:rPr>
      </w:pPr>
    </w:p>
    <w:p w14:paraId="2D00B5B0"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0F46EF3E" w14:textId="77777777" w:rsidR="009E008C" w:rsidRPr="009E008C" w:rsidRDefault="009E008C" w:rsidP="009E008C">
      <w:pPr>
        <w:spacing w:line="360" w:lineRule="auto"/>
        <w:jc w:val="both"/>
        <w:rPr>
          <w:rFonts w:ascii="Arial" w:hAnsi="Arial" w:cs="Arial"/>
          <w:lang w:val="es-MX" w:eastAsia="es-ES"/>
        </w:rPr>
      </w:pPr>
    </w:p>
    <w:p w14:paraId="2F54C9E2"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 xml:space="preserve">Todos los elementos que se han descrito líneas </w:t>
      </w:r>
      <w:proofErr w:type="gramStart"/>
      <w:r w:rsidRPr="009E008C">
        <w:rPr>
          <w:rFonts w:ascii="Arial" w:hAnsi="Arial" w:cs="Arial"/>
          <w:lang w:val="es-MX" w:eastAsia="es-ES"/>
        </w:rPr>
        <w:t>arriba,</w:t>
      </w:r>
      <w:proofErr w:type="gramEnd"/>
      <w:r w:rsidRPr="009E008C">
        <w:rPr>
          <w:rFonts w:ascii="Arial" w:hAnsi="Arial" w:cs="Arial"/>
          <w:lang w:val="es-MX" w:eastAsia="es-ES"/>
        </w:rPr>
        <w:t xml:space="preserve">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62D1AAF5" w14:textId="77777777" w:rsidR="009E008C" w:rsidRPr="009E008C" w:rsidRDefault="009E008C" w:rsidP="009E008C">
      <w:pPr>
        <w:spacing w:line="360" w:lineRule="auto"/>
        <w:ind w:firstLine="600"/>
        <w:jc w:val="both"/>
        <w:rPr>
          <w:rFonts w:ascii="Arial" w:hAnsi="Arial" w:cs="Arial"/>
          <w:b/>
          <w:lang w:val="es-MX" w:eastAsia="es-ES"/>
        </w:rPr>
      </w:pPr>
    </w:p>
    <w:p w14:paraId="20985A43" w14:textId="77777777" w:rsidR="009E008C" w:rsidRPr="009E008C" w:rsidRDefault="009E008C" w:rsidP="009E008C">
      <w:pPr>
        <w:spacing w:line="360" w:lineRule="auto"/>
        <w:jc w:val="both"/>
        <w:rPr>
          <w:rFonts w:ascii="Arial" w:hAnsi="Arial" w:cs="Arial"/>
          <w:lang w:val="es-MX" w:eastAsia="es-ES"/>
        </w:rPr>
      </w:pPr>
      <w:proofErr w:type="gramStart"/>
      <w:r w:rsidRPr="009E008C">
        <w:rPr>
          <w:rFonts w:ascii="Arial" w:hAnsi="Arial" w:cs="Arial"/>
          <w:b/>
          <w:lang w:val="es-MX" w:eastAsia="es-ES"/>
        </w:rPr>
        <w:t>SÉPTIMA.-</w:t>
      </w:r>
      <w:proofErr w:type="gramEnd"/>
      <w:r w:rsidRPr="009E008C">
        <w:rPr>
          <w:rFonts w:ascii="Arial" w:hAnsi="Arial" w:cs="Arial"/>
          <w:lang w:val="es-MX" w:eastAsia="es-ES"/>
        </w:rPr>
        <w:t xml:space="preserve"> Por todo lo expuesto y fundado, los diputados integrantes de la Comisión Permanente de Presupuesto, Patrimonio Estatal y Municipal, consideramos que las iniciativas que proponen Leyes de Hacienda de los </w:t>
      </w:r>
      <w:r w:rsidRPr="009E008C">
        <w:rPr>
          <w:rFonts w:ascii="Arial" w:hAnsi="Arial" w:cs="Arial"/>
          <w:bCs/>
          <w:lang w:val="es-MX" w:eastAsia="es-ES"/>
        </w:rPr>
        <w:t xml:space="preserve">Municipios de Conkal, Hunucmá, Ixil, Kanasín y </w:t>
      </w:r>
      <w:proofErr w:type="spellStart"/>
      <w:r w:rsidRPr="009E008C">
        <w:rPr>
          <w:rFonts w:ascii="Arial" w:hAnsi="Arial" w:cs="Arial"/>
          <w:bCs/>
          <w:lang w:val="es-MX" w:eastAsia="es-ES"/>
        </w:rPr>
        <w:t>Tixpéual</w:t>
      </w:r>
      <w:proofErr w:type="spellEnd"/>
      <w:r w:rsidRPr="009E008C">
        <w:rPr>
          <w:rFonts w:ascii="Arial" w:hAnsi="Arial" w:cs="Arial"/>
          <w:bCs/>
          <w:lang w:val="es-MX" w:eastAsia="es-ES"/>
        </w:rPr>
        <w:t>, todas del Estado de Yucatán</w:t>
      </w:r>
      <w:r w:rsidRPr="009E008C">
        <w:rPr>
          <w:rFonts w:ascii="Arial" w:hAnsi="Arial" w:cs="Arial"/>
          <w:lang w:val="es-MX" w:eastAsia="es-ES"/>
        </w:rPr>
        <w:t>, deben ser aprobadas, con las modificaciones y los razonamientos previamente vertidos.</w:t>
      </w:r>
    </w:p>
    <w:p w14:paraId="0FCB8D57" w14:textId="77777777" w:rsidR="009E008C" w:rsidRPr="009E008C" w:rsidRDefault="009E008C" w:rsidP="009E008C">
      <w:pPr>
        <w:spacing w:line="360" w:lineRule="auto"/>
        <w:ind w:firstLine="600"/>
        <w:jc w:val="both"/>
        <w:rPr>
          <w:rFonts w:ascii="Arial" w:hAnsi="Arial" w:cs="Arial"/>
          <w:lang w:val="es-MX" w:eastAsia="es-ES"/>
        </w:rPr>
      </w:pPr>
    </w:p>
    <w:p w14:paraId="0EFA03A6"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 xml:space="preserve">En tal virtud y con fundamento en los artículos 30, fracción V de </w:t>
      </w:r>
      <w:smartTag w:uri="urn:schemas-microsoft-com:office:smarttags" w:element="PersonName">
        <w:smartTagPr>
          <w:attr w:name="ProductID" w:val="曰"/>
        </w:smartTagPr>
        <w:r w:rsidRPr="009E008C">
          <w:rPr>
            <w:rFonts w:ascii="Arial" w:hAnsi="Arial" w:cs="Arial"/>
            <w:lang w:val="es-MX" w:eastAsia="es-ES"/>
          </w:rPr>
          <w:t>la Constitución Política</w:t>
        </w:r>
      </w:smartTag>
      <w:r w:rsidRPr="009E008C">
        <w:rPr>
          <w:rFonts w:ascii="Arial" w:hAnsi="Arial" w:cs="Arial"/>
          <w:lang w:val="es-MX"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2F08083C" w14:textId="77777777" w:rsidR="009E008C" w:rsidRDefault="009E008C" w:rsidP="00867034">
      <w:pPr>
        <w:widowControl w:val="0"/>
        <w:autoSpaceDE w:val="0"/>
        <w:autoSpaceDN w:val="0"/>
        <w:spacing w:line="360" w:lineRule="auto"/>
        <w:jc w:val="center"/>
        <w:rPr>
          <w:rFonts w:ascii="Arial" w:eastAsia="Arial" w:hAnsi="Arial" w:cs="Arial"/>
          <w:b/>
        </w:rPr>
      </w:pPr>
    </w:p>
    <w:p w14:paraId="4718D42E" w14:textId="77777777" w:rsidR="00867034" w:rsidRPr="00867034" w:rsidRDefault="00867034" w:rsidP="00867034">
      <w:pPr>
        <w:widowControl w:val="0"/>
        <w:autoSpaceDE w:val="0"/>
        <w:autoSpaceDN w:val="0"/>
        <w:spacing w:line="360" w:lineRule="auto"/>
        <w:jc w:val="center"/>
        <w:rPr>
          <w:rFonts w:ascii="Arial" w:eastAsia="Arial" w:hAnsi="Arial" w:cs="Arial"/>
          <w:b/>
        </w:rPr>
      </w:pPr>
      <w:r w:rsidRPr="00867034">
        <w:rPr>
          <w:rFonts w:ascii="Arial" w:eastAsia="Arial" w:hAnsi="Arial" w:cs="Arial"/>
          <w:b/>
        </w:rPr>
        <w:t>D E C R E T O</w:t>
      </w:r>
    </w:p>
    <w:p w14:paraId="33E03D3F" w14:textId="57CF67E7" w:rsidR="00867034" w:rsidRPr="00867034" w:rsidRDefault="00867034" w:rsidP="00867034">
      <w:pPr>
        <w:widowControl w:val="0"/>
        <w:autoSpaceDE w:val="0"/>
        <w:autoSpaceDN w:val="0"/>
        <w:jc w:val="center"/>
        <w:rPr>
          <w:rFonts w:ascii="Arial" w:eastAsia="Arial" w:hAnsi="Arial" w:cs="Arial"/>
          <w:b/>
          <w:lang w:val="es-MX"/>
        </w:rPr>
      </w:pPr>
      <w:r w:rsidRPr="00867034">
        <w:rPr>
          <w:rFonts w:ascii="Arial" w:eastAsia="Arial" w:hAnsi="Arial" w:cs="Arial"/>
          <w:b/>
          <w:lang w:val="es-MX"/>
        </w:rPr>
        <w:t xml:space="preserve">Por el que se expiden las Leyes de Hacienda de los Municipios de Conkal, Hunucmá, Ixil, </w:t>
      </w:r>
      <w:r w:rsidR="001E683C" w:rsidRPr="000A2EA2">
        <w:rPr>
          <w:rFonts w:ascii="Arial" w:eastAsia="Arial" w:hAnsi="Arial" w:cs="Arial"/>
          <w:b/>
          <w:lang w:val="es-MX"/>
        </w:rPr>
        <w:t>Kanasín</w:t>
      </w:r>
      <w:r w:rsidRPr="00867034">
        <w:rPr>
          <w:rFonts w:ascii="Arial" w:eastAsia="Arial" w:hAnsi="Arial" w:cs="Arial"/>
          <w:b/>
          <w:lang w:val="es-MX"/>
        </w:rPr>
        <w:t xml:space="preserve"> y </w:t>
      </w:r>
      <w:proofErr w:type="spellStart"/>
      <w:r w:rsidR="001E683C" w:rsidRPr="000A2EA2">
        <w:rPr>
          <w:rFonts w:ascii="Arial" w:eastAsia="Arial" w:hAnsi="Arial" w:cs="Arial"/>
          <w:b/>
          <w:lang w:val="es-MX"/>
        </w:rPr>
        <w:t>Tixpéual</w:t>
      </w:r>
      <w:proofErr w:type="spellEnd"/>
      <w:r w:rsidR="001E683C" w:rsidRPr="000A2EA2">
        <w:rPr>
          <w:rFonts w:ascii="Arial" w:eastAsia="Arial" w:hAnsi="Arial" w:cs="Arial"/>
          <w:b/>
          <w:lang w:val="es-MX"/>
        </w:rPr>
        <w:t>,</w:t>
      </w:r>
      <w:r w:rsidRPr="00867034">
        <w:rPr>
          <w:rFonts w:ascii="Arial" w:eastAsia="Arial" w:hAnsi="Arial" w:cs="Arial"/>
          <w:b/>
          <w:lang w:val="es-MX"/>
        </w:rPr>
        <w:t xml:space="preserve"> todas del Estado de Yucatán</w:t>
      </w:r>
    </w:p>
    <w:p w14:paraId="3C9A735A" w14:textId="77777777" w:rsidR="00867034" w:rsidRPr="00867034" w:rsidRDefault="00867034" w:rsidP="00867034">
      <w:pPr>
        <w:widowControl w:val="0"/>
        <w:autoSpaceDE w:val="0"/>
        <w:autoSpaceDN w:val="0"/>
        <w:spacing w:line="360" w:lineRule="auto"/>
        <w:jc w:val="center"/>
        <w:rPr>
          <w:rFonts w:ascii="Arial" w:eastAsia="Arial" w:hAnsi="Arial" w:cs="Arial"/>
          <w:b/>
          <w:lang w:val="es-MX"/>
        </w:rPr>
      </w:pPr>
    </w:p>
    <w:p w14:paraId="0C4818E4" w14:textId="13898D35" w:rsidR="00867034" w:rsidRPr="00867034" w:rsidRDefault="001E683C" w:rsidP="00867034">
      <w:pPr>
        <w:widowControl w:val="0"/>
        <w:autoSpaceDE w:val="0"/>
        <w:autoSpaceDN w:val="0"/>
        <w:spacing w:line="360" w:lineRule="auto"/>
        <w:jc w:val="both"/>
        <w:rPr>
          <w:rFonts w:ascii="Arial" w:eastAsia="Arial" w:hAnsi="Arial" w:cs="Arial"/>
          <w:b/>
          <w:lang w:val="es-MX"/>
        </w:rPr>
      </w:pPr>
      <w:r w:rsidRPr="000A2EA2">
        <w:rPr>
          <w:rFonts w:ascii="Arial" w:eastAsia="Arial" w:hAnsi="Arial" w:cs="Arial"/>
          <w:b/>
          <w:lang w:val="es-MX"/>
        </w:rPr>
        <w:t>Artículo Primero.</w:t>
      </w:r>
      <w:r w:rsidR="00867034" w:rsidRPr="00867034">
        <w:rPr>
          <w:rFonts w:ascii="Arial" w:eastAsia="Arial" w:hAnsi="Arial" w:cs="Arial"/>
          <w:b/>
          <w:lang w:val="es-MX"/>
        </w:rPr>
        <w:t xml:space="preserve"> </w:t>
      </w:r>
      <w:r w:rsidR="00867034" w:rsidRPr="00867034">
        <w:rPr>
          <w:rFonts w:ascii="Arial" w:eastAsia="Arial" w:hAnsi="Arial" w:cs="Arial"/>
          <w:lang w:val="es-MX"/>
        </w:rPr>
        <w:t xml:space="preserve">Se expiden las Leyes de Hacienda de los Municipios de: </w:t>
      </w:r>
      <w:r w:rsidR="00867034" w:rsidRPr="00867034">
        <w:rPr>
          <w:rFonts w:ascii="Arial" w:eastAsia="Arial" w:hAnsi="Arial" w:cs="Arial"/>
          <w:b/>
          <w:lang w:val="es-MX"/>
        </w:rPr>
        <w:t>I</w:t>
      </w:r>
      <w:r w:rsidR="00867034" w:rsidRPr="00867034">
        <w:rPr>
          <w:rFonts w:ascii="Arial" w:eastAsia="Arial" w:hAnsi="Arial" w:cs="Arial"/>
          <w:lang w:val="es-MX"/>
        </w:rPr>
        <w:t xml:space="preserve">. </w:t>
      </w:r>
      <w:r w:rsidRPr="00867034">
        <w:rPr>
          <w:rFonts w:ascii="Arial" w:eastAsia="Arial" w:hAnsi="Arial" w:cs="Arial"/>
          <w:lang w:val="es-MX"/>
        </w:rPr>
        <w:t>Conkal</w:t>
      </w:r>
      <w:r w:rsidR="00867034" w:rsidRPr="00867034">
        <w:rPr>
          <w:rFonts w:ascii="Arial" w:eastAsia="Arial" w:hAnsi="Arial" w:cs="Arial"/>
          <w:lang w:val="es-MX"/>
        </w:rPr>
        <w:t xml:space="preserve">, </w:t>
      </w:r>
      <w:r w:rsidR="00867034" w:rsidRPr="00867034">
        <w:rPr>
          <w:rFonts w:ascii="Arial" w:eastAsia="Arial" w:hAnsi="Arial" w:cs="Arial"/>
          <w:b/>
          <w:lang w:val="es-MX"/>
        </w:rPr>
        <w:t>II</w:t>
      </w:r>
      <w:r w:rsidR="00867034" w:rsidRPr="00867034">
        <w:rPr>
          <w:rFonts w:ascii="Arial" w:eastAsia="Arial" w:hAnsi="Arial" w:cs="Arial"/>
          <w:lang w:val="es-MX"/>
        </w:rPr>
        <w:t>.</w:t>
      </w:r>
      <w:r w:rsidRPr="000A2EA2">
        <w:rPr>
          <w:rFonts w:ascii="Arial" w:eastAsia="Arial" w:hAnsi="Arial" w:cs="Arial"/>
          <w:lang w:val="es-MX"/>
        </w:rPr>
        <w:t xml:space="preserve"> </w:t>
      </w:r>
      <w:r w:rsidRPr="00867034">
        <w:rPr>
          <w:rFonts w:ascii="Arial" w:eastAsia="Arial" w:hAnsi="Arial" w:cs="Arial"/>
          <w:lang w:val="es-MX"/>
        </w:rPr>
        <w:t>Hunucmá</w:t>
      </w:r>
      <w:r w:rsidR="00867034" w:rsidRPr="00867034">
        <w:rPr>
          <w:rFonts w:ascii="Arial" w:eastAsia="Arial" w:hAnsi="Arial" w:cs="Arial"/>
          <w:lang w:val="es-MX"/>
        </w:rPr>
        <w:t xml:space="preserve">, </w:t>
      </w:r>
      <w:r w:rsidR="00867034" w:rsidRPr="00867034">
        <w:rPr>
          <w:rFonts w:ascii="Arial" w:eastAsia="Arial" w:hAnsi="Arial" w:cs="Arial"/>
          <w:b/>
          <w:lang w:val="es-MX"/>
        </w:rPr>
        <w:t xml:space="preserve">III. </w:t>
      </w:r>
      <w:r w:rsidRPr="00867034">
        <w:rPr>
          <w:rFonts w:ascii="Arial" w:eastAsia="Arial" w:hAnsi="Arial" w:cs="Arial"/>
          <w:lang w:val="es-MX"/>
        </w:rPr>
        <w:t>Ixil</w:t>
      </w:r>
      <w:r w:rsidR="00867034" w:rsidRPr="00867034">
        <w:rPr>
          <w:rFonts w:ascii="Arial" w:eastAsia="Arial" w:hAnsi="Arial" w:cs="Arial"/>
          <w:lang w:val="es-MX"/>
        </w:rPr>
        <w:t xml:space="preserve">, </w:t>
      </w:r>
      <w:r w:rsidR="00867034" w:rsidRPr="00867034">
        <w:rPr>
          <w:rFonts w:ascii="Arial" w:eastAsia="Arial" w:hAnsi="Arial" w:cs="Arial"/>
          <w:b/>
          <w:lang w:val="es-MX"/>
        </w:rPr>
        <w:t>IV</w:t>
      </w:r>
      <w:r w:rsidR="00867034" w:rsidRPr="00867034">
        <w:rPr>
          <w:rFonts w:ascii="Arial" w:eastAsia="Arial" w:hAnsi="Arial" w:cs="Arial"/>
          <w:lang w:val="es-MX"/>
        </w:rPr>
        <w:t xml:space="preserve">. </w:t>
      </w:r>
      <w:r w:rsidRPr="000A2EA2">
        <w:rPr>
          <w:rFonts w:ascii="Arial" w:eastAsia="Arial" w:hAnsi="Arial" w:cs="Arial"/>
          <w:lang w:val="es-MX"/>
        </w:rPr>
        <w:t>Kanasín y</w:t>
      </w:r>
      <w:r w:rsidR="00867034" w:rsidRPr="00867034">
        <w:rPr>
          <w:rFonts w:ascii="Arial" w:eastAsia="Arial" w:hAnsi="Arial" w:cs="Arial"/>
          <w:lang w:val="es-MX"/>
        </w:rPr>
        <w:t xml:space="preserve"> </w:t>
      </w:r>
      <w:r w:rsidR="00867034" w:rsidRPr="00867034">
        <w:rPr>
          <w:rFonts w:ascii="Arial" w:eastAsia="Arial" w:hAnsi="Arial" w:cs="Arial"/>
          <w:b/>
          <w:lang w:val="es-MX"/>
        </w:rPr>
        <w:t>V.</w:t>
      </w:r>
      <w:r w:rsidR="00867034" w:rsidRPr="00867034">
        <w:rPr>
          <w:rFonts w:ascii="Arial" w:eastAsia="Arial" w:hAnsi="Arial" w:cs="Arial"/>
          <w:lang w:val="es-MX"/>
        </w:rPr>
        <w:t xml:space="preserve"> </w:t>
      </w:r>
      <w:proofErr w:type="spellStart"/>
      <w:r w:rsidRPr="000A2EA2">
        <w:rPr>
          <w:rFonts w:ascii="Arial" w:eastAsia="Arial" w:hAnsi="Arial" w:cs="Arial"/>
          <w:lang w:val="es-MX"/>
        </w:rPr>
        <w:t>Tixpéual</w:t>
      </w:r>
      <w:proofErr w:type="spellEnd"/>
      <w:r w:rsidR="00867034" w:rsidRPr="00867034">
        <w:rPr>
          <w:rFonts w:ascii="Arial" w:eastAsia="Arial" w:hAnsi="Arial" w:cs="Arial"/>
          <w:lang w:val="es-MX"/>
        </w:rPr>
        <w:t>, todas del Estado de Yucatán</w:t>
      </w:r>
      <w:r w:rsidR="00867034" w:rsidRPr="00867034">
        <w:rPr>
          <w:rFonts w:ascii="Arial" w:eastAsia="Arial" w:hAnsi="Arial" w:cs="Arial"/>
          <w:b/>
          <w:lang w:val="es-MX"/>
        </w:rPr>
        <w:t>.</w:t>
      </w:r>
      <w:r w:rsidR="00867034" w:rsidRPr="00867034">
        <w:rPr>
          <w:rFonts w:ascii="Arial" w:eastAsia="Arial" w:hAnsi="Arial" w:cs="Arial"/>
          <w:b/>
          <w:bCs/>
          <w:lang w:val="es-MX"/>
        </w:rPr>
        <w:t xml:space="preserve"> </w:t>
      </w:r>
    </w:p>
    <w:p w14:paraId="44EFAA76" w14:textId="77777777" w:rsidR="00867034" w:rsidRPr="00867034" w:rsidRDefault="00867034" w:rsidP="00867034">
      <w:pPr>
        <w:widowControl w:val="0"/>
        <w:autoSpaceDE w:val="0"/>
        <w:autoSpaceDN w:val="0"/>
        <w:spacing w:line="360" w:lineRule="auto"/>
        <w:rPr>
          <w:rFonts w:ascii="Arial" w:eastAsia="Arial" w:hAnsi="Arial" w:cs="Arial"/>
          <w:b/>
          <w:lang w:val="es-MX"/>
        </w:rPr>
      </w:pPr>
    </w:p>
    <w:p w14:paraId="396B3D38" w14:textId="18896713" w:rsidR="00867034" w:rsidRPr="00867034" w:rsidRDefault="001E683C" w:rsidP="00867034">
      <w:pPr>
        <w:widowControl w:val="0"/>
        <w:autoSpaceDE w:val="0"/>
        <w:autoSpaceDN w:val="0"/>
        <w:spacing w:line="360" w:lineRule="auto"/>
        <w:rPr>
          <w:rFonts w:ascii="Arial" w:eastAsia="Arial" w:hAnsi="Arial" w:cs="Arial"/>
          <w:lang w:val="es-MX"/>
        </w:rPr>
      </w:pPr>
      <w:r w:rsidRPr="000A2EA2">
        <w:rPr>
          <w:rFonts w:ascii="Arial" w:eastAsia="Arial" w:hAnsi="Arial" w:cs="Arial"/>
          <w:b/>
          <w:lang w:val="es-MX"/>
        </w:rPr>
        <w:t>Artículo Segundo.</w:t>
      </w:r>
      <w:r w:rsidR="00867034" w:rsidRPr="00867034">
        <w:rPr>
          <w:rFonts w:ascii="Arial" w:eastAsia="Arial" w:hAnsi="Arial" w:cs="Arial"/>
          <w:b/>
          <w:lang w:val="es-MX"/>
        </w:rPr>
        <w:t xml:space="preserve"> </w:t>
      </w:r>
      <w:r w:rsidR="00867034" w:rsidRPr="00867034">
        <w:rPr>
          <w:rFonts w:ascii="Arial" w:eastAsia="Arial" w:hAnsi="Arial" w:cs="Arial"/>
          <w:lang w:val="es-MX"/>
        </w:rPr>
        <w:t>Las Leyes de Hacienda a que se refiere el artículo anterior, se describen en cada una de las fracciones siguientes:</w:t>
      </w:r>
    </w:p>
    <w:p w14:paraId="44F1A0C5" w14:textId="77777777" w:rsidR="00696E0B" w:rsidRPr="00696E0B" w:rsidRDefault="00696E0B" w:rsidP="00696E0B">
      <w:pPr>
        <w:spacing w:line="360" w:lineRule="auto"/>
        <w:jc w:val="both"/>
        <w:rPr>
          <w:rFonts w:ascii="Arial" w:eastAsia="Calibri" w:hAnsi="Arial" w:cs="Arial"/>
          <w:lang w:val="es-ES_tradnl" w:eastAsia="es-ES"/>
        </w:rPr>
      </w:pPr>
    </w:p>
    <w:p w14:paraId="04B17BD0"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V.- LEY DE HACIENDA DEL MUNICIPIO DE TIXPÉUAL, YUCATÁN</w:t>
      </w:r>
    </w:p>
    <w:p w14:paraId="27E790AA" w14:textId="77777777" w:rsidR="00696E0B" w:rsidRPr="00696E0B" w:rsidRDefault="00696E0B" w:rsidP="00696E0B">
      <w:pPr>
        <w:spacing w:line="360" w:lineRule="auto"/>
        <w:jc w:val="center"/>
        <w:rPr>
          <w:rFonts w:ascii="Arial" w:eastAsia="Calibri" w:hAnsi="Arial" w:cs="Arial"/>
          <w:b/>
          <w:lang w:val="es-ES" w:eastAsia="es-ES"/>
        </w:rPr>
      </w:pPr>
    </w:p>
    <w:p w14:paraId="79A582C6"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TÍTULO PRIMERO</w:t>
      </w:r>
    </w:p>
    <w:p w14:paraId="5D96EEE6" w14:textId="77777777" w:rsidR="00696E0B" w:rsidRPr="00696E0B" w:rsidRDefault="00696E0B" w:rsidP="00696E0B">
      <w:pPr>
        <w:spacing w:line="360" w:lineRule="auto"/>
        <w:jc w:val="center"/>
        <w:rPr>
          <w:rFonts w:ascii="Arial" w:eastAsia="Calibri" w:hAnsi="Arial" w:cs="Arial"/>
          <w:b/>
          <w:lang w:val="es-ES" w:eastAsia="es-ES"/>
        </w:rPr>
      </w:pPr>
    </w:p>
    <w:p w14:paraId="0257C8E5"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CAPÍTULO I</w:t>
      </w:r>
    </w:p>
    <w:p w14:paraId="7CC2BCC6"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Disposiciones Generales</w:t>
      </w:r>
    </w:p>
    <w:p w14:paraId="55D0F1FD" w14:textId="77777777" w:rsidR="00696E0B" w:rsidRPr="00696E0B" w:rsidRDefault="00696E0B" w:rsidP="00696E0B">
      <w:pPr>
        <w:spacing w:line="360" w:lineRule="auto"/>
        <w:jc w:val="both"/>
        <w:rPr>
          <w:rFonts w:ascii="Arial" w:eastAsia="Calibri" w:hAnsi="Arial" w:cs="Arial"/>
          <w:lang w:val="es-ES" w:eastAsia="es-ES"/>
        </w:rPr>
      </w:pPr>
    </w:p>
    <w:p w14:paraId="4BE063A1"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1.-</w:t>
      </w:r>
      <w:r w:rsidRPr="00696E0B">
        <w:rPr>
          <w:rFonts w:ascii="Arial" w:eastAsia="Calibri" w:hAnsi="Arial" w:cs="Arial"/>
          <w:lang w:val="es-ES" w:eastAsia="es-ES"/>
        </w:rPr>
        <w:t xml:space="preserve"> La presente ley es de orden público y tiene por objeto:</w:t>
      </w:r>
    </w:p>
    <w:p w14:paraId="7A5B06D4" w14:textId="77777777" w:rsidR="00696E0B" w:rsidRPr="00696E0B" w:rsidRDefault="00696E0B" w:rsidP="00696E0B">
      <w:pPr>
        <w:spacing w:line="360" w:lineRule="auto"/>
        <w:jc w:val="both"/>
        <w:rPr>
          <w:rFonts w:ascii="Arial" w:eastAsia="Calibri" w:hAnsi="Arial" w:cs="Arial"/>
          <w:lang w:val="es-ES" w:eastAsia="es-ES"/>
        </w:rPr>
      </w:pPr>
    </w:p>
    <w:p w14:paraId="1121F013"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w:t>
      </w:r>
      <w:r w:rsidRPr="00696E0B">
        <w:rPr>
          <w:rFonts w:ascii="Arial" w:eastAsia="Calibri" w:hAnsi="Arial" w:cs="Arial"/>
          <w:lang w:val="es-ES" w:eastAsia="es-ES"/>
        </w:rPr>
        <w:t xml:space="preserve"> Establecer las contribuciones y demás ingresos que percibirá la Hacienda Pública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Yucatán, conforme a la normatividad establecida en materia recaudatoria de la Federación y del Estado de Yucatán, para el cumplimiento de sus funciones y facultades municipales;</w:t>
      </w:r>
    </w:p>
    <w:p w14:paraId="5E03C285" w14:textId="77777777" w:rsidR="00696E0B" w:rsidRPr="00696E0B" w:rsidRDefault="00696E0B" w:rsidP="00696E0B">
      <w:pPr>
        <w:spacing w:line="360" w:lineRule="auto"/>
        <w:jc w:val="both"/>
        <w:rPr>
          <w:rFonts w:ascii="Arial" w:eastAsia="Calibri" w:hAnsi="Arial" w:cs="Arial"/>
          <w:lang w:val="es-ES" w:eastAsia="es-ES"/>
        </w:rPr>
      </w:pPr>
    </w:p>
    <w:p w14:paraId="514A5C4E"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lastRenderedPageBreak/>
        <w:t>II.-</w:t>
      </w:r>
      <w:r w:rsidRPr="00696E0B">
        <w:rPr>
          <w:rFonts w:ascii="Arial" w:eastAsia="Calibri" w:hAnsi="Arial" w:cs="Arial"/>
          <w:lang w:val="es-ES" w:eastAsia="es-ES"/>
        </w:rPr>
        <w:t xml:space="preserve"> Establecer y regular las obligaciones y derechos que en materia administrativa y fiscal municipal tendrán las autoridades y los sujetos que por disposición de esta ley se encuentren en alguna situación generadora de una contribución municipal, y</w:t>
      </w:r>
    </w:p>
    <w:p w14:paraId="2CC3FD12" w14:textId="77777777" w:rsidR="00696E0B" w:rsidRPr="00696E0B" w:rsidRDefault="00696E0B" w:rsidP="00696E0B">
      <w:pPr>
        <w:spacing w:line="360" w:lineRule="auto"/>
        <w:jc w:val="both"/>
        <w:rPr>
          <w:rFonts w:ascii="Arial" w:eastAsia="Calibri" w:hAnsi="Arial" w:cs="Arial"/>
          <w:lang w:val="es-ES" w:eastAsia="es-ES"/>
        </w:rPr>
      </w:pPr>
    </w:p>
    <w:p w14:paraId="75D0621E"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III.-</w:t>
      </w:r>
      <w:r w:rsidRPr="00696E0B">
        <w:rPr>
          <w:rFonts w:ascii="Arial" w:eastAsia="Calibri" w:hAnsi="Arial" w:cs="Arial"/>
          <w:lang w:val="es-ES" w:eastAsia="es-ES"/>
        </w:rPr>
        <w:t xml:space="preserve"> Determinar las reglas para la realización del cobro de las contribuciones municipales y las multas a que se hagan acreedores quienes incumplan las disposiciones de esta ley.</w:t>
      </w:r>
    </w:p>
    <w:p w14:paraId="56511D25" w14:textId="77777777" w:rsidR="00696E0B" w:rsidRPr="00696E0B" w:rsidRDefault="00696E0B" w:rsidP="00696E0B">
      <w:pPr>
        <w:spacing w:line="360" w:lineRule="auto"/>
        <w:jc w:val="both"/>
        <w:rPr>
          <w:rFonts w:ascii="Arial" w:eastAsia="Calibri" w:hAnsi="Arial" w:cs="Arial"/>
          <w:lang w:val="es-ES" w:eastAsia="es-ES"/>
        </w:rPr>
      </w:pPr>
    </w:p>
    <w:p w14:paraId="00D80536"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 xml:space="preserve">Artículo 2.- </w:t>
      </w:r>
      <w:r w:rsidRPr="00696E0B">
        <w:rPr>
          <w:rFonts w:ascii="Arial" w:eastAsia="Calibri" w:hAnsi="Arial" w:cs="Arial"/>
          <w:lang w:val="es-ES" w:eastAsia="es-ES"/>
        </w:rPr>
        <w:t xml:space="preserve">El Ayuntamiento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xml:space="preserve">, Yucatán, para cubrir los gastos de su administración y demás obligaciones a su cargo, percibirá, por conducto de su respectiva hacienda pública, los ingresos por concepto de impuestos, derechos, contribuciones de mejoras, productos, aprovechamientos, participaciones, aportaciones, </w:t>
      </w:r>
      <w:r w:rsidRPr="00696E0B">
        <w:rPr>
          <w:rFonts w:ascii="Arial" w:eastAsia="Calibri" w:hAnsi="Arial" w:cs="Arial"/>
          <w:lang w:val="es-MX"/>
        </w:rPr>
        <w:t xml:space="preserve">transferencias, asignaciones, subsidios y otras ayudas e ingresos derivados de financiamientos que se establecen en esta Ley </w:t>
      </w:r>
      <w:r w:rsidRPr="00696E0B">
        <w:rPr>
          <w:rFonts w:ascii="Arial" w:eastAsia="Calibri" w:hAnsi="Arial" w:cs="Arial"/>
          <w:lang w:val="es-ES" w:eastAsia="es-ES"/>
        </w:rPr>
        <w:t>y en su Ley de Ingresos, en términos de lo dispuesto en la Constitución Política y en la Ley de Gobierno de los Municipios, ambas del Estado de Yucatán.</w:t>
      </w:r>
    </w:p>
    <w:p w14:paraId="7A4CAA40" w14:textId="77777777" w:rsidR="00696E0B" w:rsidRPr="00696E0B" w:rsidRDefault="00696E0B" w:rsidP="00696E0B">
      <w:pPr>
        <w:spacing w:line="360" w:lineRule="auto"/>
        <w:jc w:val="both"/>
        <w:rPr>
          <w:rFonts w:ascii="Arial" w:eastAsia="Calibri" w:hAnsi="Arial" w:cs="Arial"/>
          <w:lang w:val="es-ES" w:eastAsia="es-ES"/>
        </w:rPr>
      </w:pPr>
    </w:p>
    <w:p w14:paraId="6A2C5DF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 xml:space="preserve">El Ayuntamiento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xml:space="preserve"> podrá crear programas de estímulos para otorgar a los contribuyentes, lo siguiente:</w:t>
      </w:r>
    </w:p>
    <w:p w14:paraId="431D0CAB" w14:textId="77777777" w:rsidR="00696E0B" w:rsidRPr="00696E0B" w:rsidRDefault="00696E0B" w:rsidP="00696E0B">
      <w:pPr>
        <w:spacing w:line="360" w:lineRule="auto"/>
        <w:jc w:val="both"/>
        <w:rPr>
          <w:rFonts w:ascii="Arial" w:eastAsia="Calibri" w:hAnsi="Arial" w:cs="Arial"/>
          <w:lang w:val="es-ES" w:eastAsia="es-ES"/>
        </w:rPr>
      </w:pPr>
    </w:p>
    <w:p w14:paraId="4C7BCA59" w14:textId="77777777" w:rsidR="00696E0B" w:rsidRPr="00696E0B" w:rsidRDefault="00696E0B" w:rsidP="00696E0B">
      <w:pPr>
        <w:spacing w:line="360" w:lineRule="auto"/>
        <w:ind w:left="284"/>
        <w:jc w:val="both"/>
        <w:rPr>
          <w:rFonts w:ascii="Arial" w:eastAsia="Calibri" w:hAnsi="Arial" w:cs="Arial"/>
          <w:lang w:val="es-ES" w:eastAsia="es-ES"/>
        </w:rPr>
      </w:pPr>
      <w:r w:rsidRPr="00696E0B">
        <w:rPr>
          <w:rFonts w:ascii="Arial" w:eastAsia="Calibri" w:hAnsi="Arial" w:cs="Arial"/>
          <w:b/>
          <w:lang w:val="es-ES" w:eastAsia="es-ES"/>
        </w:rPr>
        <w:t>a)</w:t>
      </w:r>
      <w:r w:rsidRPr="00696E0B">
        <w:rPr>
          <w:rFonts w:ascii="Arial" w:eastAsia="Calibri" w:hAnsi="Arial" w:cs="Arial"/>
          <w:lang w:val="es-ES" w:eastAsia="es-ES"/>
        </w:rPr>
        <w:t xml:space="preserve"> Bonificaciones, estímulos fiscales, así como la condonación total o parcial de contribuciones, aprovechamientos y sus accesorios.</w:t>
      </w:r>
    </w:p>
    <w:p w14:paraId="440E8416" w14:textId="77777777" w:rsidR="00696E0B" w:rsidRPr="00696E0B" w:rsidRDefault="00696E0B" w:rsidP="00696E0B">
      <w:pPr>
        <w:spacing w:line="360" w:lineRule="auto"/>
        <w:ind w:left="284"/>
        <w:jc w:val="both"/>
        <w:rPr>
          <w:rFonts w:ascii="Arial" w:eastAsia="Calibri" w:hAnsi="Arial" w:cs="Arial"/>
          <w:lang w:val="es-ES" w:eastAsia="es-ES"/>
        </w:rPr>
      </w:pPr>
      <w:r w:rsidRPr="00696E0B">
        <w:rPr>
          <w:rFonts w:ascii="Arial" w:eastAsia="Calibri" w:hAnsi="Arial" w:cs="Arial"/>
          <w:b/>
          <w:lang w:val="es-ES" w:eastAsia="es-ES"/>
        </w:rPr>
        <w:t>b)</w:t>
      </w:r>
      <w:r w:rsidRPr="00696E0B">
        <w:rPr>
          <w:rFonts w:ascii="Arial" w:eastAsia="Calibri" w:hAnsi="Arial" w:cs="Arial"/>
          <w:lang w:val="es-ES" w:eastAsia="es-ES"/>
        </w:rPr>
        <w:t xml:space="preserve"> La autorización de pagos diferidos de contribuciones y aprovechamientos, en modalidad diferente a lo establecido en el artículo 29 de este mismo ordenamiento legal.</w:t>
      </w:r>
    </w:p>
    <w:p w14:paraId="7BEE0BF7" w14:textId="77777777" w:rsidR="00696E0B" w:rsidRPr="00696E0B" w:rsidRDefault="00696E0B" w:rsidP="00696E0B">
      <w:pPr>
        <w:spacing w:line="360" w:lineRule="auto"/>
        <w:ind w:left="284"/>
        <w:jc w:val="both"/>
        <w:rPr>
          <w:rFonts w:ascii="Arial" w:eastAsia="Calibri" w:hAnsi="Arial" w:cs="Arial"/>
          <w:lang w:val="es-ES" w:eastAsia="es-ES"/>
        </w:rPr>
      </w:pPr>
      <w:r w:rsidRPr="00696E0B">
        <w:rPr>
          <w:rFonts w:ascii="Arial" w:eastAsia="Calibri" w:hAnsi="Arial" w:cs="Arial"/>
          <w:b/>
          <w:lang w:val="es-ES" w:eastAsia="es-ES"/>
        </w:rPr>
        <w:t>c)</w:t>
      </w:r>
      <w:r w:rsidRPr="00696E0B">
        <w:rPr>
          <w:rFonts w:ascii="Arial" w:eastAsia="Calibri" w:hAnsi="Arial" w:cs="Arial"/>
          <w:lang w:val="es-ES" w:eastAsia="es-ES"/>
        </w:rPr>
        <w:t xml:space="preserve"> La condonación total o parcial de créditos fiscales causados.</w:t>
      </w:r>
    </w:p>
    <w:p w14:paraId="764E09F9" w14:textId="77777777" w:rsidR="00696E0B" w:rsidRPr="00696E0B" w:rsidRDefault="00696E0B" w:rsidP="00696E0B">
      <w:pPr>
        <w:spacing w:line="360" w:lineRule="auto"/>
        <w:jc w:val="both"/>
        <w:rPr>
          <w:rFonts w:ascii="Arial" w:eastAsia="Calibri" w:hAnsi="Arial" w:cs="Arial"/>
          <w:lang w:val="es-ES" w:eastAsia="es-ES"/>
        </w:rPr>
      </w:pPr>
    </w:p>
    <w:p w14:paraId="2AE1906A"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 xml:space="preserve">Asimismo, el Ayuntamiento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Yucatán, podrá establecer programas de estímulos que incentiven el cumplimiento de obligaciones de pago de los contribuyentes. Entre dichos programas se podrá incluir la organización de loterías, sorteos o rifas fiscales, con diversos premios en los que participarán los contribuyentes que hayan cumplido con el pago de sus contribuciones.</w:t>
      </w:r>
    </w:p>
    <w:p w14:paraId="2A6E0F32" w14:textId="77777777" w:rsidR="00696E0B" w:rsidRPr="00696E0B" w:rsidRDefault="00696E0B" w:rsidP="00696E0B">
      <w:pPr>
        <w:spacing w:line="360" w:lineRule="auto"/>
        <w:jc w:val="both"/>
        <w:rPr>
          <w:rFonts w:ascii="Arial" w:eastAsia="Calibri" w:hAnsi="Arial" w:cs="Arial"/>
          <w:lang w:val="es-ES" w:eastAsia="es-ES"/>
        </w:rPr>
      </w:pPr>
    </w:p>
    <w:p w14:paraId="5B49BF17"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Primera</w:t>
      </w:r>
    </w:p>
    <w:p w14:paraId="3734AB99"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las Disposiciones Fiscales Municipales</w:t>
      </w:r>
    </w:p>
    <w:p w14:paraId="7AA7E90A" w14:textId="77777777" w:rsidR="00696E0B" w:rsidRPr="00696E0B" w:rsidRDefault="00696E0B" w:rsidP="00696E0B">
      <w:pPr>
        <w:spacing w:line="360" w:lineRule="auto"/>
        <w:jc w:val="both"/>
        <w:rPr>
          <w:rFonts w:ascii="Arial" w:eastAsia="Calibri" w:hAnsi="Arial" w:cs="Arial"/>
          <w:b/>
          <w:lang w:val="es-ES" w:eastAsia="es-ES"/>
        </w:rPr>
      </w:pPr>
    </w:p>
    <w:p w14:paraId="16A42A6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3.-</w:t>
      </w:r>
      <w:r w:rsidRPr="00696E0B">
        <w:rPr>
          <w:rFonts w:ascii="Arial" w:eastAsia="Calibri" w:hAnsi="Arial" w:cs="Arial"/>
          <w:lang w:val="es-ES" w:eastAsia="es-ES"/>
        </w:rPr>
        <w:t xml:space="preserve"> Son disposiciones fiscales municipales:</w:t>
      </w:r>
    </w:p>
    <w:p w14:paraId="32FAADEC" w14:textId="77777777" w:rsidR="00696E0B" w:rsidRPr="00696E0B" w:rsidRDefault="00696E0B" w:rsidP="00696E0B">
      <w:pPr>
        <w:spacing w:line="360" w:lineRule="auto"/>
        <w:jc w:val="both"/>
        <w:rPr>
          <w:rFonts w:ascii="Arial" w:eastAsia="Calibri" w:hAnsi="Arial" w:cs="Arial"/>
          <w:lang w:val="es-ES" w:eastAsia="es-ES"/>
        </w:rPr>
      </w:pPr>
    </w:p>
    <w:p w14:paraId="55EEF2AD" w14:textId="77777777" w:rsidR="00696E0B" w:rsidRPr="00696E0B" w:rsidRDefault="00696E0B" w:rsidP="00696E0B">
      <w:pPr>
        <w:jc w:val="both"/>
        <w:rPr>
          <w:rFonts w:ascii="Arial" w:eastAsia="Calibri" w:hAnsi="Arial" w:cs="Arial"/>
          <w:lang w:val="es-ES" w:eastAsia="es-ES"/>
        </w:rPr>
      </w:pPr>
      <w:r w:rsidRPr="00696E0B">
        <w:rPr>
          <w:rFonts w:ascii="Arial" w:eastAsia="Calibri" w:hAnsi="Arial" w:cs="Arial"/>
          <w:b/>
          <w:lang w:val="es-ES" w:eastAsia="es-ES"/>
        </w:rPr>
        <w:t>I.-</w:t>
      </w:r>
      <w:r w:rsidRPr="00696E0B">
        <w:rPr>
          <w:rFonts w:ascii="Arial" w:eastAsia="Calibri" w:hAnsi="Arial" w:cs="Arial"/>
          <w:lang w:val="es-ES" w:eastAsia="es-ES"/>
        </w:rPr>
        <w:t xml:space="preserve">   La presente Ley de Hacienda;</w:t>
      </w:r>
    </w:p>
    <w:p w14:paraId="4AE0BCAD" w14:textId="77777777" w:rsidR="00696E0B" w:rsidRPr="00696E0B" w:rsidRDefault="00696E0B" w:rsidP="00696E0B">
      <w:pPr>
        <w:jc w:val="both"/>
        <w:rPr>
          <w:rFonts w:ascii="Arial" w:eastAsia="Calibri" w:hAnsi="Arial" w:cs="Arial"/>
          <w:lang w:val="es-ES" w:eastAsia="es-ES"/>
        </w:rPr>
      </w:pPr>
    </w:p>
    <w:p w14:paraId="2AB30CEB" w14:textId="77777777" w:rsidR="00696E0B" w:rsidRPr="00696E0B" w:rsidRDefault="00696E0B" w:rsidP="00696E0B">
      <w:pPr>
        <w:jc w:val="both"/>
        <w:rPr>
          <w:rFonts w:ascii="Arial" w:eastAsia="Calibri" w:hAnsi="Arial" w:cs="Arial"/>
          <w:lang w:val="es-ES" w:eastAsia="es-ES"/>
        </w:rPr>
      </w:pPr>
      <w:r w:rsidRPr="00696E0B">
        <w:rPr>
          <w:rFonts w:ascii="Arial" w:eastAsia="Calibri" w:hAnsi="Arial" w:cs="Arial"/>
          <w:b/>
          <w:lang w:val="es-ES" w:eastAsia="es-ES"/>
        </w:rPr>
        <w:lastRenderedPageBreak/>
        <w:t>II.</w:t>
      </w:r>
      <w:proofErr w:type="gramStart"/>
      <w:r w:rsidRPr="00696E0B">
        <w:rPr>
          <w:rFonts w:ascii="Arial" w:eastAsia="Calibri" w:hAnsi="Arial" w:cs="Arial"/>
          <w:b/>
          <w:lang w:val="es-ES" w:eastAsia="es-ES"/>
        </w:rPr>
        <w:t>-</w:t>
      </w:r>
      <w:r w:rsidRPr="00696E0B">
        <w:rPr>
          <w:rFonts w:ascii="Arial" w:eastAsia="Calibri" w:hAnsi="Arial" w:cs="Arial"/>
          <w:lang w:val="es-ES" w:eastAsia="es-ES"/>
        </w:rPr>
        <w:t xml:space="preserve">  La</w:t>
      </w:r>
      <w:proofErr w:type="gramEnd"/>
      <w:r w:rsidRPr="00696E0B">
        <w:rPr>
          <w:rFonts w:ascii="Arial" w:eastAsia="Calibri" w:hAnsi="Arial" w:cs="Arial"/>
          <w:lang w:val="es-ES" w:eastAsia="es-ES"/>
        </w:rPr>
        <w:t xml:space="preserve"> Ley de Ingresos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Yucatán;</w:t>
      </w:r>
    </w:p>
    <w:p w14:paraId="32036592" w14:textId="77777777" w:rsidR="00696E0B" w:rsidRPr="00696E0B" w:rsidRDefault="00696E0B" w:rsidP="00696E0B">
      <w:pPr>
        <w:jc w:val="both"/>
        <w:rPr>
          <w:rFonts w:ascii="Arial" w:eastAsia="Calibri" w:hAnsi="Arial" w:cs="Arial"/>
          <w:lang w:val="es-ES" w:eastAsia="es-ES"/>
        </w:rPr>
      </w:pPr>
    </w:p>
    <w:p w14:paraId="475C4F7B" w14:textId="77777777" w:rsidR="00696E0B" w:rsidRPr="00696E0B" w:rsidRDefault="00696E0B" w:rsidP="00696E0B">
      <w:pPr>
        <w:jc w:val="both"/>
        <w:rPr>
          <w:rFonts w:ascii="Arial" w:eastAsia="Calibri" w:hAnsi="Arial" w:cs="Arial"/>
          <w:lang w:val="es-ES" w:eastAsia="es-ES"/>
        </w:rPr>
      </w:pPr>
      <w:r w:rsidRPr="00696E0B">
        <w:rPr>
          <w:rFonts w:ascii="Arial" w:eastAsia="Calibri" w:hAnsi="Arial" w:cs="Arial"/>
          <w:b/>
          <w:lang w:val="es-ES" w:eastAsia="es-ES"/>
        </w:rPr>
        <w:t>III.-</w:t>
      </w:r>
      <w:r w:rsidRPr="00696E0B">
        <w:rPr>
          <w:rFonts w:ascii="Arial" w:eastAsia="Calibri" w:hAnsi="Arial" w:cs="Arial"/>
          <w:lang w:val="es-ES" w:eastAsia="es-ES"/>
        </w:rPr>
        <w:t xml:space="preserve"> Las disposiciones que autoricen ingresos extraordinarios, y</w:t>
      </w:r>
    </w:p>
    <w:p w14:paraId="3B61F96D" w14:textId="77777777" w:rsidR="00696E0B" w:rsidRPr="00696E0B" w:rsidRDefault="00696E0B" w:rsidP="00696E0B">
      <w:pPr>
        <w:jc w:val="both"/>
        <w:rPr>
          <w:rFonts w:ascii="Arial" w:eastAsia="Calibri" w:hAnsi="Arial" w:cs="Arial"/>
          <w:lang w:val="es-ES" w:eastAsia="es-ES"/>
        </w:rPr>
      </w:pPr>
    </w:p>
    <w:p w14:paraId="38AA98F9" w14:textId="77777777" w:rsidR="00696E0B" w:rsidRPr="00696E0B" w:rsidRDefault="00696E0B" w:rsidP="00696E0B">
      <w:pPr>
        <w:jc w:val="both"/>
        <w:rPr>
          <w:rFonts w:ascii="Arial" w:eastAsia="Calibri" w:hAnsi="Arial" w:cs="Arial"/>
          <w:lang w:val="es-ES" w:eastAsia="es-ES"/>
        </w:rPr>
      </w:pPr>
      <w:r w:rsidRPr="00696E0B">
        <w:rPr>
          <w:rFonts w:ascii="Arial" w:eastAsia="Calibri" w:hAnsi="Arial" w:cs="Arial"/>
          <w:b/>
          <w:lang w:val="es-ES" w:eastAsia="es-ES"/>
        </w:rPr>
        <w:t>IV.-</w:t>
      </w:r>
      <w:r w:rsidRPr="00696E0B">
        <w:rPr>
          <w:rFonts w:ascii="Arial" w:eastAsia="Calibri" w:hAnsi="Arial" w:cs="Arial"/>
          <w:lang w:val="es-ES" w:eastAsia="es-ES"/>
        </w:rPr>
        <w:t>Los reglamentos municipales y las demás leyes, que contengan disposiciones de carácter hacendario.</w:t>
      </w:r>
    </w:p>
    <w:p w14:paraId="03BB6226" w14:textId="77777777" w:rsidR="00696E0B" w:rsidRPr="00696E0B" w:rsidRDefault="00696E0B" w:rsidP="00696E0B">
      <w:pPr>
        <w:spacing w:line="360" w:lineRule="auto"/>
        <w:jc w:val="both"/>
        <w:rPr>
          <w:rFonts w:ascii="Arial" w:eastAsia="Calibri" w:hAnsi="Arial" w:cs="Arial"/>
          <w:lang w:val="es-ES" w:eastAsia="es-ES"/>
        </w:rPr>
      </w:pPr>
    </w:p>
    <w:p w14:paraId="46B10F8A" w14:textId="77777777" w:rsidR="00696E0B" w:rsidRPr="00696E0B" w:rsidRDefault="00696E0B" w:rsidP="00696E0B">
      <w:pPr>
        <w:spacing w:line="360" w:lineRule="auto"/>
        <w:jc w:val="center"/>
        <w:rPr>
          <w:rFonts w:ascii="Arial" w:eastAsia="Calibri" w:hAnsi="Arial" w:cs="Arial"/>
          <w:b/>
          <w:bCs/>
          <w:lang w:val="es-ES" w:eastAsia="es-ES"/>
        </w:rPr>
      </w:pPr>
      <w:r w:rsidRPr="00696E0B">
        <w:rPr>
          <w:rFonts w:ascii="Arial" w:eastAsia="Calibri" w:hAnsi="Arial" w:cs="Arial"/>
          <w:b/>
          <w:bCs/>
          <w:lang w:val="es-ES" w:eastAsia="es-ES"/>
        </w:rPr>
        <w:t>Sección Segunda</w:t>
      </w:r>
    </w:p>
    <w:p w14:paraId="11AE02C4"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a Ley de Ingresos</w:t>
      </w:r>
    </w:p>
    <w:p w14:paraId="5BACE6AD" w14:textId="77777777" w:rsidR="00696E0B" w:rsidRPr="00696E0B" w:rsidRDefault="00696E0B" w:rsidP="00696E0B">
      <w:pPr>
        <w:spacing w:line="360" w:lineRule="auto"/>
        <w:jc w:val="both"/>
        <w:rPr>
          <w:rFonts w:ascii="Arial" w:eastAsia="Calibri" w:hAnsi="Arial" w:cs="Arial"/>
          <w:lang w:val="es-ES" w:eastAsia="es-ES"/>
        </w:rPr>
      </w:pPr>
    </w:p>
    <w:p w14:paraId="131A7403"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4.-</w:t>
      </w:r>
      <w:r w:rsidRPr="00696E0B">
        <w:rPr>
          <w:rFonts w:ascii="Arial" w:eastAsia="Calibri" w:hAnsi="Arial" w:cs="Arial"/>
          <w:lang w:val="es-ES" w:eastAsia="es-ES"/>
        </w:rPr>
        <w:t xml:space="preserve"> La Ley de Ingresos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Yucatán, será publicada en el Diario Oficial del Estado de Yucatán, a más tardar el día treinta y uno de diciembre de cada año y entrará en vigor a partir del primero de enero del año siguiente. Esta ley contendrá las estimaciones y el origen de los recursos que percibirá el Ayuntamiento durante cada ejercicio presupuestal con base en las contribuciones establecidas en la presente ley y demás ingresos por financiamiento o que de manera extraordinaria reciba.</w:t>
      </w:r>
    </w:p>
    <w:p w14:paraId="744FE15B" w14:textId="77777777" w:rsidR="00696E0B" w:rsidRPr="00696E0B" w:rsidRDefault="00696E0B" w:rsidP="00696E0B">
      <w:pPr>
        <w:spacing w:line="360" w:lineRule="auto"/>
        <w:jc w:val="both"/>
        <w:rPr>
          <w:rFonts w:ascii="Arial" w:eastAsia="Calibri" w:hAnsi="Arial" w:cs="Arial"/>
          <w:lang w:val="es-ES" w:eastAsia="es-ES"/>
        </w:rPr>
      </w:pPr>
    </w:p>
    <w:p w14:paraId="378557DF"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Tercera</w:t>
      </w:r>
    </w:p>
    <w:p w14:paraId="1188CA93"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 Sujeción a la Ley</w:t>
      </w:r>
    </w:p>
    <w:p w14:paraId="47D02498" w14:textId="77777777" w:rsidR="00696E0B" w:rsidRPr="00696E0B" w:rsidRDefault="00696E0B" w:rsidP="00696E0B">
      <w:pPr>
        <w:spacing w:line="360" w:lineRule="auto"/>
        <w:jc w:val="both"/>
        <w:rPr>
          <w:rFonts w:ascii="Arial" w:eastAsia="Calibri" w:hAnsi="Arial" w:cs="Arial"/>
          <w:lang w:val="es-ES" w:eastAsia="es-ES"/>
        </w:rPr>
      </w:pPr>
    </w:p>
    <w:p w14:paraId="1718C818"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5.-</w:t>
      </w:r>
      <w:r w:rsidRPr="00696E0B">
        <w:rPr>
          <w:rFonts w:ascii="Arial" w:eastAsia="Calibri" w:hAnsi="Arial" w:cs="Arial"/>
          <w:lang w:val="es-ES" w:eastAsia="es-ES"/>
        </w:rPr>
        <w:t xml:space="preserve"> Cualquier disposición dictada o convenio celebrado por autoridad fiscal competente, deberá sujetarse al tenor de la presente ley y de lo dispuesto por los ordenamientos estatales y federales en la materia; en caso de contravención a lo señalado, carecerá de valor y será nulo de pleno derecho.</w:t>
      </w:r>
    </w:p>
    <w:p w14:paraId="2CC0F146" w14:textId="77777777" w:rsidR="00696E0B" w:rsidRPr="00696E0B" w:rsidRDefault="00696E0B" w:rsidP="00696E0B">
      <w:pPr>
        <w:spacing w:line="360" w:lineRule="auto"/>
        <w:jc w:val="both"/>
        <w:rPr>
          <w:rFonts w:ascii="Arial" w:eastAsia="Calibri" w:hAnsi="Arial" w:cs="Arial"/>
          <w:lang w:val="es-ES" w:eastAsia="es-ES"/>
        </w:rPr>
      </w:pPr>
    </w:p>
    <w:p w14:paraId="00F4D8E2"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Cuarta</w:t>
      </w:r>
    </w:p>
    <w:p w14:paraId="4C311065"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 Aplicación Estricta de la Ley</w:t>
      </w:r>
    </w:p>
    <w:p w14:paraId="114ED8AC" w14:textId="77777777" w:rsidR="00696E0B" w:rsidRPr="00696E0B" w:rsidRDefault="00696E0B" w:rsidP="00696E0B">
      <w:pPr>
        <w:spacing w:line="360" w:lineRule="auto"/>
        <w:jc w:val="both"/>
        <w:rPr>
          <w:rFonts w:ascii="Arial" w:eastAsia="Calibri" w:hAnsi="Arial" w:cs="Arial"/>
          <w:lang w:val="es-ES" w:eastAsia="es-ES"/>
        </w:rPr>
      </w:pPr>
    </w:p>
    <w:p w14:paraId="18DB0598"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6.-</w:t>
      </w:r>
      <w:r w:rsidRPr="00696E0B">
        <w:rPr>
          <w:rFonts w:ascii="Arial" w:eastAsia="Calibri" w:hAnsi="Arial" w:cs="Arial"/>
          <w:lang w:val="es-ES" w:eastAsia="es-ES"/>
        </w:rPr>
        <w:t xml:space="preserve"> 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refieren a sujeto, objeto, base, tasa o tarifa y exenciones.</w:t>
      </w:r>
    </w:p>
    <w:p w14:paraId="25725A28" w14:textId="77777777" w:rsidR="00696E0B" w:rsidRPr="00696E0B" w:rsidRDefault="00696E0B" w:rsidP="00696E0B">
      <w:pPr>
        <w:spacing w:line="360" w:lineRule="auto"/>
        <w:jc w:val="both"/>
        <w:rPr>
          <w:rFonts w:ascii="Arial" w:eastAsia="Calibri" w:hAnsi="Arial" w:cs="Arial"/>
          <w:lang w:val="es-ES" w:eastAsia="es-ES"/>
        </w:rPr>
      </w:pPr>
    </w:p>
    <w:p w14:paraId="2EF98461"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Para efectos de ley se entiende por:</w:t>
      </w:r>
    </w:p>
    <w:p w14:paraId="35583A88" w14:textId="77777777" w:rsidR="00696E0B" w:rsidRPr="00696E0B" w:rsidRDefault="00696E0B" w:rsidP="00696E0B">
      <w:pPr>
        <w:jc w:val="both"/>
        <w:rPr>
          <w:rFonts w:ascii="Arial" w:eastAsia="Calibri" w:hAnsi="Arial" w:cs="Arial"/>
          <w:lang w:val="es-ES" w:eastAsia="es-ES"/>
        </w:rPr>
      </w:pPr>
    </w:p>
    <w:p w14:paraId="14CA3D37"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 xml:space="preserve">I.- Objeto: </w:t>
      </w:r>
      <w:r w:rsidRPr="00696E0B">
        <w:rPr>
          <w:rFonts w:ascii="Arial" w:eastAsia="Calibri" w:hAnsi="Arial" w:cs="Arial"/>
          <w:lang w:val="es-ES" w:eastAsia="es-ES"/>
        </w:rPr>
        <w:t>Al elemento económico sobre el que se asienta la contribución.</w:t>
      </w:r>
    </w:p>
    <w:p w14:paraId="2D9B173C" w14:textId="77777777" w:rsidR="00696E0B" w:rsidRPr="00696E0B" w:rsidRDefault="00696E0B" w:rsidP="00696E0B">
      <w:pPr>
        <w:spacing w:line="360" w:lineRule="auto"/>
        <w:jc w:val="both"/>
        <w:rPr>
          <w:rFonts w:ascii="Arial" w:eastAsia="Calibri" w:hAnsi="Arial" w:cs="Arial"/>
          <w:lang w:val="es-ES" w:eastAsia="es-ES"/>
        </w:rPr>
      </w:pPr>
    </w:p>
    <w:p w14:paraId="31D731BD"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 xml:space="preserve">II.- Sujeto: </w:t>
      </w:r>
      <w:r w:rsidRPr="00696E0B">
        <w:rPr>
          <w:rFonts w:ascii="Arial" w:eastAsia="Calibri" w:hAnsi="Arial" w:cs="Arial"/>
          <w:lang w:val="es-ES" w:eastAsia="es-ES"/>
        </w:rPr>
        <w:t>A la persona física o moral, obligada al pago de la contribución.</w:t>
      </w:r>
    </w:p>
    <w:p w14:paraId="279BEA71" w14:textId="77777777" w:rsidR="00696E0B" w:rsidRPr="00696E0B" w:rsidRDefault="00696E0B" w:rsidP="00696E0B">
      <w:pPr>
        <w:spacing w:line="360" w:lineRule="auto"/>
        <w:jc w:val="both"/>
        <w:rPr>
          <w:rFonts w:ascii="Arial" w:eastAsia="Calibri" w:hAnsi="Arial" w:cs="Arial"/>
          <w:lang w:val="es-ES" w:eastAsia="es-ES"/>
        </w:rPr>
      </w:pPr>
    </w:p>
    <w:p w14:paraId="237DAF2B"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lastRenderedPageBreak/>
        <w:t xml:space="preserve">III.- Base: </w:t>
      </w:r>
      <w:r w:rsidRPr="00696E0B">
        <w:rPr>
          <w:rFonts w:ascii="Arial" w:eastAsia="Calibri" w:hAnsi="Arial" w:cs="Arial"/>
          <w:lang w:val="es-ES" w:eastAsia="es-ES"/>
        </w:rPr>
        <w:t>Al valor asignado en efectivo, en especie, en servicios o en crédito que esta ley señala como monto gravable y al cual se aplica una tasa, cuota o tarifa determinada.</w:t>
      </w:r>
    </w:p>
    <w:p w14:paraId="27B5CE5A" w14:textId="77777777" w:rsidR="00696E0B" w:rsidRPr="00696E0B" w:rsidRDefault="00696E0B" w:rsidP="00696E0B">
      <w:pPr>
        <w:spacing w:line="360" w:lineRule="auto"/>
        <w:jc w:val="both"/>
        <w:rPr>
          <w:rFonts w:ascii="Arial" w:eastAsia="Calibri" w:hAnsi="Arial" w:cs="Arial"/>
          <w:lang w:val="es-ES" w:eastAsia="es-ES"/>
        </w:rPr>
      </w:pPr>
    </w:p>
    <w:p w14:paraId="04BA2259"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 xml:space="preserve">IV.- Tasa: </w:t>
      </w:r>
      <w:r w:rsidRPr="00696E0B">
        <w:rPr>
          <w:rFonts w:ascii="Arial" w:eastAsia="Calibri" w:hAnsi="Arial" w:cs="Arial"/>
          <w:lang w:val="es-ES" w:eastAsia="es-ES"/>
        </w:rPr>
        <w:t xml:space="preserve">Al porcentaje que se aplica a la base para determinar el monto de la contribución. </w:t>
      </w:r>
    </w:p>
    <w:p w14:paraId="73C46707" w14:textId="77777777" w:rsidR="00696E0B" w:rsidRPr="00696E0B" w:rsidRDefault="00696E0B" w:rsidP="00696E0B">
      <w:pPr>
        <w:spacing w:line="360" w:lineRule="auto"/>
        <w:jc w:val="both"/>
        <w:rPr>
          <w:rFonts w:ascii="Arial" w:eastAsia="Calibri" w:hAnsi="Arial" w:cs="Arial"/>
          <w:lang w:val="es-ES" w:eastAsia="es-ES"/>
        </w:rPr>
      </w:pPr>
    </w:p>
    <w:p w14:paraId="50B1684F"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V.- Tarifa</w:t>
      </w:r>
      <w:r w:rsidRPr="00696E0B">
        <w:rPr>
          <w:rFonts w:ascii="Arial" w:eastAsia="Calibri" w:hAnsi="Arial" w:cs="Arial"/>
          <w:lang w:val="es-ES" w:eastAsia="es-ES"/>
        </w:rPr>
        <w:t>: Al agrupamiento ordenado de cuotas y tasas, que contienen límites inferiores y superiores en rangos progresivos.</w:t>
      </w:r>
    </w:p>
    <w:p w14:paraId="40FB86C6" w14:textId="77777777" w:rsidR="00696E0B" w:rsidRPr="00696E0B" w:rsidRDefault="00696E0B" w:rsidP="00696E0B">
      <w:pPr>
        <w:spacing w:line="360" w:lineRule="auto"/>
        <w:jc w:val="both"/>
        <w:rPr>
          <w:rFonts w:ascii="Arial" w:eastAsia="Calibri" w:hAnsi="Arial" w:cs="Arial"/>
          <w:lang w:val="es-ES" w:eastAsia="es-ES"/>
        </w:rPr>
      </w:pPr>
    </w:p>
    <w:p w14:paraId="0C6E3F3C"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 xml:space="preserve">VI.- Exenciones: </w:t>
      </w:r>
      <w:r w:rsidRPr="00696E0B">
        <w:rPr>
          <w:rFonts w:ascii="Arial" w:eastAsia="Calibri" w:hAnsi="Arial" w:cs="Arial"/>
          <w:lang w:val="es-ES" w:eastAsia="es-ES"/>
        </w:rPr>
        <w:t>A determinadas circunstancias que, de manera particular, eximen a ciertos sujetos de las contribuciones, no obstante que exista la realización del hecho generador del tributo.</w:t>
      </w:r>
    </w:p>
    <w:p w14:paraId="7C7CAA73" w14:textId="77777777" w:rsidR="00696E0B" w:rsidRPr="00696E0B" w:rsidRDefault="00696E0B" w:rsidP="00696E0B">
      <w:pPr>
        <w:spacing w:line="360" w:lineRule="auto"/>
        <w:jc w:val="both"/>
        <w:rPr>
          <w:rFonts w:ascii="Arial" w:eastAsia="Calibri" w:hAnsi="Arial" w:cs="Arial"/>
          <w:lang w:val="es-ES" w:eastAsia="es-ES"/>
        </w:rPr>
      </w:pPr>
    </w:p>
    <w:p w14:paraId="55A3ECD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7.-</w:t>
      </w:r>
      <w:r w:rsidRPr="00696E0B">
        <w:rPr>
          <w:rFonts w:ascii="Arial" w:eastAsia="Calibri" w:hAnsi="Arial" w:cs="Arial"/>
          <w:lang w:val="es-ES" w:eastAsia="es-ES"/>
        </w:rPr>
        <w:t xml:space="preserve"> A falta de norma fiscal expresa se aplicarán supletoriamente el Código Fiscal de la Federación, la </w:t>
      </w:r>
      <w:r w:rsidRPr="00696E0B">
        <w:rPr>
          <w:rFonts w:ascii="Arial" w:eastAsia="Calibri" w:hAnsi="Arial" w:cs="Arial"/>
          <w:lang w:val="es-MX" w:eastAsia="es-ES"/>
        </w:rPr>
        <w:t>Ley de Hacienda Municipal del Estado de Yucatán</w:t>
      </w:r>
      <w:r w:rsidRPr="00696E0B">
        <w:rPr>
          <w:rFonts w:ascii="Arial" w:eastAsia="Calibri" w:hAnsi="Arial" w:cs="Arial"/>
          <w:lang w:val="es-ES" w:eastAsia="es-ES"/>
        </w:rPr>
        <w:t xml:space="preserve"> y el Código Fiscal del Estado de Yucatán, y las demás disposiciones fiscales y normas legales del Estado de Yucatán, en cuanto sean aplicables y siempre que su aplicación no sea contraria a la naturaleza propia del derecho fiscal.</w:t>
      </w:r>
    </w:p>
    <w:p w14:paraId="0CC115A0"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 xml:space="preserve"> </w:t>
      </w:r>
    </w:p>
    <w:p w14:paraId="66674CBA"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8.-</w:t>
      </w:r>
      <w:r w:rsidRPr="00696E0B">
        <w:rPr>
          <w:rFonts w:ascii="Arial" w:eastAsia="Calibri" w:hAnsi="Arial" w:cs="Arial"/>
          <w:lang w:val="es-ES" w:eastAsia="es-ES"/>
        </w:rPr>
        <w:t xml:space="preserve"> La ignorancia de la presente ley de y de las demás disposiciones fiscales de observancia general debidamente publicadas, no servirá de excusa, ni aprovechará a persona alguna.</w:t>
      </w:r>
    </w:p>
    <w:p w14:paraId="23F75EDA" w14:textId="77777777" w:rsidR="00696E0B" w:rsidRPr="00696E0B" w:rsidRDefault="00696E0B" w:rsidP="00696E0B">
      <w:pPr>
        <w:spacing w:line="360" w:lineRule="auto"/>
        <w:jc w:val="both"/>
        <w:rPr>
          <w:rFonts w:ascii="Arial" w:eastAsia="Calibri" w:hAnsi="Arial" w:cs="Arial"/>
          <w:lang w:val="es-ES" w:eastAsia="es-ES"/>
        </w:rPr>
      </w:pPr>
    </w:p>
    <w:p w14:paraId="63FE9E85"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CAPÍTULO II</w:t>
      </w:r>
    </w:p>
    <w:p w14:paraId="3A143F8A"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las Autoridades Fiscales</w:t>
      </w:r>
    </w:p>
    <w:p w14:paraId="35D66833" w14:textId="77777777" w:rsidR="00696E0B" w:rsidRPr="00696E0B" w:rsidRDefault="00696E0B" w:rsidP="00696E0B">
      <w:pPr>
        <w:spacing w:line="360" w:lineRule="auto"/>
        <w:jc w:val="center"/>
        <w:rPr>
          <w:rFonts w:ascii="Arial" w:eastAsia="Calibri" w:hAnsi="Arial" w:cs="Arial"/>
          <w:b/>
          <w:lang w:val="es-ES" w:eastAsia="es-ES"/>
        </w:rPr>
      </w:pPr>
    </w:p>
    <w:p w14:paraId="7D6848E9"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9.-</w:t>
      </w:r>
      <w:r w:rsidRPr="00696E0B">
        <w:rPr>
          <w:rFonts w:ascii="Arial" w:eastAsia="Calibri" w:hAnsi="Arial" w:cs="Arial"/>
          <w:lang w:val="es-ES" w:eastAsia="es-ES"/>
        </w:rPr>
        <w:t xml:space="preserve"> Para los efectos de la presente ley, son autoridades fiscales municipales:</w:t>
      </w:r>
    </w:p>
    <w:p w14:paraId="24C2116D" w14:textId="77777777" w:rsidR="00696E0B" w:rsidRPr="00696E0B" w:rsidRDefault="00696E0B" w:rsidP="00696E0B">
      <w:pPr>
        <w:spacing w:line="360" w:lineRule="auto"/>
        <w:jc w:val="both"/>
        <w:rPr>
          <w:rFonts w:ascii="Arial" w:eastAsia="Calibri" w:hAnsi="Arial" w:cs="Arial"/>
          <w:lang w:val="es-ES" w:eastAsia="es-ES"/>
        </w:rPr>
      </w:pPr>
    </w:p>
    <w:p w14:paraId="442342F6"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w:t>
      </w:r>
      <w:r w:rsidRPr="00696E0B">
        <w:rPr>
          <w:rFonts w:ascii="Arial" w:eastAsia="Calibri" w:hAnsi="Arial" w:cs="Arial"/>
          <w:lang w:val="es-ES" w:eastAsia="es-ES"/>
        </w:rPr>
        <w:t xml:space="preserve"> El Cabildo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Yucatán;</w:t>
      </w:r>
    </w:p>
    <w:p w14:paraId="17CCB255"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II.-</w:t>
      </w:r>
      <w:r w:rsidRPr="00696E0B">
        <w:rPr>
          <w:rFonts w:ascii="Arial" w:eastAsia="Calibri" w:hAnsi="Arial" w:cs="Arial"/>
          <w:lang w:val="es-ES" w:eastAsia="es-ES"/>
        </w:rPr>
        <w:t xml:space="preserve"> El </w:t>
      </w:r>
      <w:proofErr w:type="gramStart"/>
      <w:r w:rsidRPr="00696E0B">
        <w:rPr>
          <w:rFonts w:ascii="Arial" w:eastAsia="Calibri" w:hAnsi="Arial" w:cs="Arial"/>
          <w:lang w:val="es-ES" w:eastAsia="es-ES"/>
        </w:rPr>
        <w:t>Presidente</w:t>
      </w:r>
      <w:proofErr w:type="gramEnd"/>
      <w:r w:rsidRPr="00696E0B">
        <w:rPr>
          <w:rFonts w:ascii="Arial" w:eastAsia="Calibri" w:hAnsi="Arial" w:cs="Arial"/>
          <w:lang w:val="es-ES" w:eastAsia="es-ES"/>
        </w:rPr>
        <w:t xml:space="preserve"> Municipal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Yucatán;</w:t>
      </w:r>
    </w:p>
    <w:p w14:paraId="22E22DFD"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III.-</w:t>
      </w:r>
      <w:r w:rsidRPr="00696E0B">
        <w:rPr>
          <w:rFonts w:ascii="Arial" w:eastAsia="Calibri" w:hAnsi="Arial" w:cs="Arial"/>
          <w:lang w:val="es-ES" w:eastAsia="es-ES"/>
        </w:rPr>
        <w:t xml:space="preserve"> El Síndico;</w:t>
      </w:r>
    </w:p>
    <w:p w14:paraId="5A0B04D9"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IV.-</w:t>
      </w:r>
      <w:r w:rsidRPr="00696E0B">
        <w:rPr>
          <w:rFonts w:ascii="Arial" w:eastAsia="Calibri" w:hAnsi="Arial" w:cs="Arial"/>
          <w:lang w:val="es-ES" w:eastAsia="es-ES"/>
        </w:rPr>
        <w:t xml:space="preserve"> El Tesorero Municipal;</w:t>
      </w:r>
    </w:p>
    <w:p w14:paraId="73C5CCAD"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V.-</w:t>
      </w:r>
      <w:r w:rsidRPr="00696E0B">
        <w:rPr>
          <w:rFonts w:ascii="Arial" w:eastAsia="Calibri" w:hAnsi="Arial" w:cs="Arial"/>
          <w:lang w:val="es-ES" w:eastAsia="es-ES"/>
        </w:rPr>
        <w:t xml:space="preserve"> El </w:t>
      </w:r>
      <w:proofErr w:type="gramStart"/>
      <w:r w:rsidRPr="00696E0B">
        <w:rPr>
          <w:rFonts w:ascii="Arial" w:eastAsia="Calibri" w:hAnsi="Arial" w:cs="Arial"/>
          <w:lang w:val="es-ES" w:eastAsia="es-ES"/>
        </w:rPr>
        <w:t>Director</w:t>
      </w:r>
      <w:proofErr w:type="gramEnd"/>
      <w:r w:rsidRPr="00696E0B">
        <w:rPr>
          <w:rFonts w:ascii="Arial" w:eastAsia="Calibri" w:hAnsi="Arial" w:cs="Arial"/>
          <w:lang w:val="es-ES" w:eastAsia="es-ES"/>
        </w:rPr>
        <w:t xml:space="preserve"> o encargado de la oficina recaudadora de ingresos, y</w:t>
      </w:r>
    </w:p>
    <w:p w14:paraId="0649EC8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VI.-</w:t>
      </w:r>
      <w:r w:rsidRPr="00696E0B">
        <w:rPr>
          <w:rFonts w:ascii="Arial" w:eastAsia="Calibri" w:hAnsi="Arial" w:cs="Arial"/>
          <w:lang w:val="es-ES" w:eastAsia="es-ES"/>
        </w:rPr>
        <w:t xml:space="preserve"> El titular de la oficina encargada de aplicar el procedimiento administrativo de ejecución.</w:t>
      </w:r>
    </w:p>
    <w:p w14:paraId="5D02DAD1" w14:textId="77777777" w:rsidR="00696E0B" w:rsidRPr="00696E0B" w:rsidRDefault="00696E0B" w:rsidP="00696E0B">
      <w:pPr>
        <w:spacing w:line="360" w:lineRule="auto"/>
        <w:jc w:val="both"/>
        <w:rPr>
          <w:rFonts w:ascii="Arial" w:eastAsia="Calibri" w:hAnsi="Arial" w:cs="Arial"/>
          <w:lang w:val="es-ES" w:eastAsia="es-ES"/>
        </w:rPr>
      </w:pPr>
    </w:p>
    <w:p w14:paraId="5191687B"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Corresponde al Tesorero Municipal, determinar, liquidar y recaudar los ingresos municipales y ejercer, en su caso, la facultad económico-coactiva. Estas facultades las ejercerá conjunta o separadamente con las autoridades mencionadas en este artículo, según se trate de recaudación o ejecución, respectiva.</w:t>
      </w:r>
    </w:p>
    <w:p w14:paraId="52620761" w14:textId="77777777" w:rsidR="00696E0B" w:rsidRPr="00696E0B" w:rsidRDefault="00696E0B" w:rsidP="00696E0B">
      <w:pPr>
        <w:spacing w:line="360" w:lineRule="auto"/>
        <w:jc w:val="both"/>
        <w:rPr>
          <w:rFonts w:ascii="Arial" w:eastAsia="Calibri" w:hAnsi="Arial" w:cs="Arial"/>
          <w:lang w:val="es-ES" w:eastAsia="es-ES"/>
        </w:rPr>
      </w:pPr>
    </w:p>
    <w:p w14:paraId="15C2062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 xml:space="preserve">Dicha autoridad podrá designar a los interventores, visitadores, auditores, peritos, recaudadores, notificadores, inspectores y ejecutores necesarios para verificar el cumplimiento de las obligaciones fiscales municipales, llevar a cabo notificaciones, requerir documentación, practicar auditorías, visitas de inspección y visitas domiciliarias, mismas diligencias que se ajustarán a los términos y condiciones que, para cada caso, disponga el Código Fiscal del Estado de Yucatán, y en su falta o defecto a las disposiciones del Código Fiscal de la </w:t>
      </w:r>
      <w:proofErr w:type="spellStart"/>
      <w:r w:rsidRPr="00696E0B">
        <w:rPr>
          <w:rFonts w:ascii="Arial" w:eastAsia="Calibri" w:hAnsi="Arial" w:cs="Arial"/>
          <w:lang w:val="es-ES" w:eastAsia="es-ES"/>
        </w:rPr>
        <w:t>Federación.Las</w:t>
      </w:r>
      <w:proofErr w:type="spellEnd"/>
      <w:r w:rsidRPr="00696E0B">
        <w:rPr>
          <w:rFonts w:ascii="Arial" w:eastAsia="Calibri" w:hAnsi="Arial" w:cs="Arial"/>
          <w:lang w:val="es-ES" w:eastAsia="es-ES"/>
        </w:rPr>
        <w:t xml:space="preserve"> facultades discrecionales del Tesorero Municipal no podrán ser delegadas en ningún caso o forma.</w:t>
      </w:r>
    </w:p>
    <w:p w14:paraId="4F71FD6C" w14:textId="77777777" w:rsidR="00696E0B" w:rsidRPr="00696E0B" w:rsidRDefault="00696E0B" w:rsidP="00696E0B">
      <w:pPr>
        <w:spacing w:line="360" w:lineRule="auto"/>
        <w:jc w:val="both"/>
        <w:rPr>
          <w:rFonts w:ascii="Arial" w:eastAsia="Calibri" w:hAnsi="Arial" w:cs="Arial"/>
          <w:lang w:val="es-ES" w:eastAsia="es-ES"/>
        </w:rPr>
      </w:pPr>
    </w:p>
    <w:p w14:paraId="6314057A"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14:paraId="12231315" w14:textId="77777777" w:rsidR="00696E0B" w:rsidRPr="00696E0B" w:rsidRDefault="00696E0B" w:rsidP="00696E0B">
      <w:pPr>
        <w:spacing w:line="360" w:lineRule="auto"/>
        <w:jc w:val="both"/>
        <w:rPr>
          <w:rFonts w:ascii="Arial" w:eastAsia="Calibri" w:hAnsi="Arial" w:cs="Arial"/>
          <w:lang w:val="es-ES" w:eastAsia="es-ES"/>
        </w:rPr>
      </w:pPr>
    </w:p>
    <w:p w14:paraId="669FC679"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10.-</w:t>
      </w:r>
      <w:r w:rsidRPr="00696E0B">
        <w:rPr>
          <w:rFonts w:ascii="Arial" w:eastAsia="Calibri" w:hAnsi="Arial" w:cs="Arial"/>
          <w:lang w:val="es-ES" w:eastAsia="es-ES"/>
        </w:rPr>
        <w:t xml:space="preserve"> La Tesorería Municipal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Yucatán es el único órgano de la administración facultado para recibir los ingresos y realizar los egresos. La Hacienda Pública de este Municipio será administrada libremente por el propio Ayuntamiento; además, podrá ejercer las facultades que le otorga la Ley de Gobierno de los Municipios del Estado de Yucatán y demás disposiciones fiscales aplicables.</w:t>
      </w:r>
    </w:p>
    <w:p w14:paraId="1A8DF27E" w14:textId="77777777" w:rsidR="00696E0B" w:rsidRPr="00696E0B" w:rsidRDefault="00696E0B" w:rsidP="00696E0B">
      <w:pPr>
        <w:spacing w:line="360" w:lineRule="auto"/>
        <w:jc w:val="both"/>
        <w:rPr>
          <w:rFonts w:ascii="Arial" w:eastAsia="Calibri" w:hAnsi="Arial" w:cs="Arial"/>
          <w:lang w:val="es-ES" w:eastAsia="es-ES"/>
        </w:rPr>
      </w:pPr>
    </w:p>
    <w:p w14:paraId="529C79C7" w14:textId="77777777" w:rsidR="00696E0B" w:rsidRPr="00696E0B" w:rsidRDefault="00696E0B" w:rsidP="00696E0B">
      <w:pPr>
        <w:spacing w:line="360" w:lineRule="auto"/>
        <w:jc w:val="both"/>
        <w:rPr>
          <w:rFonts w:ascii="Arial" w:eastAsia="Calibri" w:hAnsi="Arial" w:cs="Arial"/>
          <w:lang w:val="es-MX"/>
        </w:rPr>
      </w:pPr>
      <w:r w:rsidRPr="00696E0B">
        <w:rPr>
          <w:rFonts w:ascii="Arial" w:eastAsia="Calibri" w:hAnsi="Arial" w:cs="Arial"/>
          <w:b/>
          <w:lang w:val="es-MX"/>
        </w:rPr>
        <w:t>Artículo 11 -</w:t>
      </w:r>
      <w:r w:rsidRPr="00696E0B">
        <w:rPr>
          <w:rFonts w:ascii="Arial" w:eastAsia="Calibri" w:hAnsi="Arial" w:cs="Arial"/>
          <w:lang w:val="es-MX"/>
        </w:rPr>
        <w:t xml:space="preserve"> El director o encargado de la oficina recaudadora de ingresos, tendrá facultades para suscribir: </w:t>
      </w:r>
    </w:p>
    <w:p w14:paraId="57F8B55D" w14:textId="77777777" w:rsidR="00696E0B" w:rsidRPr="00696E0B" w:rsidRDefault="00696E0B" w:rsidP="00696E0B">
      <w:pPr>
        <w:spacing w:line="360" w:lineRule="auto"/>
        <w:ind w:left="284"/>
        <w:jc w:val="both"/>
        <w:rPr>
          <w:rFonts w:ascii="Arial" w:eastAsia="Calibri" w:hAnsi="Arial" w:cs="Arial"/>
          <w:lang w:val="es-MX"/>
        </w:rPr>
      </w:pPr>
      <w:r w:rsidRPr="00696E0B">
        <w:rPr>
          <w:rFonts w:ascii="Arial" w:eastAsia="Calibri" w:hAnsi="Arial" w:cs="Arial"/>
          <w:b/>
          <w:lang w:val="es-MX"/>
        </w:rPr>
        <w:t>a)</w:t>
      </w:r>
      <w:r w:rsidRPr="00696E0B">
        <w:rPr>
          <w:rFonts w:ascii="Arial" w:eastAsia="Calibri" w:hAnsi="Arial" w:cs="Arial"/>
          <w:lang w:val="es-MX"/>
        </w:rPr>
        <w:t xml:space="preserve"> Las licencias de funcionamiento municipales, cuya expedición apruebe la autoridad competente; </w:t>
      </w:r>
    </w:p>
    <w:p w14:paraId="7B52841A" w14:textId="77777777" w:rsidR="00696E0B" w:rsidRPr="00696E0B" w:rsidRDefault="00696E0B" w:rsidP="00696E0B">
      <w:pPr>
        <w:spacing w:line="360" w:lineRule="auto"/>
        <w:ind w:left="284"/>
        <w:jc w:val="both"/>
        <w:rPr>
          <w:rFonts w:ascii="Arial" w:eastAsia="Calibri" w:hAnsi="Arial" w:cs="Arial"/>
          <w:lang w:val="es-MX"/>
        </w:rPr>
      </w:pPr>
      <w:r w:rsidRPr="00696E0B">
        <w:rPr>
          <w:rFonts w:ascii="Arial" w:eastAsia="Calibri" w:hAnsi="Arial" w:cs="Arial"/>
          <w:b/>
          <w:lang w:val="es-MX"/>
        </w:rPr>
        <w:t>b)</w:t>
      </w:r>
      <w:r w:rsidRPr="00696E0B">
        <w:rPr>
          <w:rFonts w:ascii="Arial" w:eastAsia="Calibri" w:hAnsi="Arial" w:cs="Arial"/>
          <w:lang w:val="es-MX"/>
        </w:rPr>
        <w:t xml:space="preserve"> Los certificados y las constancias de no adeudar contribuciones municipales; </w:t>
      </w:r>
    </w:p>
    <w:p w14:paraId="27A2D90D" w14:textId="77777777" w:rsidR="00696E0B" w:rsidRPr="00696E0B" w:rsidRDefault="00696E0B" w:rsidP="00696E0B">
      <w:pPr>
        <w:spacing w:line="360" w:lineRule="auto"/>
        <w:ind w:left="284"/>
        <w:jc w:val="both"/>
        <w:rPr>
          <w:rFonts w:ascii="Arial" w:eastAsia="Calibri" w:hAnsi="Arial" w:cs="Arial"/>
          <w:lang w:val="es-MX"/>
        </w:rPr>
      </w:pPr>
      <w:r w:rsidRPr="00696E0B">
        <w:rPr>
          <w:rFonts w:ascii="Arial" w:eastAsia="Calibri" w:hAnsi="Arial" w:cs="Arial"/>
          <w:b/>
          <w:lang w:val="es-MX"/>
        </w:rPr>
        <w:t>c)</w:t>
      </w:r>
      <w:r w:rsidRPr="00696E0B">
        <w:rPr>
          <w:rFonts w:ascii="Arial" w:eastAsia="Calibri" w:hAnsi="Arial" w:cs="Arial"/>
          <w:lang w:val="es-MX"/>
        </w:rPr>
        <w:t xml:space="preserve"> Los acuerdos de notificación, mandamientos de ejecución, de las multas federales no fiscales y de las multas impuestas por las autoridades municipales, requerimientos de pago y oficios de observaciones. </w:t>
      </w:r>
    </w:p>
    <w:p w14:paraId="2D6D8816" w14:textId="77777777" w:rsidR="00696E0B" w:rsidRPr="00696E0B" w:rsidRDefault="00696E0B" w:rsidP="00696E0B">
      <w:pPr>
        <w:spacing w:line="360" w:lineRule="auto"/>
        <w:ind w:left="284"/>
        <w:jc w:val="both"/>
        <w:rPr>
          <w:rFonts w:ascii="Arial" w:eastAsia="Calibri" w:hAnsi="Arial" w:cs="Arial"/>
          <w:lang w:val="es-MX"/>
        </w:rPr>
      </w:pPr>
      <w:r w:rsidRPr="00696E0B">
        <w:rPr>
          <w:rFonts w:ascii="Arial" w:eastAsia="Calibri" w:hAnsi="Arial" w:cs="Arial"/>
          <w:b/>
          <w:lang w:val="es-MX"/>
        </w:rPr>
        <w:t>d)</w:t>
      </w:r>
      <w:r w:rsidRPr="00696E0B">
        <w:rPr>
          <w:rFonts w:ascii="Arial" w:eastAsia="Calibri" w:hAnsi="Arial" w:cs="Arial"/>
          <w:lang w:val="es-MX"/>
        </w:rPr>
        <w:t xml:space="preserve"> Las constancias de excepción de pago de contribuciones previstas en esta Ley; </w:t>
      </w:r>
    </w:p>
    <w:p w14:paraId="5E0A8EF4" w14:textId="77777777" w:rsidR="00696E0B" w:rsidRPr="00696E0B" w:rsidRDefault="00696E0B" w:rsidP="00696E0B">
      <w:pPr>
        <w:spacing w:line="360" w:lineRule="auto"/>
        <w:ind w:left="284"/>
        <w:jc w:val="both"/>
        <w:rPr>
          <w:rFonts w:ascii="Arial" w:eastAsia="Calibri" w:hAnsi="Arial" w:cs="Arial"/>
          <w:lang w:val="es-MX"/>
        </w:rPr>
      </w:pPr>
      <w:r w:rsidRPr="00696E0B">
        <w:rPr>
          <w:rFonts w:ascii="Arial" w:eastAsia="Calibri" w:hAnsi="Arial" w:cs="Arial"/>
          <w:b/>
          <w:lang w:val="es-MX"/>
        </w:rPr>
        <w:t>e)</w:t>
      </w:r>
      <w:r w:rsidRPr="00696E0B">
        <w:rPr>
          <w:rFonts w:ascii="Arial" w:eastAsia="Calibri" w:hAnsi="Arial" w:cs="Arial"/>
          <w:lang w:val="es-MX"/>
        </w:rPr>
        <w:t xml:space="preserve"> Los oficios de comisión de los interventores de espectáculos y diversiones públicas; y </w:t>
      </w:r>
    </w:p>
    <w:p w14:paraId="561B141C" w14:textId="77777777" w:rsidR="00696E0B" w:rsidRPr="00696E0B" w:rsidRDefault="00696E0B" w:rsidP="00696E0B">
      <w:pPr>
        <w:spacing w:line="360" w:lineRule="auto"/>
        <w:ind w:left="284"/>
        <w:jc w:val="both"/>
        <w:rPr>
          <w:rFonts w:ascii="Arial" w:eastAsia="Calibri" w:hAnsi="Arial" w:cs="Arial"/>
          <w:lang w:val="es-ES" w:eastAsia="es-ES"/>
        </w:rPr>
      </w:pPr>
      <w:r w:rsidRPr="00696E0B">
        <w:rPr>
          <w:rFonts w:ascii="Arial" w:eastAsia="Calibri" w:hAnsi="Arial" w:cs="Arial"/>
          <w:b/>
          <w:lang w:val="es-MX"/>
        </w:rPr>
        <w:t>f)</w:t>
      </w:r>
      <w:r w:rsidRPr="00696E0B">
        <w:rPr>
          <w:rFonts w:ascii="Arial" w:eastAsia="Calibri" w:hAnsi="Arial" w:cs="Arial"/>
          <w:lang w:val="es-MX"/>
        </w:rPr>
        <w:t xml:space="preserve"> Los requerimientos de licencia de funcionamiento, de documentación a contribuyentes y terceros relacionados.</w:t>
      </w:r>
    </w:p>
    <w:p w14:paraId="67DF5E78" w14:textId="77777777" w:rsidR="00696E0B" w:rsidRPr="00696E0B" w:rsidRDefault="00696E0B" w:rsidP="00696E0B">
      <w:pPr>
        <w:spacing w:line="360" w:lineRule="auto"/>
        <w:jc w:val="both"/>
        <w:rPr>
          <w:rFonts w:ascii="Arial" w:eastAsia="Calibri" w:hAnsi="Arial" w:cs="Arial"/>
          <w:lang w:val="es-ES" w:eastAsia="es-ES"/>
        </w:rPr>
      </w:pPr>
    </w:p>
    <w:p w14:paraId="7F381BCC"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Única</w:t>
      </w:r>
    </w:p>
    <w:p w14:paraId="268F6B21"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 xml:space="preserve">De las Facultades del </w:t>
      </w:r>
      <w:proofErr w:type="gramStart"/>
      <w:r w:rsidRPr="00696E0B">
        <w:rPr>
          <w:rFonts w:ascii="Arial" w:eastAsia="Calibri" w:hAnsi="Arial" w:cs="Arial"/>
          <w:b/>
          <w:lang w:val="es-ES" w:eastAsia="es-ES"/>
        </w:rPr>
        <w:t>Presidente</w:t>
      </w:r>
      <w:proofErr w:type="gramEnd"/>
      <w:r w:rsidRPr="00696E0B">
        <w:rPr>
          <w:rFonts w:ascii="Arial" w:eastAsia="Calibri" w:hAnsi="Arial" w:cs="Arial"/>
          <w:b/>
          <w:lang w:val="es-ES" w:eastAsia="es-ES"/>
        </w:rPr>
        <w:t xml:space="preserve"> Municipal, y Tesorero Municipal</w:t>
      </w:r>
    </w:p>
    <w:p w14:paraId="670D9AF1" w14:textId="77777777" w:rsidR="00696E0B" w:rsidRPr="00696E0B" w:rsidRDefault="00696E0B" w:rsidP="00696E0B">
      <w:pPr>
        <w:spacing w:line="360" w:lineRule="auto"/>
        <w:jc w:val="both"/>
        <w:rPr>
          <w:rFonts w:ascii="Arial" w:eastAsia="Calibri" w:hAnsi="Arial" w:cs="Arial"/>
          <w:lang w:val="es-ES" w:eastAsia="es-ES"/>
        </w:rPr>
      </w:pPr>
    </w:p>
    <w:p w14:paraId="0FFDF41C"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lastRenderedPageBreak/>
        <w:t>Artículo 12.-</w:t>
      </w:r>
      <w:r w:rsidRPr="00696E0B">
        <w:rPr>
          <w:rFonts w:ascii="Arial" w:eastAsia="Calibri" w:hAnsi="Arial" w:cs="Arial"/>
          <w:lang w:val="es-ES" w:eastAsia="es-ES"/>
        </w:rPr>
        <w:t xml:space="preserve"> El </w:t>
      </w:r>
      <w:proofErr w:type="gramStart"/>
      <w:r w:rsidRPr="00696E0B">
        <w:rPr>
          <w:rFonts w:ascii="Arial" w:eastAsia="Calibri" w:hAnsi="Arial" w:cs="Arial"/>
          <w:lang w:val="es-ES" w:eastAsia="es-ES"/>
        </w:rPr>
        <w:t>Presidente</w:t>
      </w:r>
      <w:proofErr w:type="gramEnd"/>
      <w:r w:rsidRPr="00696E0B">
        <w:rPr>
          <w:rFonts w:ascii="Arial" w:eastAsia="Calibri" w:hAnsi="Arial" w:cs="Arial"/>
          <w:lang w:val="es-ES" w:eastAsia="es-ES"/>
        </w:rPr>
        <w:t xml:space="preserve"> Municipal y el Tesorero Municipal, son las autoridades competentes en el orden administrativo para:</w:t>
      </w:r>
    </w:p>
    <w:p w14:paraId="1C8A8082" w14:textId="77777777" w:rsidR="00696E0B" w:rsidRPr="00696E0B" w:rsidRDefault="00696E0B" w:rsidP="00696E0B">
      <w:pPr>
        <w:spacing w:line="360" w:lineRule="auto"/>
        <w:jc w:val="both"/>
        <w:rPr>
          <w:rFonts w:ascii="Arial" w:eastAsia="Calibri" w:hAnsi="Arial" w:cs="Arial"/>
          <w:lang w:val="es-ES" w:eastAsia="es-ES"/>
        </w:rPr>
      </w:pPr>
    </w:p>
    <w:p w14:paraId="0870C6C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w:t>
      </w:r>
      <w:r w:rsidRPr="00696E0B">
        <w:rPr>
          <w:rFonts w:ascii="Arial" w:eastAsia="Calibri" w:hAnsi="Arial" w:cs="Arial"/>
          <w:lang w:val="es-ES" w:eastAsia="es-ES"/>
        </w:rPr>
        <w:t xml:space="preserve"> Cumplir y hacer cumplir las disposiciones legales de naturaleza fiscal, aplicables al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Yucatán.</w:t>
      </w:r>
    </w:p>
    <w:p w14:paraId="6985B78C" w14:textId="77777777" w:rsidR="00696E0B" w:rsidRPr="00696E0B" w:rsidRDefault="00696E0B" w:rsidP="00696E0B">
      <w:pPr>
        <w:spacing w:line="360" w:lineRule="auto"/>
        <w:jc w:val="both"/>
        <w:rPr>
          <w:rFonts w:ascii="Arial" w:eastAsia="Calibri" w:hAnsi="Arial" w:cs="Arial"/>
          <w:lang w:val="es-ES" w:eastAsia="es-ES"/>
        </w:rPr>
      </w:pPr>
    </w:p>
    <w:p w14:paraId="49DF631B"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II.-</w:t>
      </w:r>
      <w:r w:rsidRPr="00696E0B">
        <w:rPr>
          <w:rFonts w:ascii="Arial" w:eastAsia="Calibri" w:hAnsi="Arial" w:cs="Arial"/>
          <w:lang w:val="es-ES" w:eastAsia="es-ES"/>
        </w:rPr>
        <w:t xml:space="preserve"> Dictar las disposiciones administrativas que se requieran para la mejor aplicación y observancia de la presente ley.</w:t>
      </w:r>
    </w:p>
    <w:p w14:paraId="19E9D635" w14:textId="77777777" w:rsidR="00696E0B" w:rsidRPr="00696E0B" w:rsidRDefault="00696E0B" w:rsidP="00696E0B">
      <w:pPr>
        <w:spacing w:line="360" w:lineRule="auto"/>
        <w:jc w:val="both"/>
        <w:rPr>
          <w:rFonts w:ascii="Arial" w:eastAsia="Calibri" w:hAnsi="Arial" w:cs="Arial"/>
          <w:lang w:val="es-ES" w:eastAsia="es-ES"/>
        </w:rPr>
      </w:pPr>
    </w:p>
    <w:p w14:paraId="3ACB6919"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III.-</w:t>
      </w:r>
      <w:r w:rsidRPr="00696E0B">
        <w:rPr>
          <w:rFonts w:ascii="Arial" w:eastAsia="Calibri" w:hAnsi="Arial" w:cs="Arial"/>
          <w:lang w:val="es-ES" w:eastAsia="es-ES"/>
        </w:rPr>
        <w:t xml:space="preserve"> 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14:paraId="288BC69D" w14:textId="77777777" w:rsidR="00696E0B" w:rsidRPr="00696E0B" w:rsidRDefault="00696E0B" w:rsidP="00696E0B">
      <w:pPr>
        <w:spacing w:line="360" w:lineRule="auto"/>
        <w:jc w:val="both"/>
        <w:rPr>
          <w:rFonts w:ascii="Arial" w:eastAsia="Calibri" w:hAnsi="Arial" w:cs="Arial"/>
          <w:lang w:val="es-ES" w:eastAsia="es-ES"/>
        </w:rPr>
      </w:pPr>
    </w:p>
    <w:p w14:paraId="154F4968"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CAPÍTULO III</w:t>
      </w:r>
    </w:p>
    <w:p w14:paraId="1DBFE27D"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las Características de los Ingresos y su Clasificación</w:t>
      </w:r>
    </w:p>
    <w:p w14:paraId="6560A8BA" w14:textId="77777777" w:rsidR="00696E0B" w:rsidRPr="00696E0B" w:rsidRDefault="00696E0B" w:rsidP="00696E0B">
      <w:pPr>
        <w:spacing w:line="360" w:lineRule="auto"/>
        <w:jc w:val="both"/>
        <w:rPr>
          <w:rFonts w:ascii="Arial" w:eastAsia="Calibri" w:hAnsi="Arial" w:cs="Arial"/>
          <w:lang w:val="es-ES" w:eastAsia="es-ES"/>
        </w:rPr>
      </w:pPr>
    </w:p>
    <w:p w14:paraId="4835E72C"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13.-</w:t>
      </w:r>
      <w:r w:rsidRPr="00696E0B">
        <w:rPr>
          <w:rFonts w:ascii="Arial" w:eastAsia="Calibri" w:hAnsi="Arial" w:cs="Arial"/>
          <w:lang w:val="es-ES" w:eastAsia="es-ES"/>
        </w:rPr>
        <w:t xml:space="preserve"> La presente ley establece las características generales que tendrán los ingresos de la Hacienda Pública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xml:space="preserve">, Yucatán, tales como objeto, sujeto, tasa o tarifa, base, exenciones, y obligaciones específicas de cada contribución. Los conceptos anteriores deben entenderse en los mismos términos que previenen la Ley </w:t>
      </w:r>
      <w:r w:rsidRPr="00696E0B">
        <w:rPr>
          <w:rFonts w:ascii="Arial" w:eastAsia="Calibri" w:hAnsi="Arial" w:cs="Arial"/>
          <w:lang w:val="es-MX" w:eastAsia="es-ES"/>
        </w:rPr>
        <w:t xml:space="preserve">de Hacienda Municipal </w:t>
      </w:r>
      <w:r w:rsidRPr="00696E0B">
        <w:rPr>
          <w:rFonts w:ascii="Arial" w:eastAsia="Calibri" w:hAnsi="Arial" w:cs="Arial"/>
          <w:lang w:val="es-ES" w:eastAsia="es-ES"/>
        </w:rPr>
        <w:t>y el Código Fiscal, ambos ordenamientos del Estado de Yucatán.</w:t>
      </w:r>
    </w:p>
    <w:p w14:paraId="56F269A3" w14:textId="77777777" w:rsidR="00696E0B" w:rsidRPr="00696E0B" w:rsidRDefault="00696E0B" w:rsidP="00696E0B">
      <w:pPr>
        <w:spacing w:line="360" w:lineRule="auto"/>
        <w:jc w:val="both"/>
        <w:rPr>
          <w:rFonts w:ascii="Arial" w:eastAsia="Calibri" w:hAnsi="Arial" w:cs="Arial"/>
          <w:lang w:val="es-ES" w:eastAsia="es-ES"/>
        </w:rPr>
      </w:pPr>
    </w:p>
    <w:p w14:paraId="2CCB6636"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Primera</w:t>
      </w:r>
    </w:p>
    <w:p w14:paraId="121CF0D9"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las Contribuciones</w:t>
      </w:r>
    </w:p>
    <w:p w14:paraId="7B507664" w14:textId="77777777" w:rsidR="00696E0B" w:rsidRPr="00696E0B" w:rsidRDefault="00696E0B" w:rsidP="00696E0B">
      <w:pPr>
        <w:spacing w:line="360" w:lineRule="auto"/>
        <w:jc w:val="both"/>
        <w:rPr>
          <w:rFonts w:ascii="Arial" w:eastAsia="Calibri" w:hAnsi="Arial" w:cs="Arial"/>
          <w:lang w:val="es-ES" w:eastAsia="es-ES"/>
        </w:rPr>
      </w:pPr>
    </w:p>
    <w:p w14:paraId="58DAD80E"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14.-</w:t>
      </w:r>
      <w:r w:rsidRPr="00696E0B">
        <w:rPr>
          <w:rFonts w:ascii="Arial" w:eastAsia="Calibri" w:hAnsi="Arial" w:cs="Arial"/>
          <w:lang w:val="es-ES" w:eastAsia="es-ES"/>
        </w:rPr>
        <w:t xml:space="preserve"> Las contribuciones se clasifican en, Impuestos, Derechos y Contribuciones de Mejoras.</w:t>
      </w:r>
    </w:p>
    <w:p w14:paraId="5E9F897F" w14:textId="77777777" w:rsidR="00696E0B" w:rsidRPr="00696E0B" w:rsidRDefault="00696E0B" w:rsidP="00696E0B">
      <w:pPr>
        <w:spacing w:line="360" w:lineRule="auto"/>
        <w:jc w:val="both"/>
        <w:rPr>
          <w:rFonts w:ascii="Arial" w:eastAsia="Calibri" w:hAnsi="Arial" w:cs="Arial"/>
          <w:lang w:val="es-ES" w:eastAsia="es-ES"/>
        </w:rPr>
      </w:pPr>
    </w:p>
    <w:p w14:paraId="296AA30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w:t>
      </w:r>
      <w:r w:rsidRPr="00696E0B">
        <w:rPr>
          <w:rFonts w:ascii="Arial" w:eastAsia="Calibri" w:hAnsi="Arial" w:cs="Arial"/>
          <w:lang w:val="es-ES" w:eastAsia="es-ES"/>
        </w:rPr>
        <w:t xml:space="preserve"> </w:t>
      </w:r>
      <w:r w:rsidRPr="00696E0B">
        <w:rPr>
          <w:rFonts w:ascii="Arial" w:eastAsia="Calibri" w:hAnsi="Arial" w:cs="Arial"/>
          <w:b/>
          <w:bCs/>
          <w:lang w:val="es-ES" w:eastAsia="es-ES"/>
        </w:rPr>
        <w:t>Impuestos:</w:t>
      </w:r>
      <w:r w:rsidRPr="00696E0B">
        <w:rPr>
          <w:rFonts w:ascii="Arial" w:eastAsia="Calibri" w:hAnsi="Arial" w:cs="Arial"/>
          <w:lang w:val="es-ES" w:eastAsia="es-ES"/>
        </w:rPr>
        <w:t xml:space="preserve"> son las contribuciones establecidas en esta ley que deben pagar las personas físicas y las morales que se encuentren en las situaciones jurídicas </w:t>
      </w:r>
      <w:proofErr w:type="gramStart"/>
      <w:r w:rsidRPr="00696E0B">
        <w:rPr>
          <w:rFonts w:ascii="Arial" w:eastAsia="Calibri" w:hAnsi="Arial" w:cs="Arial"/>
          <w:lang w:val="es-ES" w:eastAsia="es-ES"/>
        </w:rPr>
        <w:t>o</w:t>
      </w:r>
      <w:proofErr w:type="gramEnd"/>
      <w:r w:rsidRPr="00696E0B">
        <w:rPr>
          <w:rFonts w:ascii="Arial" w:eastAsia="Calibri" w:hAnsi="Arial" w:cs="Arial"/>
          <w:lang w:val="es-ES" w:eastAsia="es-ES"/>
        </w:rPr>
        <w:t xml:space="preserve"> de hecho, previstas por la misma y que sean distintas de las señaladas en las fracciones II y III de este artículo;</w:t>
      </w:r>
    </w:p>
    <w:p w14:paraId="7AFC3D58" w14:textId="77777777" w:rsidR="00696E0B" w:rsidRPr="00696E0B" w:rsidRDefault="00696E0B" w:rsidP="00696E0B">
      <w:pPr>
        <w:spacing w:line="360" w:lineRule="auto"/>
        <w:jc w:val="both"/>
        <w:rPr>
          <w:rFonts w:ascii="Arial" w:eastAsia="Calibri" w:hAnsi="Arial" w:cs="Arial"/>
          <w:lang w:val="es-ES" w:eastAsia="es-ES"/>
        </w:rPr>
      </w:pPr>
    </w:p>
    <w:p w14:paraId="39CA4CF5"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II.-</w:t>
      </w:r>
      <w:r w:rsidRPr="00696E0B">
        <w:rPr>
          <w:rFonts w:ascii="Arial" w:eastAsia="Calibri" w:hAnsi="Arial" w:cs="Arial"/>
          <w:lang w:val="es-ES" w:eastAsia="es-ES"/>
        </w:rPr>
        <w:t xml:space="preserve"> </w:t>
      </w:r>
      <w:r w:rsidRPr="00696E0B">
        <w:rPr>
          <w:rFonts w:ascii="Arial" w:eastAsia="Calibri" w:hAnsi="Arial" w:cs="Arial"/>
          <w:b/>
          <w:bCs/>
          <w:lang w:val="es-ES" w:eastAsia="es-ES"/>
        </w:rPr>
        <w:t>Derechos:</w:t>
      </w:r>
      <w:r w:rsidRPr="00696E0B">
        <w:rPr>
          <w:rFonts w:ascii="Arial" w:eastAsia="Calibri" w:hAnsi="Arial" w:cs="Arial"/>
          <w:lang w:val="es-ES" w:eastAsia="es-ES"/>
        </w:rPr>
        <w:t xml:space="preserve"> son las contribuciones establecidas en esta ley como contraprestación por el uso y aprovechamiento de los bienes y servicios que presta el Ayuntamiento en sus funciones de Derecho Público, y</w:t>
      </w:r>
    </w:p>
    <w:p w14:paraId="20F733BD" w14:textId="77777777" w:rsidR="00696E0B" w:rsidRPr="00696E0B" w:rsidRDefault="00696E0B" w:rsidP="00696E0B">
      <w:pPr>
        <w:spacing w:line="360" w:lineRule="auto"/>
        <w:jc w:val="both"/>
        <w:rPr>
          <w:rFonts w:ascii="Arial" w:eastAsia="Calibri" w:hAnsi="Arial" w:cs="Arial"/>
          <w:lang w:val="es-ES" w:eastAsia="es-ES"/>
        </w:rPr>
      </w:pPr>
    </w:p>
    <w:p w14:paraId="4688A03E"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III.-</w:t>
      </w:r>
      <w:r w:rsidRPr="00696E0B">
        <w:rPr>
          <w:rFonts w:ascii="Arial" w:eastAsia="Calibri" w:hAnsi="Arial" w:cs="Arial"/>
          <w:lang w:val="es-ES" w:eastAsia="es-ES"/>
        </w:rPr>
        <w:t xml:space="preserve"> </w:t>
      </w:r>
      <w:r w:rsidRPr="00696E0B">
        <w:rPr>
          <w:rFonts w:ascii="Arial" w:eastAsia="Calibri" w:hAnsi="Arial" w:cs="Arial"/>
          <w:b/>
          <w:bCs/>
          <w:lang w:val="es-ES" w:eastAsia="es-ES"/>
        </w:rPr>
        <w:t>Contribuciones de Mejoras:</w:t>
      </w:r>
      <w:r w:rsidRPr="00696E0B">
        <w:rPr>
          <w:rFonts w:ascii="Arial" w:eastAsia="Calibri" w:hAnsi="Arial" w:cs="Arial"/>
          <w:lang w:val="es-ES" w:eastAsia="es-ES"/>
        </w:rPr>
        <w:t xml:space="preserve"> son las cantidades que fija la Ley de Hacienda Pública Municipal a las personas físicas y morales y que tiene derecho a percibir como aportación a los gastos que ocasionen la realización de obras de mejoramiento o la prestación de un servicio de interés general, emprendidos para el beneficio común.</w:t>
      </w:r>
    </w:p>
    <w:p w14:paraId="0278486A" w14:textId="77777777" w:rsidR="00696E0B" w:rsidRPr="00696E0B" w:rsidRDefault="00696E0B" w:rsidP="00696E0B">
      <w:pPr>
        <w:spacing w:line="360" w:lineRule="auto"/>
        <w:jc w:val="both"/>
        <w:rPr>
          <w:rFonts w:ascii="Arial" w:eastAsia="Calibri" w:hAnsi="Arial" w:cs="Arial"/>
          <w:lang w:val="es-ES" w:eastAsia="es-ES"/>
        </w:rPr>
      </w:pPr>
    </w:p>
    <w:p w14:paraId="5B7EAE79"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Los recargos de los créditos fiscales, las multas, las indemnizaciones y los gastos de ejecución derivadas de las contribuciones, son accesorios de éstas y participan de su naturaleza.</w:t>
      </w:r>
    </w:p>
    <w:p w14:paraId="25F838FE" w14:textId="77777777" w:rsidR="00696E0B" w:rsidRPr="00696E0B" w:rsidRDefault="00696E0B" w:rsidP="00696E0B">
      <w:pPr>
        <w:spacing w:line="360" w:lineRule="auto"/>
        <w:jc w:val="center"/>
        <w:rPr>
          <w:rFonts w:ascii="Arial" w:eastAsia="Calibri" w:hAnsi="Arial" w:cs="Arial"/>
          <w:b/>
          <w:lang w:val="es-ES" w:eastAsia="es-ES"/>
        </w:rPr>
      </w:pPr>
    </w:p>
    <w:p w14:paraId="3EAF3B5F"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Segunda</w:t>
      </w:r>
    </w:p>
    <w:p w14:paraId="63856FD8"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los Aprovechamientos</w:t>
      </w:r>
    </w:p>
    <w:p w14:paraId="1120A47D" w14:textId="77777777" w:rsidR="00696E0B" w:rsidRPr="00696E0B" w:rsidRDefault="00696E0B" w:rsidP="00696E0B">
      <w:pPr>
        <w:spacing w:line="360" w:lineRule="auto"/>
        <w:jc w:val="both"/>
        <w:rPr>
          <w:rFonts w:ascii="Arial" w:eastAsia="Calibri" w:hAnsi="Arial" w:cs="Arial"/>
          <w:lang w:val="es-ES" w:eastAsia="es-ES"/>
        </w:rPr>
      </w:pPr>
    </w:p>
    <w:p w14:paraId="2C52FBEB"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15.-</w:t>
      </w:r>
      <w:r w:rsidRPr="00696E0B">
        <w:rPr>
          <w:rFonts w:ascii="Arial" w:eastAsia="Calibri" w:hAnsi="Arial" w:cs="Arial"/>
          <w:lang w:val="es-ES" w:eastAsia="es-ES"/>
        </w:rPr>
        <w:t xml:space="preserve"> Son aprovechamientos, los ingresos que percibe el Ayuntamiento por sus funciones de Derecho Público, distintos de las contribuciones, de los ingresos derivados de financiamiento y de los que obtienen los organismos descentralizados y las empresas de participación municipal.</w:t>
      </w:r>
    </w:p>
    <w:p w14:paraId="06973C2B" w14:textId="77777777" w:rsidR="00696E0B" w:rsidRPr="00696E0B" w:rsidRDefault="00696E0B" w:rsidP="00696E0B">
      <w:pPr>
        <w:spacing w:line="360" w:lineRule="auto"/>
        <w:jc w:val="both"/>
        <w:rPr>
          <w:rFonts w:ascii="Arial" w:eastAsia="Calibri" w:hAnsi="Arial" w:cs="Arial"/>
          <w:lang w:val="es-ES" w:eastAsia="es-ES"/>
        </w:rPr>
      </w:pPr>
    </w:p>
    <w:p w14:paraId="72EBF045"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 xml:space="preserve">Las indemnizaciones, los recargos, los gastos de ejecución y las multas derivadas de los </w:t>
      </w:r>
      <w:proofErr w:type="gramStart"/>
      <w:r w:rsidRPr="00696E0B">
        <w:rPr>
          <w:rFonts w:ascii="Arial" w:eastAsia="Calibri" w:hAnsi="Arial" w:cs="Arial"/>
          <w:lang w:val="es-ES" w:eastAsia="es-ES"/>
        </w:rPr>
        <w:t>aprovechamientos,</w:t>
      </w:r>
      <w:proofErr w:type="gramEnd"/>
      <w:r w:rsidRPr="00696E0B">
        <w:rPr>
          <w:rFonts w:ascii="Arial" w:eastAsia="Calibri" w:hAnsi="Arial" w:cs="Arial"/>
          <w:lang w:val="es-ES" w:eastAsia="es-ES"/>
        </w:rPr>
        <w:t xml:space="preserve"> son accesorios de éstas y participan de su naturaleza.</w:t>
      </w:r>
    </w:p>
    <w:p w14:paraId="606D7F2D" w14:textId="77777777" w:rsidR="00696E0B" w:rsidRPr="00696E0B" w:rsidRDefault="00696E0B" w:rsidP="00696E0B">
      <w:pPr>
        <w:spacing w:line="360" w:lineRule="auto"/>
        <w:jc w:val="both"/>
        <w:rPr>
          <w:rFonts w:ascii="Arial" w:eastAsia="Calibri" w:hAnsi="Arial" w:cs="Arial"/>
          <w:lang w:val="es-ES" w:eastAsia="es-ES"/>
        </w:rPr>
      </w:pPr>
    </w:p>
    <w:p w14:paraId="63B4C1C7"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Tercera</w:t>
      </w:r>
    </w:p>
    <w:p w14:paraId="287AE6BB"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los Productos</w:t>
      </w:r>
    </w:p>
    <w:p w14:paraId="0DF25BF1" w14:textId="77777777" w:rsidR="00696E0B" w:rsidRPr="00696E0B" w:rsidRDefault="00696E0B" w:rsidP="00696E0B">
      <w:pPr>
        <w:spacing w:line="360" w:lineRule="auto"/>
        <w:jc w:val="both"/>
        <w:rPr>
          <w:rFonts w:ascii="Arial" w:eastAsia="Calibri" w:hAnsi="Arial" w:cs="Arial"/>
          <w:lang w:val="es-ES" w:eastAsia="es-ES"/>
        </w:rPr>
      </w:pPr>
    </w:p>
    <w:p w14:paraId="25BDF56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16.-</w:t>
      </w:r>
      <w:r w:rsidRPr="00696E0B">
        <w:rPr>
          <w:rFonts w:ascii="Arial" w:eastAsia="Calibri" w:hAnsi="Arial" w:cs="Arial"/>
          <w:lang w:val="es-ES" w:eastAsia="es-ES"/>
        </w:rPr>
        <w:t xml:space="preserve"> Son productos, las contraprestaciones que recibe el Ayuntamiento por los servicios que presta en funciones de derecho privado, así como por el uso, aprovechamiento o enajenación de bienes de dominio privado del patrimonio municipal, que deben pagar las personas físicas y morales de acuerdo con lo previsto en los contratos convenios o concesiones correspondientes y, en general cualquier ingreso derivado de los bienes muebles e inmuebles propiedad del municipio en un uso distinto a la prestación de un servicio público.</w:t>
      </w:r>
    </w:p>
    <w:p w14:paraId="32EB8036"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Cuarta</w:t>
      </w:r>
    </w:p>
    <w:p w14:paraId="0FA25D87"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Participaciones</w:t>
      </w:r>
    </w:p>
    <w:p w14:paraId="62EAC993" w14:textId="77777777" w:rsidR="00696E0B" w:rsidRPr="00696E0B" w:rsidRDefault="00696E0B" w:rsidP="00696E0B">
      <w:pPr>
        <w:spacing w:line="360" w:lineRule="auto"/>
        <w:jc w:val="both"/>
        <w:rPr>
          <w:rFonts w:ascii="Arial" w:eastAsia="Calibri" w:hAnsi="Arial" w:cs="Arial"/>
          <w:lang w:val="es-ES" w:eastAsia="es-ES"/>
        </w:rPr>
      </w:pPr>
    </w:p>
    <w:p w14:paraId="6443FBD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17.-</w:t>
      </w:r>
      <w:r w:rsidRPr="00696E0B">
        <w:rPr>
          <w:rFonts w:ascii="Arial" w:eastAsia="Calibri" w:hAnsi="Arial" w:cs="Arial"/>
          <w:lang w:val="es-ES" w:eastAsia="es-ES"/>
        </w:rPr>
        <w:t xml:space="preserve"> Son participaciones, las cantidades que el Municipio tiene derecho a percibir de los ingresos federales conforme a lo dispuesto en la Ley de Coordinación Fiscal, el Convenio de Adhesión al Sistema Nacional de Coordinación Fiscal y sus anexos; así como los que se deriven del Convenio de </w:t>
      </w:r>
      <w:r w:rsidRPr="00696E0B">
        <w:rPr>
          <w:rFonts w:ascii="Arial" w:eastAsia="Calibri" w:hAnsi="Arial" w:cs="Arial"/>
          <w:lang w:val="es-ES" w:eastAsia="es-ES"/>
        </w:rPr>
        <w:lastRenderedPageBreak/>
        <w:t xml:space="preserve">Colaboración Administrativa en Materia Fiscal y, los que conciernan a sistemas estatales de coordinación fiscal, determinados por las leyes correspondientes. </w:t>
      </w:r>
    </w:p>
    <w:p w14:paraId="3D993A11" w14:textId="77777777" w:rsidR="00696E0B" w:rsidRPr="00696E0B" w:rsidRDefault="00696E0B" w:rsidP="00696E0B">
      <w:pPr>
        <w:spacing w:line="360" w:lineRule="auto"/>
        <w:jc w:val="center"/>
        <w:rPr>
          <w:rFonts w:ascii="Arial" w:eastAsia="Calibri" w:hAnsi="Arial" w:cs="Arial"/>
          <w:b/>
          <w:lang w:val="es-ES" w:eastAsia="es-ES"/>
        </w:rPr>
      </w:pPr>
    </w:p>
    <w:p w14:paraId="3A556535"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Quinta</w:t>
      </w:r>
    </w:p>
    <w:p w14:paraId="79188395"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Aportaciones</w:t>
      </w:r>
    </w:p>
    <w:p w14:paraId="3C7CE975" w14:textId="77777777" w:rsidR="00696E0B" w:rsidRPr="00696E0B" w:rsidRDefault="00696E0B" w:rsidP="00696E0B">
      <w:pPr>
        <w:spacing w:line="360" w:lineRule="auto"/>
        <w:jc w:val="both"/>
        <w:rPr>
          <w:rFonts w:ascii="Arial" w:eastAsia="Calibri" w:hAnsi="Arial" w:cs="Arial"/>
          <w:lang w:val="es-ES" w:eastAsia="es-ES"/>
        </w:rPr>
      </w:pPr>
    </w:p>
    <w:p w14:paraId="1F1510F0"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18.-</w:t>
      </w:r>
      <w:r w:rsidRPr="00696E0B">
        <w:rPr>
          <w:rFonts w:ascii="Arial" w:eastAsia="Calibri" w:hAnsi="Arial" w:cs="Arial"/>
          <w:lang w:val="es-ES" w:eastAsia="es-ES"/>
        </w:rPr>
        <w:t xml:space="preserve"> Las aportaciones son los recursos que la federación transfiere a las haciendas públicas de los estados y en su caso, al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Yucatán, condicionando su gasto a la consecución y cumplimiento de los objetivos que para cada tipo de recurso establece la Ley de Coordinación Fiscal.</w:t>
      </w:r>
    </w:p>
    <w:p w14:paraId="06377C17" w14:textId="77777777" w:rsidR="00696E0B" w:rsidRPr="00696E0B" w:rsidRDefault="00696E0B" w:rsidP="00696E0B">
      <w:pPr>
        <w:spacing w:line="360" w:lineRule="auto"/>
        <w:jc w:val="both"/>
        <w:rPr>
          <w:rFonts w:ascii="Arial" w:eastAsia="Calibri" w:hAnsi="Arial" w:cs="Arial"/>
          <w:lang w:val="es-ES" w:eastAsia="es-ES"/>
        </w:rPr>
      </w:pPr>
    </w:p>
    <w:p w14:paraId="19A03AFA"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Sexta</w:t>
      </w:r>
    </w:p>
    <w:p w14:paraId="33033A46"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Convenios</w:t>
      </w:r>
    </w:p>
    <w:p w14:paraId="1DDF64C7" w14:textId="77777777" w:rsidR="00696E0B" w:rsidRPr="00696E0B" w:rsidRDefault="00696E0B" w:rsidP="00696E0B">
      <w:pPr>
        <w:spacing w:line="360" w:lineRule="auto"/>
        <w:jc w:val="both"/>
        <w:rPr>
          <w:rFonts w:ascii="Arial" w:eastAsia="Calibri" w:hAnsi="Arial" w:cs="Arial"/>
          <w:lang w:val="es-ES" w:eastAsia="es-ES"/>
        </w:rPr>
      </w:pPr>
    </w:p>
    <w:p w14:paraId="1E29D580"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19.-</w:t>
      </w:r>
      <w:r w:rsidRPr="00696E0B">
        <w:rPr>
          <w:rFonts w:ascii="Arial" w:eastAsia="Calibri" w:hAnsi="Arial" w:cs="Arial"/>
          <w:lang w:val="es-ES" w:eastAsia="es-ES"/>
        </w:rPr>
        <w:t xml:space="preserve"> Los convenios son las cantidades que el Municipio percibe derivados de convenios de coordinación, colaboración, reasignación o descentralización según corresponda, los cuales se acuerdan entre la Federación, las Entidades Federativas y/o los Municipios.</w:t>
      </w:r>
    </w:p>
    <w:p w14:paraId="45F0539C" w14:textId="77777777" w:rsidR="00696E0B" w:rsidRPr="00696E0B" w:rsidRDefault="00696E0B" w:rsidP="00696E0B">
      <w:pPr>
        <w:spacing w:line="360" w:lineRule="auto"/>
        <w:jc w:val="both"/>
        <w:rPr>
          <w:rFonts w:ascii="Arial" w:eastAsia="Calibri" w:hAnsi="Arial" w:cs="Arial"/>
          <w:lang w:val="es-ES" w:eastAsia="es-ES"/>
        </w:rPr>
      </w:pPr>
    </w:p>
    <w:p w14:paraId="2FC465C8"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Séptima</w:t>
      </w:r>
    </w:p>
    <w:p w14:paraId="1C8188E5"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Incentivos Derivados de la Colaboración Fiscal</w:t>
      </w:r>
    </w:p>
    <w:p w14:paraId="306D6780" w14:textId="77777777" w:rsidR="00696E0B" w:rsidRPr="00696E0B" w:rsidRDefault="00696E0B" w:rsidP="00696E0B">
      <w:pPr>
        <w:spacing w:line="360" w:lineRule="auto"/>
        <w:jc w:val="both"/>
        <w:rPr>
          <w:rFonts w:ascii="Arial" w:eastAsia="Calibri" w:hAnsi="Arial" w:cs="Arial"/>
          <w:lang w:val="es-ES" w:eastAsia="es-ES"/>
        </w:rPr>
      </w:pPr>
    </w:p>
    <w:p w14:paraId="702856B7" w14:textId="599898C8" w:rsid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20.-</w:t>
      </w:r>
      <w:r w:rsidRPr="00696E0B">
        <w:rPr>
          <w:rFonts w:ascii="Arial" w:eastAsia="Calibri" w:hAnsi="Arial" w:cs="Arial"/>
          <w:lang w:val="es-ES" w:eastAsia="es-ES"/>
        </w:rPr>
        <w:t xml:space="preserve"> </w:t>
      </w:r>
      <w:r w:rsidR="008571BB" w:rsidRPr="00B14A4E">
        <w:rPr>
          <w:rFonts w:ascii="Arial" w:eastAsia="Calibri" w:hAnsi="Arial" w:cs="Arial"/>
          <w:lang w:val="es-ES" w:eastAsia="es-ES"/>
        </w:rPr>
        <w:t xml:space="preserve">Los </w:t>
      </w:r>
      <w:r w:rsidR="008571BB" w:rsidRPr="00B14A4E">
        <w:rPr>
          <w:rFonts w:ascii="Arial" w:eastAsia="Calibri" w:hAnsi="Arial" w:cs="Arial"/>
          <w:bCs/>
          <w:lang w:val="es-ES" w:eastAsia="es-ES"/>
        </w:rPr>
        <w:t>Incentivos</w:t>
      </w:r>
      <w:r w:rsidR="008571BB" w:rsidRPr="00B14A4E">
        <w:rPr>
          <w:rFonts w:ascii="Arial" w:eastAsia="Calibri" w:hAnsi="Arial" w:cs="Arial"/>
          <w:lang w:val="es-ES" w:eastAsia="es-ES"/>
        </w:rPr>
        <w:t xml:space="preserve"> Derivados de la Colaboración Fiscal, son aquellas 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r w:rsidRPr="00696E0B">
        <w:rPr>
          <w:rFonts w:ascii="Arial" w:eastAsia="Calibri" w:hAnsi="Arial" w:cs="Arial"/>
          <w:lang w:val="es-ES" w:eastAsia="es-ES"/>
        </w:rPr>
        <w:t>.</w:t>
      </w:r>
    </w:p>
    <w:p w14:paraId="50F7B3C1" w14:textId="69A13606" w:rsidR="008571BB" w:rsidRPr="00CD37F0" w:rsidRDefault="00601782" w:rsidP="008571BB">
      <w:pPr>
        <w:ind w:firstLine="720"/>
        <w:jc w:val="right"/>
      </w:pPr>
      <w:proofErr w:type="spellStart"/>
      <w:r>
        <w:rPr>
          <w:rFonts w:eastAsia="MS Mincho"/>
          <w:i/>
          <w:iCs/>
          <w:color w:val="0000FF"/>
          <w:sz w:val="18"/>
          <w:szCs w:val="18"/>
        </w:rPr>
        <w:t>Artículo</w:t>
      </w:r>
      <w:proofErr w:type="spellEnd"/>
      <w:r w:rsidR="008571BB">
        <w:rPr>
          <w:rFonts w:eastAsia="MS Mincho"/>
          <w:i/>
          <w:iCs/>
          <w:color w:val="0000FF"/>
          <w:sz w:val="18"/>
          <w:szCs w:val="18"/>
        </w:rPr>
        <w:t xml:space="preserve"> </w:t>
      </w:r>
      <w:proofErr w:type="spellStart"/>
      <w:r w:rsidR="008571BB">
        <w:rPr>
          <w:rFonts w:eastAsia="MS Mincho"/>
          <w:i/>
          <w:iCs/>
          <w:color w:val="0000FF"/>
          <w:sz w:val="18"/>
          <w:szCs w:val="18"/>
        </w:rPr>
        <w:t>reformado</w:t>
      </w:r>
      <w:proofErr w:type="spellEnd"/>
      <w:r w:rsidR="008571BB" w:rsidRPr="000336D3">
        <w:rPr>
          <w:rFonts w:eastAsia="MS Mincho"/>
          <w:i/>
          <w:iCs/>
          <w:color w:val="0000FF"/>
          <w:sz w:val="18"/>
          <w:szCs w:val="18"/>
        </w:rPr>
        <w:t xml:space="preserve"> D</w:t>
      </w:r>
      <w:r w:rsidR="008571BB">
        <w:rPr>
          <w:rFonts w:eastAsia="MS Mincho"/>
          <w:i/>
          <w:iCs/>
          <w:color w:val="0000FF"/>
          <w:sz w:val="18"/>
          <w:szCs w:val="18"/>
        </w:rPr>
        <w:t>.</w:t>
      </w:r>
      <w:r w:rsidR="008571BB" w:rsidRPr="000336D3">
        <w:rPr>
          <w:rFonts w:eastAsia="MS Mincho"/>
          <w:i/>
          <w:iCs/>
          <w:color w:val="0000FF"/>
          <w:sz w:val="18"/>
          <w:szCs w:val="18"/>
        </w:rPr>
        <w:t>O</w:t>
      </w:r>
      <w:r w:rsidR="008571BB">
        <w:rPr>
          <w:rFonts w:eastAsia="MS Mincho"/>
          <w:i/>
          <w:iCs/>
          <w:color w:val="0000FF"/>
          <w:sz w:val="18"/>
          <w:szCs w:val="18"/>
        </w:rPr>
        <w:t>.</w:t>
      </w:r>
      <w:r w:rsidR="008571BB" w:rsidRPr="000336D3">
        <w:rPr>
          <w:rFonts w:eastAsia="MS Mincho"/>
          <w:i/>
          <w:iCs/>
          <w:color w:val="0000FF"/>
          <w:sz w:val="18"/>
          <w:szCs w:val="18"/>
        </w:rPr>
        <w:t xml:space="preserve"> </w:t>
      </w:r>
      <w:r w:rsidR="008571BB">
        <w:rPr>
          <w:rFonts w:eastAsia="MS Mincho"/>
          <w:i/>
          <w:iCs/>
          <w:color w:val="0000FF"/>
          <w:sz w:val="18"/>
          <w:szCs w:val="18"/>
        </w:rPr>
        <w:t>30-12-2024</w:t>
      </w:r>
    </w:p>
    <w:p w14:paraId="675BE127" w14:textId="77777777" w:rsidR="008571BB" w:rsidRPr="00696E0B" w:rsidRDefault="008571BB" w:rsidP="00696E0B">
      <w:pPr>
        <w:spacing w:line="360" w:lineRule="auto"/>
        <w:jc w:val="both"/>
        <w:rPr>
          <w:rFonts w:ascii="Arial" w:eastAsia="Calibri" w:hAnsi="Arial" w:cs="Arial"/>
          <w:lang w:val="es-ES" w:eastAsia="es-ES"/>
        </w:rPr>
      </w:pPr>
    </w:p>
    <w:p w14:paraId="569393AE" w14:textId="77777777" w:rsidR="00696E0B" w:rsidRPr="00696E0B" w:rsidRDefault="00696E0B" w:rsidP="00696E0B">
      <w:pPr>
        <w:spacing w:line="360" w:lineRule="auto"/>
        <w:jc w:val="both"/>
        <w:rPr>
          <w:rFonts w:ascii="Arial" w:eastAsia="Calibri" w:hAnsi="Arial" w:cs="Arial"/>
          <w:lang w:val="es-ES" w:eastAsia="es-ES"/>
        </w:rPr>
      </w:pPr>
    </w:p>
    <w:p w14:paraId="769554F2"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Octava</w:t>
      </w:r>
    </w:p>
    <w:p w14:paraId="59E8C6D7"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Transferencias, Asignaciones, Subsidios y Otras</w:t>
      </w:r>
    </w:p>
    <w:p w14:paraId="52211AEB" w14:textId="77777777" w:rsidR="00696E0B" w:rsidRPr="00696E0B" w:rsidRDefault="00696E0B" w:rsidP="00696E0B">
      <w:pPr>
        <w:spacing w:line="360" w:lineRule="auto"/>
        <w:jc w:val="center"/>
        <w:rPr>
          <w:rFonts w:ascii="Arial" w:eastAsia="Calibri" w:hAnsi="Arial" w:cs="Arial"/>
          <w:b/>
          <w:lang w:val="es-ES" w:eastAsia="es-ES"/>
        </w:rPr>
      </w:pPr>
    </w:p>
    <w:p w14:paraId="5B128A07"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21.-</w:t>
      </w:r>
      <w:r w:rsidRPr="00696E0B">
        <w:rPr>
          <w:rFonts w:ascii="Arial" w:eastAsia="Calibri" w:hAnsi="Arial" w:cs="Arial"/>
          <w:lang w:val="es-ES" w:eastAsia="es-ES"/>
        </w:rPr>
        <w:t xml:space="preserve"> Las transferencias, asignaciones, subsidios y otras ayudas: Son los recursos recibidos en forma directa o indirecta por la Hacienda Pública Municipal y apoyos como parte de su política económica y social de acuerdo con las estrategias y prioridades de desarrollo para el sostenimiento de desempeño de sus actividades institucionales como son:</w:t>
      </w:r>
    </w:p>
    <w:p w14:paraId="71461485" w14:textId="77777777" w:rsidR="00696E0B" w:rsidRPr="00696E0B" w:rsidRDefault="00696E0B" w:rsidP="00696E0B">
      <w:pPr>
        <w:widowControl w:val="0"/>
        <w:jc w:val="both"/>
        <w:rPr>
          <w:rFonts w:ascii="Arial" w:eastAsia="Arial" w:hAnsi="Arial" w:cs="Arial"/>
          <w:lang w:val="es-ES" w:eastAsia="es-MX"/>
        </w:rPr>
      </w:pPr>
    </w:p>
    <w:p w14:paraId="288E1453" w14:textId="77777777" w:rsidR="00696E0B" w:rsidRPr="00696E0B" w:rsidRDefault="00696E0B" w:rsidP="00696E0B">
      <w:pPr>
        <w:jc w:val="both"/>
        <w:rPr>
          <w:rFonts w:ascii="Arial" w:eastAsia="Calibri" w:hAnsi="Arial" w:cs="Arial"/>
          <w:lang w:val="es-ES" w:eastAsia="es-ES"/>
        </w:rPr>
      </w:pPr>
      <w:r w:rsidRPr="00696E0B">
        <w:rPr>
          <w:rFonts w:ascii="Arial" w:eastAsia="Calibri" w:hAnsi="Arial" w:cs="Arial"/>
          <w:b/>
          <w:lang w:val="es-ES" w:eastAsia="es-ES"/>
        </w:rPr>
        <w:lastRenderedPageBreak/>
        <w:t>I.-</w:t>
      </w:r>
      <w:r w:rsidRPr="00696E0B">
        <w:rPr>
          <w:rFonts w:ascii="Arial" w:eastAsia="Calibri" w:hAnsi="Arial" w:cs="Arial"/>
          <w:lang w:val="es-ES" w:eastAsia="es-ES"/>
        </w:rPr>
        <w:t xml:space="preserve">     Donativos;</w:t>
      </w:r>
    </w:p>
    <w:p w14:paraId="6DAE7E1B" w14:textId="77777777" w:rsidR="00696E0B" w:rsidRPr="00696E0B" w:rsidRDefault="00696E0B" w:rsidP="00696E0B">
      <w:pPr>
        <w:jc w:val="both"/>
        <w:rPr>
          <w:rFonts w:ascii="Arial" w:eastAsia="Calibri" w:hAnsi="Arial" w:cs="Arial"/>
          <w:lang w:val="es-ES" w:eastAsia="es-ES"/>
        </w:rPr>
      </w:pPr>
    </w:p>
    <w:p w14:paraId="5A28B65C" w14:textId="77777777" w:rsidR="00696E0B" w:rsidRPr="00696E0B" w:rsidRDefault="00696E0B" w:rsidP="00696E0B">
      <w:pPr>
        <w:jc w:val="both"/>
        <w:rPr>
          <w:rFonts w:ascii="Arial" w:eastAsia="Calibri" w:hAnsi="Arial" w:cs="Arial"/>
          <w:lang w:val="es-ES" w:eastAsia="es-ES"/>
        </w:rPr>
      </w:pPr>
      <w:r w:rsidRPr="00696E0B">
        <w:rPr>
          <w:rFonts w:ascii="Arial" w:eastAsia="Calibri" w:hAnsi="Arial" w:cs="Arial"/>
          <w:b/>
          <w:lang w:val="es-ES" w:eastAsia="es-ES"/>
        </w:rPr>
        <w:t>II.-</w:t>
      </w:r>
      <w:r w:rsidRPr="00696E0B">
        <w:rPr>
          <w:rFonts w:ascii="Arial" w:eastAsia="Calibri" w:hAnsi="Arial" w:cs="Arial"/>
          <w:lang w:val="es-ES" w:eastAsia="es-ES"/>
        </w:rPr>
        <w:t xml:space="preserve">    Cesiones;</w:t>
      </w:r>
    </w:p>
    <w:p w14:paraId="66E8DEA1" w14:textId="77777777" w:rsidR="00696E0B" w:rsidRPr="00696E0B" w:rsidRDefault="00696E0B" w:rsidP="00696E0B">
      <w:pPr>
        <w:jc w:val="both"/>
        <w:rPr>
          <w:rFonts w:ascii="Arial" w:eastAsia="Calibri" w:hAnsi="Arial" w:cs="Arial"/>
          <w:lang w:val="es-ES" w:eastAsia="es-ES"/>
        </w:rPr>
      </w:pPr>
    </w:p>
    <w:p w14:paraId="0EB1C652" w14:textId="77777777" w:rsidR="00696E0B" w:rsidRPr="00696E0B" w:rsidRDefault="00696E0B" w:rsidP="00696E0B">
      <w:pPr>
        <w:jc w:val="both"/>
        <w:rPr>
          <w:rFonts w:ascii="Arial" w:eastAsia="Calibri" w:hAnsi="Arial" w:cs="Arial"/>
          <w:lang w:val="es-ES" w:eastAsia="es-ES"/>
        </w:rPr>
      </w:pPr>
      <w:r w:rsidRPr="00696E0B">
        <w:rPr>
          <w:rFonts w:ascii="Arial" w:eastAsia="Calibri" w:hAnsi="Arial" w:cs="Arial"/>
          <w:b/>
          <w:lang w:val="es-ES" w:eastAsia="es-ES"/>
        </w:rPr>
        <w:t>III.-</w:t>
      </w:r>
      <w:r w:rsidRPr="00696E0B">
        <w:rPr>
          <w:rFonts w:ascii="Arial" w:eastAsia="Calibri" w:hAnsi="Arial" w:cs="Arial"/>
          <w:lang w:val="es-ES" w:eastAsia="es-ES"/>
        </w:rPr>
        <w:t xml:space="preserve">   Herencias;</w:t>
      </w:r>
    </w:p>
    <w:p w14:paraId="5511E69E" w14:textId="77777777" w:rsidR="00696E0B" w:rsidRPr="00696E0B" w:rsidRDefault="00696E0B" w:rsidP="00696E0B">
      <w:pPr>
        <w:jc w:val="both"/>
        <w:rPr>
          <w:rFonts w:ascii="Arial" w:eastAsia="Calibri" w:hAnsi="Arial" w:cs="Arial"/>
          <w:lang w:val="es-ES" w:eastAsia="es-ES"/>
        </w:rPr>
      </w:pPr>
    </w:p>
    <w:p w14:paraId="2AC92965" w14:textId="77777777" w:rsidR="00696E0B" w:rsidRPr="00696E0B" w:rsidRDefault="00696E0B" w:rsidP="00696E0B">
      <w:pPr>
        <w:jc w:val="both"/>
        <w:rPr>
          <w:rFonts w:ascii="Arial" w:eastAsia="Calibri" w:hAnsi="Arial" w:cs="Arial"/>
          <w:lang w:val="es-ES" w:eastAsia="es-ES"/>
        </w:rPr>
      </w:pPr>
      <w:r w:rsidRPr="00696E0B">
        <w:rPr>
          <w:rFonts w:ascii="Arial" w:eastAsia="Calibri" w:hAnsi="Arial" w:cs="Arial"/>
          <w:b/>
          <w:lang w:val="es-ES" w:eastAsia="es-ES"/>
        </w:rPr>
        <w:t xml:space="preserve">IV.- </w:t>
      </w:r>
      <w:r w:rsidRPr="00696E0B">
        <w:rPr>
          <w:rFonts w:ascii="Arial" w:eastAsia="Calibri" w:hAnsi="Arial" w:cs="Arial"/>
          <w:lang w:val="es-ES" w:eastAsia="es-ES"/>
        </w:rPr>
        <w:t xml:space="preserve">  Legados;</w:t>
      </w:r>
    </w:p>
    <w:p w14:paraId="0245D40C" w14:textId="77777777" w:rsidR="00696E0B" w:rsidRPr="00696E0B" w:rsidRDefault="00696E0B" w:rsidP="00696E0B">
      <w:pPr>
        <w:jc w:val="both"/>
        <w:rPr>
          <w:rFonts w:ascii="Arial" w:eastAsia="Calibri" w:hAnsi="Arial" w:cs="Arial"/>
          <w:lang w:val="es-ES" w:eastAsia="es-ES"/>
        </w:rPr>
      </w:pPr>
    </w:p>
    <w:p w14:paraId="4BE4875B" w14:textId="77777777" w:rsidR="00696E0B" w:rsidRPr="00696E0B" w:rsidRDefault="00696E0B" w:rsidP="00696E0B">
      <w:pPr>
        <w:jc w:val="both"/>
        <w:rPr>
          <w:rFonts w:ascii="Arial" w:eastAsia="Calibri" w:hAnsi="Arial" w:cs="Arial"/>
          <w:lang w:val="es-ES" w:eastAsia="es-ES"/>
        </w:rPr>
      </w:pPr>
      <w:r w:rsidRPr="00696E0B">
        <w:rPr>
          <w:rFonts w:ascii="Arial" w:eastAsia="Calibri" w:hAnsi="Arial" w:cs="Arial"/>
          <w:b/>
          <w:lang w:val="es-ES" w:eastAsia="es-ES"/>
        </w:rPr>
        <w:t>V.-</w:t>
      </w:r>
      <w:r w:rsidRPr="00696E0B">
        <w:rPr>
          <w:rFonts w:ascii="Arial" w:eastAsia="Calibri" w:hAnsi="Arial" w:cs="Arial"/>
          <w:lang w:val="es-ES" w:eastAsia="es-ES"/>
        </w:rPr>
        <w:t xml:space="preserve">    Por adjudicaciones judiciales; </w:t>
      </w:r>
    </w:p>
    <w:p w14:paraId="19299457" w14:textId="77777777" w:rsidR="00696E0B" w:rsidRPr="00696E0B" w:rsidRDefault="00696E0B" w:rsidP="00696E0B">
      <w:pPr>
        <w:jc w:val="both"/>
        <w:rPr>
          <w:rFonts w:ascii="Arial" w:eastAsia="Calibri" w:hAnsi="Arial" w:cs="Arial"/>
          <w:lang w:val="es-ES" w:eastAsia="es-ES"/>
        </w:rPr>
      </w:pPr>
    </w:p>
    <w:p w14:paraId="6B2C95C2" w14:textId="77777777" w:rsidR="00696E0B" w:rsidRPr="00696E0B" w:rsidRDefault="00696E0B" w:rsidP="00696E0B">
      <w:pPr>
        <w:jc w:val="both"/>
        <w:rPr>
          <w:rFonts w:ascii="Arial" w:eastAsia="Calibri" w:hAnsi="Arial" w:cs="Arial"/>
          <w:lang w:val="es-ES" w:eastAsia="es-ES"/>
        </w:rPr>
      </w:pPr>
      <w:r w:rsidRPr="00696E0B">
        <w:rPr>
          <w:rFonts w:ascii="Arial" w:eastAsia="Calibri" w:hAnsi="Arial" w:cs="Arial"/>
          <w:b/>
          <w:lang w:val="es-ES" w:eastAsia="es-ES"/>
        </w:rPr>
        <w:t>VI.-</w:t>
      </w:r>
      <w:r w:rsidRPr="00696E0B">
        <w:rPr>
          <w:rFonts w:ascii="Arial" w:eastAsia="Calibri" w:hAnsi="Arial" w:cs="Arial"/>
          <w:lang w:val="es-ES" w:eastAsia="es-ES"/>
        </w:rPr>
        <w:t xml:space="preserve">   Por adjudicaciones administrativas;</w:t>
      </w:r>
    </w:p>
    <w:p w14:paraId="287A309C" w14:textId="77777777" w:rsidR="00696E0B" w:rsidRPr="00696E0B" w:rsidRDefault="00696E0B" w:rsidP="00696E0B">
      <w:pPr>
        <w:jc w:val="both"/>
        <w:rPr>
          <w:rFonts w:ascii="Arial" w:eastAsia="Calibri" w:hAnsi="Arial" w:cs="Arial"/>
          <w:lang w:val="es-ES" w:eastAsia="es-ES"/>
        </w:rPr>
      </w:pPr>
    </w:p>
    <w:p w14:paraId="72A79155" w14:textId="77777777" w:rsidR="00696E0B" w:rsidRPr="00696E0B" w:rsidRDefault="00696E0B" w:rsidP="00696E0B">
      <w:pPr>
        <w:jc w:val="both"/>
        <w:rPr>
          <w:rFonts w:ascii="Arial" w:eastAsia="Calibri" w:hAnsi="Arial" w:cs="Arial"/>
          <w:lang w:val="es-ES" w:eastAsia="es-ES"/>
        </w:rPr>
      </w:pPr>
      <w:r w:rsidRPr="00696E0B">
        <w:rPr>
          <w:rFonts w:ascii="Arial" w:eastAsia="Calibri" w:hAnsi="Arial" w:cs="Arial"/>
          <w:b/>
          <w:lang w:val="es-ES" w:eastAsia="es-ES"/>
        </w:rPr>
        <w:t>VII.-</w:t>
      </w:r>
      <w:r w:rsidRPr="00696E0B">
        <w:rPr>
          <w:rFonts w:ascii="Arial" w:eastAsia="Calibri" w:hAnsi="Arial" w:cs="Arial"/>
          <w:lang w:val="es-ES" w:eastAsia="es-ES"/>
        </w:rPr>
        <w:t xml:space="preserve">   Por subsidios;</w:t>
      </w:r>
    </w:p>
    <w:p w14:paraId="217F60B8" w14:textId="77777777" w:rsidR="00696E0B" w:rsidRPr="00696E0B" w:rsidRDefault="00696E0B" w:rsidP="00696E0B">
      <w:pPr>
        <w:jc w:val="both"/>
        <w:rPr>
          <w:rFonts w:ascii="Arial" w:eastAsia="Calibri" w:hAnsi="Arial" w:cs="Arial"/>
          <w:lang w:val="es-ES" w:eastAsia="es-ES"/>
        </w:rPr>
      </w:pPr>
    </w:p>
    <w:p w14:paraId="2EAE299E" w14:textId="77777777" w:rsidR="00696E0B" w:rsidRPr="00696E0B" w:rsidRDefault="00696E0B" w:rsidP="00696E0B">
      <w:pPr>
        <w:jc w:val="both"/>
        <w:rPr>
          <w:rFonts w:ascii="Arial" w:eastAsia="Calibri" w:hAnsi="Arial" w:cs="Arial"/>
          <w:lang w:val="es-ES" w:eastAsia="es-ES"/>
        </w:rPr>
      </w:pPr>
      <w:r w:rsidRPr="00696E0B">
        <w:rPr>
          <w:rFonts w:ascii="Arial" w:eastAsia="Calibri" w:hAnsi="Arial" w:cs="Arial"/>
          <w:b/>
          <w:lang w:val="es-ES" w:eastAsia="es-ES"/>
        </w:rPr>
        <w:t>VIII.</w:t>
      </w:r>
      <w:proofErr w:type="gramStart"/>
      <w:r w:rsidRPr="00696E0B">
        <w:rPr>
          <w:rFonts w:ascii="Arial" w:eastAsia="Calibri" w:hAnsi="Arial" w:cs="Arial"/>
          <w:b/>
          <w:lang w:val="es-ES" w:eastAsia="es-ES"/>
        </w:rPr>
        <w:t>-</w:t>
      </w:r>
      <w:r w:rsidRPr="00696E0B">
        <w:rPr>
          <w:rFonts w:ascii="Arial" w:eastAsia="Calibri" w:hAnsi="Arial" w:cs="Arial"/>
          <w:lang w:val="es-ES" w:eastAsia="es-ES"/>
        </w:rPr>
        <w:t xml:space="preserve">  Otros</w:t>
      </w:r>
      <w:proofErr w:type="gramEnd"/>
      <w:r w:rsidRPr="00696E0B">
        <w:rPr>
          <w:rFonts w:ascii="Arial" w:eastAsia="Calibri" w:hAnsi="Arial" w:cs="Arial"/>
          <w:lang w:val="es-ES" w:eastAsia="es-ES"/>
        </w:rPr>
        <w:t xml:space="preserve"> ingresos no especificados;</w:t>
      </w:r>
    </w:p>
    <w:p w14:paraId="6A7F63C5" w14:textId="77777777" w:rsidR="00696E0B" w:rsidRPr="00696E0B" w:rsidRDefault="00696E0B" w:rsidP="00696E0B">
      <w:pPr>
        <w:spacing w:line="360" w:lineRule="auto"/>
        <w:jc w:val="both"/>
        <w:rPr>
          <w:rFonts w:ascii="Arial" w:eastAsia="Calibri" w:hAnsi="Arial" w:cs="Arial"/>
          <w:lang w:val="es-ES" w:eastAsia="es-ES"/>
        </w:rPr>
      </w:pPr>
    </w:p>
    <w:p w14:paraId="34236072"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Novena</w:t>
      </w:r>
    </w:p>
    <w:p w14:paraId="4C37D41F"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Ingresos Derivados de Financiamiento</w:t>
      </w:r>
    </w:p>
    <w:p w14:paraId="14D199E2" w14:textId="77777777" w:rsidR="00696E0B" w:rsidRPr="00696E0B" w:rsidRDefault="00696E0B" w:rsidP="00696E0B">
      <w:pPr>
        <w:spacing w:line="360" w:lineRule="auto"/>
        <w:jc w:val="both"/>
        <w:rPr>
          <w:rFonts w:ascii="Arial" w:eastAsia="Calibri" w:hAnsi="Arial" w:cs="Arial"/>
          <w:lang w:val="es-ES" w:eastAsia="es-ES"/>
        </w:rPr>
      </w:pPr>
    </w:p>
    <w:p w14:paraId="480926CD"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22.-</w:t>
      </w:r>
      <w:r w:rsidRPr="00696E0B">
        <w:rPr>
          <w:rFonts w:ascii="Arial" w:eastAsia="Calibri" w:hAnsi="Arial" w:cs="Arial"/>
          <w:lang w:val="es-ES" w:eastAsia="es-ES"/>
        </w:rPr>
        <w:t xml:space="preserve"> Son Ingresos derivados de Financiamiento, los ingresos obtenidos por la celebración de empréstitos autorizados o ratificados por el Congreso del Estado y los autorizados de forma directa por el Cabildo, sin la aprobación específica del Congreso del Estado, de conformidad con lo dispuesto en las Leyes de Deuda Pública y de Gobierno de los Municipios, ambas del Estado de Yucatán; así como los financiamientos derivados de rescate y/o aplicación de Activos Financieros.</w:t>
      </w:r>
    </w:p>
    <w:p w14:paraId="22226D0D" w14:textId="77777777" w:rsidR="00696E0B" w:rsidRPr="00696E0B" w:rsidRDefault="00696E0B" w:rsidP="00696E0B">
      <w:pPr>
        <w:spacing w:line="360" w:lineRule="auto"/>
        <w:jc w:val="both"/>
        <w:rPr>
          <w:rFonts w:ascii="Arial" w:eastAsia="Calibri" w:hAnsi="Arial" w:cs="Arial"/>
          <w:lang w:val="es-ES" w:eastAsia="es-ES"/>
        </w:rPr>
      </w:pPr>
    </w:p>
    <w:p w14:paraId="1DBE58C0"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Décima</w:t>
      </w:r>
    </w:p>
    <w:p w14:paraId="2A5F8D1A"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Ingresos por Ventas de Bienes y Servicios</w:t>
      </w:r>
    </w:p>
    <w:p w14:paraId="2EB4DFA2" w14:textId="77777777" w:rsidR="00696E0B" w:rsidRPr="00696E0B" w:rsidRDefault="00696E0B" w:rsidP="00696E0B">
      <w:pPr>
        <w:spacing w:line="360" w:lineRule="auto"/>
        <w:jc w:val="both"/>
        <w:rPr>
          <w:rFonts w:ascii="Arial" w:eastAsia="Calibri" w:hAnsi="Arial" w:cs="Arial"/>
          <w:lang w:val="es-ES" w:eastAsia="es-ES"/>
        </w:rPr>
      </w:pPr>
    </w:p>
    <w:p w14:paraId="6BF424BD"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23.-</w:t>
      </w:r>
      <w:r w:rsidRPr="00696E0B">
        <w:rPr>
          <w:rFonts w:ascii="Arial" w:eastAsia="Calibri" w:hAnsi="Arial" w:cs="Arial"/>
          <w:lang w:val="es-ES" w:eastAsia="es-ES"/>
        </w:rPr>
        <w:t xml:space="preserve"> Son recursos propios que obtienen el ayuntamiento en sus diversas áreas administrativas y/o de las diversas entidades que conforman el sector público municipal, o paramunicipal por sus actividades de producción y/o comercialización.</w:t>
      </w:r>
    </w:p>
    <w:p w14:paraId="10324D2A"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Los ingresos producidos por los organismos descentralizados o paramunicipales se percibirán cuando lo decreten y exhiban conforme a sus respectivos regímenes interiores.</w:t>
      </w:r>
    </w:p>
    <w:p w14:paraId="74C70A50" w14:textId="77777777" w:rsidR="00696E0B" w:rsidRPr="00696E0B" w:rsidRDefault="00696E0B" w:rsidP="00696E0B">
      <w:pPr>
        <w:spacing w:line="360" w:lineRule="auto"/>
        <w:jc w:val="both"/>
        <w:rPr>
          <w:rFonts w:ascii="Arial" w:eastAsia="Calibri" w:hAnsi="Arial" w:cs="Arial"/>
          <w:lang w:val="es-ES" w:eastAsia="es-ES"/>
        </w:rPr>
      </w:pPr>
    </w:p>
    <w:p w14:paraId="12E398E6"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CAPÍTULO IV</w:t>
      </w:r>
    </w:p>
    <w:p w14:paraId="406D7085"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los Créditos Fiscales</w:t>
      </w:r>
    </w:p>
    <w:p w14:paraId="4182644D" w14:textId="77777777" w:rsidR="00696E0B" w:rsidRPr="00696E0B" w:rsidRDefault="00696E0B" w:rsidP="00696E0B">
      <w:pPr>
        <w:spacing w:line="360" w:lineRule="auto"/>
        <w:jc w:val="both"/>
        <w:rPr>
          <w:rFonts w:ascii="Arial" w:eastAsia="Calibri" w:hAnsi="Arial" w:cs="Arial"/>
          <w:b/>
          <w:lang w:val="es-ES" w:eastAsia="es-ES"/>
        </w:rPr>
      </w:pPr>
    </w:p>
    <w:p w14:paraId="424EAA7A"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24.-</w:t>
      </w:r>
      <w:r w:rsidRPr="00696E0B">
        <w:rPr>
          <w:rFonts w:ascii="Arial" w:eastAsia="Calibri" w:hAnsi="Arial" w:cs="Arial"/>
          <w:lang w:val="es-ES" w:eastAsia="es-ES"/>
        </w:rPr>
        <w:t xml:space="preserve"> Serán créditos fiscales, aquellos que el Ayuntamiento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xml:space="preserve">, Yucatán y sus organismos descentralizados tengan derecho de percibir y que provengan de contribuciones, de aprovechamientos y/o de sus accesorios, incluyendo todos aquellos de los que se deriven las </w:t>
      </w:r>
      <w:r w:rsidRPr="00696E0B">
        <w:rPr>
          <w:rFonts w:ascii="Arial" w:eastAsia="Calibri" w:hAnsi="Arial" w:cs="Arial"/>
          <w:lang w:val="es-ES" w:eastAsia="es-ES"/>
        </w:rPr>
        <w:lastRenderedPageBreak/>
        <w:t>responsabilidades que el Ayuntamiento tenga derecho a exigir de sus servidores públicos o de los particulares, así como aquellos a los que la ley otorgue ese carácter y el Municipio tenga derecho a percibir, por cuenta  ajena.</w:t>
      </w:r>
    </w:p>
    <w:p w14:paraId="5EEECF41" w14:textId="77777777" w:rsidR="00696E0B" w:rsidRPr="00696E0B" w:rsidRDefault="00696E0B" w:rsidP="00696E0B">
      <w:pPr>
        <w:spacing w:line="360" w:lineRule="auto"/>
        <w:jc w:val="both"/>
        <w:rPr>
          <w:rFonts w:ascii="Arial" w:eastAsia="Calibri" w:hAnsi="Arial" w:cs="Arial"/>
          <w:lang w:val="es-ES" w:eastAsia="es-ES"/>
        </w:rPr>
      </w:pPr>
    </w:p>
    <w:p w14:paraId="0A91CEA7"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Primera</w:t>
      </w:r>
    </w:p>
    <w:p w14:paraId="16B18E93"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 Causación y Determinación</w:t>
      </w:r>
    </w:p>
    <w:p w14:paraId="34B74FD5" w14:textId="77777777" w:rsidR="00696E0B" w:rsidRPr="00696E0B" w:rsidRDefault="00696E0B" w:rsidP="00696E0B">
      <w:pPr>
        <w:jc w:val="both"/>
        <w:rPr>
          <w:rFonts w:ascii="Arial" w:eastAsia="Calibri" w:hAnsi="Arial" w:cs="Arial"/>
          <w:b/>
          <w:lang w:val="es-ES" w:eastAsia="es-ES"/>
        </w:rPr>
      </w:pPr>
    </w:p>
    <w:p w14:paraId="777E5B38"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25.-</w:t>
      </w:r>
      <w:r w:rsidRPr="00696E0B">
        <w:rPr>
          <w:rFonts w:ascii="Arial" w:eastAsia="Calibri" w:hAnsi="Arial" w:cs="Arial"/>
          <w:lang w:val="es-ES" w:eastAsia="es-ES"/>
        </w:rPr>
        <w:t xml:space="preserve"> Las contribuciones se causan, conforme se realizan las situaciones jurídicas </w:t>
      </w:r>
      <w:proofErr w:type="gramStart"/>
      <w:r w:rsidRPr="00696E0B">
        <w:rPr>
          <w:rFonts w:ascii="Arial" w:eastAsia="Calibri" w:hAnsi="Arial" w:cs="Arial"/>
          <w:lang w:val="es-ES" w:eastAsia="es-ES"/>
        </w:rPr>
        <w:t>o</w:t>
      </w:r>
      <w:proofErr w:type="gramEnd"/>
      <w:r w:rsidRPr="00696E0B">
        <w:rPr>
          <w:rFonts w:ascii="Arial" w:eastAsia="Calibri" w:hAnsi="Arial" w:cs="Arial"/>
          <w:lang w:val="es-ES" w:eastAsia="es-ES"/>
        </w:rPr>
        <w:t xml:space="preserve"> de hecho, previstas en las leyes fiscales vigentes durante el lapso en que ocurran.</w:t>
      </w:r>
    </w:p>
    <w:p w14:paraId="457E6011" w14:textId="77777777" w:rsidR="00696E0B" w:rsidRPr="00696E0B" w:rsidRDefault="00696E0B" w:rsidP="00696E0B">
      <w:pPr>
        <w:spacing w:line="360" w:lineRule="auto"/>
        <w:jc w:val="both"/>
        <w:rPr>
          <w:rFonts w:ascii="Arial" w:eastAsia="Calibri" w:hAnsi="Arial" w:cs="Arial"/>
          <w:lang w:val="es-ES" w:eastAsia="es-ES"/>
        </w:rPr>
      </w:pPr>
    </w:p>
    <w:p w14:paraId="1C38353C"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Dichas contribuciones se determinarán de acuerdo con las disposiciones vigentes en el momento de su causación, pero les serán aplicables las normas sobre procedimientos que se expidan con posterioridad.</w:t>
      </w:r>
    </w:p>
    <w:p w14:paraId="335EF618" w14:textId="77777777" w:rsidR="00696E0B" w:rsidRPr="00696E0B" w:rsidRDefault="00696E0B" w:rsidP="00696E0B">
      <w:pPr>
        <w:spacing w:line="360" w:lineRule="auto"/>
        <w:jc w:val="both"/>
        <w:rPr>
          <w:rFonts w:ascii="Arial" w:eastAsia="Calibri" w:hAnsi="Arial" w:cs="Arial"/>
          <w:lang w:val="es-ES" w:eastAsia="es-ES"/>
        </w:rPr>
      </w:pPr>
    </w:p>
    <w:p w14:paraId="5D13D281"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 xml:space="preserve">La determinación de las contribuciones corresponde a las autoridades fiscales municipales; los contribuyentes deberán proporcionar a dichas autoridades la información necesaria y suficiente para determinar las citadas contribuciones en un plazo máximo de quince días naturales siguientes a la fecha de su causación, salvo en los casos que la propia ley fije otro plazo. A falta de disposición expresa, los contribuyentes deberán presentar la </w:t>
      </w:r>
      <w:proofErr w:type="spellStart"/>
      <w:r w:rsidRPr="00696E0B">
        <w:rPr>
          <w:rFonts w:ascii="Arial" w:eastAsia="Calibri" w:hAnsi="Arial" w:cs="Arial"/>
          <w:lang w:val="es-ES" w:eastAsia="es-ES"/>
        </w:rPr>
        <w:t>causación</w:t>
      </w:r>
      <w:proofErr w:type="spellEnd"/>
      <w:r w:rsidRPr="00696E0B">
        <w:rPr>
          <w:rFonts w:ascii="Arial" w:eastAsia="Calibri" w:hAnsi="Arial" w:cs="Arial"/>
          <w:lang w:val="es-ES" w:eastAsia="es-ES"/>
        </w:rPr>
        <w:t>,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14:paraId="5C7F8C42" w14:textId="77777777" w:rsidR="00696E0B" w:rsidRPr="00696E0B" w:rsidRDefault="00696E0B" w:rsidP="00696E0B">
      <w:pPr>
        <w:spacing w:line="360" w:lineRule="auto"/>
        <w:jc w:val="both"/>
        <w:rPr>
          <w:rFonts w:ascii="Arial" w:eastAsia="Calibri" w:hAnsi="Arial" w:cs="Arial"/>
          <w:lang w:val="es-ES" w:eastAsia="es-ES"/>
        </w:rPr>
      </w:pPr>
    </w:p>
    <w:p w14:paraId="2434A14F"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Como excepción a lo establecido en este precepto, el Impuesto Sobre Adquisición de Inmuebles será determinado por los fedatarios públicos y por las personas que por disposición legal tengan funciones notariales; y la del Impuesto Predial, Base Contraprestación, corresponderá a los sujetos obligados.</w:t>
      </w:r>
    </w:p>
    <w:p w14:paraId="121D2BAB" w14:textId="77777777" w:rsidR="00696E0B" w:rsidRPr="00696E0B" w:rsidRDefault="00696E0B" w:rsidP="00696E0B">
      <w:pPr>
        <w:spacing w:line="360" w:lineRule="auto"/>
        <w:jc w:val="both"/>
        <w:rPr>
          <w:rFonts w:ascii="Arial" w:eastAsia="Calibri" w:hAnsi="Arial" w:cs="Arial"/>
          <w:lang w:val="es-ES" w:eastAsia="es-ES"/>
        </w:rPr>
      </w:pPr>
    </w:p>
    <w:p w14:paraId="0420FC0B"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Segunda</w:t>
      </w:r>
    </w:p>
    <w:p w14:paraId="0071D8F7"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los Sujetos Obligados y de los Obligados Solidarios</w:t>
      </w:r>
    </w:p>
    <w:p w14:paraId="2A9D1A3A" w14:textId="77777777" w:rsidR="00696E0B" w:rsidRPr="00696E0B" w:rsidRDefault="00696E0B" w:rsidP="00696E0B">
      <w:pPr>
        <w:jc w:val="both"/>
        <w:rPr>
          <w:rFonts w:ascii="Arial" w:eastAsia="Calibri" w:hAnsi="Arial" w:cs="Arial"/>
          <w:b/>
          <w:lang w:val="es-ES" w:eastAsia="es-ES"/>
        </w:rPr>
      </w:pPr>
    </w:p>
    <w:p w14:paraId="6803FA23"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26.-</w:t>
      </w:r>
      <w:r w:rsidRPr="00696E0B">
        <w:rPr>
          <w:rFonts w:ascii="Arial" w:eastAsia="Calibri" w:hAnsi="Arial" w:cs="Arial"/>
          <w:lang w:val="es-ES" w:eastAsia="es-ES"/>
        </w:rPr>
        <w:t xml:space="preserve"> Las personas domiciliadas dentro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xml:space="preserve">, Yucatán, o fuera de él y que tuvieren bienes o celebren actos de comercio dentro del territorio </w:t>
      </w:r>
      <w:proofErr w:type="gramStart"/>
      <w:r w:rsidRPr="00696E0B">
        <w:rPr>
          <w:rFonts w:ascii="Arial" w:eastAsia="Calibri" w:hAnsi="Arial" w:cs="Arial"/>
          <w:lang w:val="es-ES" w:eastAsia="es-ES"/>
        </w:rPr>
        <w:t>del mismo</w:t>
      </w:r>
      <w:proofErr w:type="gramEnd"/>
      <w:r w:rsidRPr="00696E0B">
        <w:rPr>
          <w:rFonts w:ascii="Arial" w:eastAsia="Calibri" w:hAnsi="Arial" w:cs="Arial"/>
          <w:lang w:val="es-ES" w:eastAsia="es-ES"/>
        </w:rPr>
        <w:t>, están obligados a contribuir para los gastos públicos del Municipio y a cumplir con las disposiciones administrativas y fiscales que se señalen en la presente ley, en el Código Fiscal del Estado de Yucatán y en los reglamentos municipales que correspondan.</w:t>
      </w:r>
    </w:p>
    <w:p w14:paraId="7B9FF89A" w14:textId="77777777" w:rsidR="00696E0B" w:rsidRPr="00696E0B" w:rsidRDefault="00696E0B" w:rsidP="00696E0B">
      <w:pPr>
        <w:spacing w:line="360" w:lineRule="auto"/>
        <w:jc w:val="both"/>
        <w:rPr>
          <w:rFonts w:ascii="Arial" w:eastAsia="Calibri" w:hAnsi="Arial" w:cs="Arial"/>
          <w:lang w:val="es-ES" w:eastAsia="es-ES"/>
        </w:rPr>
      </w:pPr>
    </w:p>
    <w:p w14:paraId="4311130C"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27.-</w:t>
      </w:r>
      <w:r w:rsidRPr="00696E0B">
        <w:rPr>
          <w:rFonts w:ascii="Arial" w:eastAsia="Calibri" w:hAnsi="Arial" w:cs="Arial"/>
          <w:lang w:val="es-ES" w:eastAsia="es-ES"/>
        </w:rPr>
        <w:t xml:space="preserve"> Son solidariamente responsables del pago de un crédito fiscal:</w:t>
      </w:r>
    </w:p>
    <w:p w14:paraId="01148ACE" w14:textId="77777777" w:rsidR="00696E0B" w:rsidRPr="00696E0B" w:rsidRDefault="00696E0B" w:rsidP="00696E0B">
      <w:pPr>
        <w:spacing w:line="360" w:lineRule="auto"/>
        <w:jc w:val="both"/>
        <w:rPr>
          <w:rFonts w:ascii="Arial" w:eastAsia="Calibri" w:hAnsi="Arial" w:cs="Arial"/>
          <w:lang w:val="es-ES" w:eastAsia="es-ES"/>
        </w:rPr>
      </w:pPr>
    </w:p>
    <w:p w14:paraId="0C1DB357"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w:t>
      </w:r>
      <w:r w:rsidRPr="00696E0B">
        <w:rPr>
          <w:rFonts w:ascii="Arial" w:eastAsia="Calibri" w:hAnsi="Arial" w:cs="Arial"/>
          <w:lang w:val="es-ES" w:eastAsia="es-ES"/>
        </w:rPr>
        <w:t xml:space="preserve"> Las personas físicas y morales, que adquieran bienes o negociaciones ubicadas dentro del territorio municipal, que reporten adeudos a favor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Yucatán, y que correspondan a períodos anteriores a la adquisición;</w:t>
      </w:r>
    </w:p>
    <w:p w14:paraId="6A75D46A" w14:textId="77777777" w:rsidR="00696E0B" w:rsidRPr="00696E0B" w:rsidRDefault="00696E0B" w:rsidP="00696E0B">
      <w:pPr>
        <w:jc w:val="both"/>
        <w:rPr>
          <w:rFonts w:ascii="Arial" w:eastAsia="Calibri" w:hAnsi="Arial" w:cs="Arial"/>
          <w:lang w:val="es-ES" w:eastAsia="es-ES"/>
        </w:rPr>
      </w:pPr>
    </w:p>
    <w:p w14:paraId="4562DA9C"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II.-</w:t>
      </w:r>
      <w:r w:rsidRPr="00696E0B">
        <w:rPr>
          <w:rFonts w:ascii="Arial" w:eastAsia="Calibri" w:hAnsi="Arial" w:cs="Arial"/>
          <w:lang w:val="es-ES" w:eastAsia="es-ES"/>
        </w:rPr>
        <w:t xml:space="preserve"> Los albaceas, copropietarios, fideicomitentes o fideicomisarios de un bien determinado por cuya administración, copropiedad o derecho, se cause una contribución a favor del Municipio;</w:t>
      </w:r>
    </w:p>
    <w:p w14:paraId="7C696AA2" w14:textId="77777777" w:rsidR="00696E0B" w:rsidRPr="00696E0B" w:rsidRDefault="00696E0B" w:rsidP="00696E0B">
      <w:pPr>
        <w:jc w:val="both"/>
        <w:rPr>
          <w:rFonts w:ascii="Arial" w:eastAsia="Calibri" w:hAnsi="Arial" w:cs="Arial"/>
          <w:lang w:val="es-ES" w:eastAsia="es-ES"/>
        </w:rPr>
      </w:pPr>
    </w:p>
    <w:p w14:paraId="732CD27E"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III.-</w:t>
      </w:r>
      <w:r w:rsidRPr="00696E0B">
        <w:rPr>
          <w:rFonts w:ascii="Arial" w:eastAsia="Calibri" w:hAnsi="Arial" w:cs="Arial"/>
          <w:lang w:val="es-ES" w:eastAsia="es-ES"/>
        </w:rPr>
        <w:t xml:space="preserve"> Los retenedores de impuestos, y</w:t>
      </w:r>
    </w:p>
    <w:p w14:paraId="19941F8A" w14:textId="77777777" w:rsidR="00696E0B" w:rsidRPr="00696E0B" w:rsidRDefault="00696E0B" w:rsidP="00696E0B">
      <w:pPr>
        <w:jc w:val="both"/>
        <w:rPr>
          <w:rFonts w:ascii="Arial" w:eastAsia="Calibri" w:hAnsi="Arial" w:cs="Arial"/>
          <w:lang w:val="es-ES" w:eastAsia="es-ES"/>
        </w:rPr>
      </w:pPr>
    </w:p>
    <w:p w14:paraId="628ABD09"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IV.-</w:t>
      </w:r>
      <w:r w:rsidRPr="00696E0B">
        <w:rPr>
          <w:rFonts w:ascii="Arial" w:eastAsia="Calibri" w:hAnsi="Arial" w:cs="Arial"/>
          <w:lang w:val="es-ES" w:eastAsia="es-ES"/>
        </w:rPr>
        <w:t xml:space="preserve"> Los funcionarios, fedatarios públicos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7F82DC2E" w14:textId="77777777" w:rsidR="00696E0B" w:rsidRPr="00696E0B" w:rsidRDefault="00696E0B" w:rsidP="00953CB6">
      <w:pPr>
        <w:jc w:val="both"/>
        <w:rPr>
          <w:rFonts w:ascii="Arial" w:eastAsia="Calibri" w:hAnsi="Arial" w:cs="Arial"/>
          <w:lang w:val="es-ES" w:eastAsia="es-ES"/>
        </w:rPr>
      </w:pPr>
    </w:p>
    <w:p w14:paraId="5A45CFB7"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Tercera</w:t>
      </w:r>
    </w:p>
    <w:p w14:paraId="433E74D3"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 Época de Pago</w:t>
      </w:r>
    </w:p>
    <w:p w14:paraId="4E149838" w14:textId="77777777" w:rsidR="00696E0B" w:rsidRPr="00696E0B" w:rsidRDefault="00696E0B" w:rsidP="00696E0B">
      <w:pPr>
        <w:spacing w:line="360" w:lineRule="auto"/>
        <w:jc w:val="both"/>
        <w:rPr>
          <w:rFonts w:ascii="Arial" w:eastAsia="Calibri" w:hAnsi="Arial" w:cs="Arial"/>
          <w:lang w:val="es-ES" w:eastAsia="es-ES"/>
        </w:rPr>
      </w:pPr>
    </w:p>
    <w:p w14:paraId="072086D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28.-</w:t>
      </w:r>
      <w:r w:rsidRPr="00696E0B">
        <w:rPr>
          <w:rFonts w:ascii="Arial" w:eastAsia="Calibri" w:hAnsi="Arial" w:cs="Arial"/>
          <w:lang w:val="es-ES" w:eastAsia="es-ES"/>
        </w:rPr>
        <w:t xml:space="preserve"> 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696E0B">
        <w:rPr>
          <w:rFonts w:ascii="Arial" w:eastAsia="Calibri" w:hAnsi="Arial" w:cs="Arial"/>
          <w:lang w:val="es-ES" w:eastAsia="es-ES"/>
        </w:rPr>
        <w:t>causación</w:t>
      </w:r>
      <w:proofErr w:type="spellEnd"/>
      <w:r w:rsidRPr="00696E0B">
        <w:rPr>
          <w:rFonts w:ascii="Arial" w:eastAsia="Calibri" w:hAnsi="Arial" w:cs="Arial"/>
          <w:lang w:val="es-ES" w:eastAsia="es-ES"/>
        </w:rPr>
        <w:t xml:space="preserve"> del crédito fiscal si el contribuyente tuviere establecimiento fijo; en caso contrario, y siempre que se trate de contribuciones que se originaron por actos o actividades eventuales, el pago deberá efectuarse al término de las operaciones de cada día o a más tardar el día hábil siguiente si la autoridad no designó interventor o autorizado para el cobro.</w:t>
      </w:r>
    </w:p>
    <w:p w14:paraId="05E0DE0A" w14:textId="77777777" w:rsidR="00696E0B" w:rsidRPr="00696E0B" w:rsidRDefault="00696E0B" w:rsidP="00696E0B">
      <w:pPr>
        <w:spacing w:line="360" w:lineRule="auto"/>
        <w:jc w:val="both"/>
        <w:rPr>
          <w:rFonts w:ascii="Arial" w:eastAsia="Calibri" w:hAnsi="Arial" w:cs="Arial"/>
          <w:lang w:val="es-ES" w:eastAsia="es-ES"/>
        </w:rPr>
      </w:pPr>
    </w:p>
    <w:p w14:paraId="1EB2DE81"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14:paraId="4F0ECF88" w14:textId="77777777" w:rsidR="00696E0B" w:rsidRPr="00696E0B" w:rsidRDefault="00696E0B" w:rsidP="00953CB6">
      <w:pPr>
        <w:jc w:val="both"/>
        <w:rPr>
          <w:rFonts w:ascii="Arial" w:eastAsia="Calibri" w:hAnsi="Arial" w:cs="Arial"/>
          <w:lang w:val="es-ES" w:eastAsia="es-ES"/>
        </w:rPr>
      </w:pPr>
    </w:p>
    <w:p w14:paraId="063C77FD"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La existencia del personal de guardia no habilita los días en que se suspendan las labores. Si al término del vencimiento fuere día inhábil, el plazo se prorrogará al siguiente día hábil inmediato.</w:t>
      </w:r>
    </w:p>
    <w:p w14:paraId="58D3E7BF" w14:textId="77777777" w:rsidR="00696E0B" w:rsidRPr="00696E0B" w:rsidRDefault="00696E0B" w:rsidP="00696E0B">
      <w:pPr>
        <w:spacing w:line="360" w:lineRule="auto"/>
        <w:jc w:val="both"/>
        <w:rPr>
          <w:rFonts w:ascii="Arial" w:eastAsia="Calibri" w:hAnsi="Arial" w:cs="Arial"/>
          <w:lang w:val="es-ES" w:eastAsia="es-ES"/>
        </w:rPr>
      </w:pPr>
    </w:p>
    <w:p w14:paraId="546E6520"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Cuarta</w:t>
      </w:r>
    </w:p>
    <w:p w14:paraId="2A2A5531"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Del Pago a Plazos</w:t>
      </w:r>
    </w:p>
    <w:p w14:paraId="3513071A" w14:textId="77777777" w:rsidR="00696E0B" w:rsidRPr="00696E0B" w:rsidRDefault="00696E0B" w:rsidP="00696E0B">
      <w:pPr>
        <w:spacing w:line="360" w:lineRule="auto"/>
        <w:jc w:val="both"/>
        <w:rPr>
          <w:rFonts w:ascii="Arial" w:eastAsia="Calibri" w:hAnsi="Arial" w:cs="Arial"/>
          <w:lang w:val="es-ES" w:eastAsia="es-ES"/>
        </w:rPr>
      </w:pPr>
    </w:p>
    <w:p w14:paraId="3604432B"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lastRenderedPageBreak/>
        <w:t>Artículo 29.-</w:t>
      </w:r>
      <w:r w:rsidRPr="00696E0B">
        <w:rPr>
          <w:rFonts w:ascii="Arial" w:eastAsia="Calibri" w:hAnsi="Arial" w:cs="Arial"/>
          <w:lang w:val="es-ES" w:eastAsia="es-ES"/>
        </w:rPr>
        <w:t xml:space="preserve"> El Tesorero Municipal en conjunto con el </w:t>
      </w:r>
      <w:proofErr w:type="gramStart"/>
      <w:r w:rsidRPr="00696E0B">
        <w:rPr>
          <w:rFonts w:ascii="Arial" w:eastAsia="Calibri" w:hAnsi="Arial" w:cs="Arial"/>
          <w:lang w:val="es-ES" w:eastAsia="es-ES"/>
        </w:rPr>
        <w:t>Presidente</w:t>
      </w:r>
      <w:proofErr w:type="gramEnd"/>
      <w:r w:rsidRPr="00696E0B">
        <w:rPr>
          <w:rFonts w:ascii="Arial" w:eastAsia="Calibri" w:hAnsi="Arial" w:cs="Arial"/>
          <w:lang w:val="es-ES" w:eastAsia="es-ES"/>
        </w:rPr>
        <w:t xml:space="preserve"> Municipal, a petición de los contribuyentes, podrán autorizar convenios de pago en parcialidades de los créditos fiscales sin que dicho plazo pueda exceder de doce meses. Para el cálculo de la cantidad a pagar, se determinará el crédito fiscal omitido a la fecha de la autorización y/o suscripción del convenio. Durante el plazo concedido no se generará actualización ni recargos.</w:t>
      </w:r>
    </w:p>
    <w:p w14:paraId="5C91907A" w14:textId="77777777" w:rsidR="00696E0B" w:rsidRPr="00696E0B" w:rsidRDefault="00696E0B" w:rsidP="00696E0B">
      <w:pPr>
        <w:spacing w:line="360" w:lineRule="auto"/>
        <w:jc w:val="both"/>
        <w:rPr>
          <w:rFonts w:ascii="Arial" w:eastAsia="Calibri" w:hAnsi="Arial" w:cs="Arial"/>
          <w:lang w:val="es-ES" w:eastAsia="es-ES"/>
        </w:rPr>
      </w:pPr>
    </w:p>
    <w:p w14:paraId="57607993"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 xml:space="preserve">El monto total del crédito fiscal omitido señalado en el párrafo </w:t>
      </w:r>
      <w:proofErr w:type="gramStart"/>
      <w:r w:rsidRPr="00696E0B">
        <w:rPr>
          <w:rFonts w:ascii="Arial" w:eastAsia="Calibri" w:hAnsi="Arial" w:cs="Arial"/>
          <w:lang w:val="es-ES" w:eastAsia="es-ES"/>
        </w:rPr>
        <w:t>anterior,</w:t>
      </w:r>
      <w:proofErr w:type="gramEnd"/>
      <w:r w:rsidRPr="00696E0B">
        <w:rPr>
          <w:rFonts w:ascii="Arial" w:eastAsia="Calibri" w:hAnsi="Arial" w:cs="Arial"/>
          <w:lang w:val="es-ES" w:eastAsia="es-ES"/>
        </w:rPr>
        <w:t xml:space="preserve"> se integrará por la suma de los siguientes conceptos:</w:t>
      </w:r>
    </w:p>
    <w:p w14:paraId="2B24F3C4" w14:textId="77777777" w:rsidR="00696E0B" w:rsidRPr="00696E0B" w:rsidRDefault="00696E0B" w:rsidP="00696E0B">
      <w:pPr>
        <w:spacing w:line="360" w:lineRule="auto"/>
        <w:jc w:val="both"/>
        <w:rPr>
          <w:rFonts w:ascii="Arial" w:eastAsia="Calibri" w:hAnsi="Arial" w:cs="Arial"/>
          <w:lang w:val="es-ES" w:eastAsia="es-ES"/>
        </w:rPr>
      </w:pPr>
    </w:p>
    <w:p w14:paraId="43A8673E" w14:textId="77777777" w:rsidR="00696E0B" w:rsidRPr="00696E0B" w:rsidRDefault="00696E0B" w:rsidP="009772B6">
      <w:pPr>
        <w:widowControl w:val="0"/>
        <w:numPr>
          <w:ilvl w:val="0"/>
          <w:numId w:val="25"/>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El monto de las contribuciones o aprovechamientos omitidos actualizados desde el mes en que se debieron pagar y hasta aquél en que autorice el pago en parcialidades.</w:t>
      </w:r>
    </w:p>
    <w:p w14:paraId="2E8D827A" w14:textId="77777777" w:rsidR="00696E0B" w:rsidRPr="00696E0B" w:rsidRDefault="00696E0B" w:rsidP="009772B6">
      <w:pPr>
        <w:widowControl w:val="0"/>
        <w:numPr>
          <w:ilvl w:val="0"/>
          <w:numId w:val="25"/>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Las multas que correspondan actualizadas desde el mes en que se debieron pagar y hasta aquél en que se autorice el pago en parcialidades.</w:t>
      </w:r>
    </w:p>
    <w:p w14:paraId="05D34AB4" w14:textId="77777777" w:rsidR="00696E0B" w:rsidRPr="00696E0B" w:rsidRDefault="00696E0B" w:rsidP="009772B6">
      <w:pPr>
        <w:widowControl w:val="0"/>
        <w:numPr>
          <w:ilvl w:val="0"/>
          <w:numId w:val="25"/>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Los accesorios distintos de las multas que tenga a su cargo el contribuyente a la fecha en que se autorice el pago en parcialidades.</w:t>
      </w:r>
    </w:p>
    <w:p w14:paraId="15E5A0B4" w14:textId="77777777" w:rsidR="00696E0B" w:rsidRPr="00696E0B" w:rsidRDefault="00696E0B" w:rsidP="00696E0B">
      <w:pPr>
        <w:spacing w:line="360" w:lineRule="auto"/>
        <w:jc w:val="both"/>
        <w:rPr>
          <w:rFonts w:ascii="Arial" w:eastAsia="Calibri" w:hAnsi="Arial" w:cs="Arial"/>
          <w:lang w:val="es-ES" w:eastAsia="es-ES"/>
        </w:rPr>
      </w:pPr>
    </w:p>
    <w:p w14:paraId="2552CD8B"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Cada una de las parcialidades deberá ser pagada en forma mensual y sucesiva, para lo cual se tomará como base el importe del párrafo anterior y el plazo elegido por el contribuyente en su solicitud de autorización de pago a plazos.</w:t>
      </w:r>
    </w:p>
    <w:p w14:paraId="74A41127" w14:textId="77777777" w:rsidR="00696E0B" w:rsidRPr="00696E0B" w:rsidRDefault="00696E0B" w:rsidP="00696E0B">
      <w:pPr>
        <w:spacing w:line="360" w:lineRule="auto"/>
        <w:jc w:val="both"/>
        <w:rPr>
          <w:rFonts w:ascii="Arial" w:eastAsia="Calibri" w:hAnsi="Arial" w:cs="Arial"/>
          <w:lang w:val="es-ES" w:eastAsia="es-ES"/>
        </w:rPr>
      </w:pPr>
    </w:p>
    <w:p w14:paraId="5533063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Durante el plazo autorizado para el pago a plazos no se generará actualización ni recargos.</w:t>
      </w:r>
    </w:p>
    <w:p w14:paraId="21817DEA" w14:textId="77777777" w:rsidR="00696E0B" w:rsidRPr="00696E0B" w:rsidRDefault="00696E0B" w:rsidP="00696E0B">
      <w:pPr>
        <w:spacing w:line="360" w:lineRule="auto"/>
        <w:jc w:val="both"/>
        <w:rPr>
          <w:rFonts w:ascii="Arial" w:eastAsia="Calibri" w:hAnsi="Arial" w:cs="Arial"/>
          <w:lang w:val="es-ES" w:eastAsia="es-ES"/>
        </w:rPr>
      </w:pPr>
    </w:p>
    <w:p w14:paraId="7FC83400"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Los pagos efectuados durante la vigencia de la autorización se deberán aplicar al período más antiguo de conformidad al orden establecido en el penúltimo párrafo del artículo 30 de esta Ley.</w:t>
      </w:r>
    </w:p>
    <w:p w14:paraId="3E7FD478" w14:textId="77777777" w:rsidR="00696E0B" w:rsidRPr="00696E0B" w:rsidRDefault="00696E0B" w:rsidP="00696E0B">
      <w:pPr>
        <w:spacing w:line="360" w:lineRule="auto"/>
        <w:jc w:val="both"/>
        <w:rPr>
          <w:rFonts w:ascii="Arial" w:eastAsia="Calibri" w:hAnsi="Arial" w:cs="Arial"/>
          <w:lang w:val="es-ES" w:eastAsia="es-ES"/>
        </w:rPr>
      </w:pPr>
    </w:p>
    <w:p w14:paraId="4906CBCC"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 xml:space="preserve">La falta de pago oportuno de alguna parcialidad ocasionará la revocación de la autorización de pago a plazos en parcialidades, a lo cual la autoridad exigirá el pago del adeudo total. </w:t>
      </w:r>
    </w:p>
    <w:p w14:paraId="24C52089"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 xml:space="preserve"> </w:t>
      </w:r>
    </w:p>
    <w:p w14:paraId="397DEFED"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 xml:space="preserve">El saldo de la contribución o aprovechamiento a que se refiere el inciso a) anterior que no haya sido cubierto en el pago a plazos se actualizará y causará recargos de conformidad con lo establecido en los artículos 34, 35 y 36 de esta Ley, desde la fecha en que se haya efectuado el último pago en parcialidades conforme a la autorización respectiva y hasta la fecha en que se realice el pago. A fin de determinar el adeudo total deberán considerarse los importes no cubiertos de la contribución o aprovechamiento, su actualización y accesorios, por los cuales se autorizó el pago en parcialidades </w:t>
      </w:r>
      <w:r w:rsidRPr="00696E0B">
        <w:rPr>
          <w:rFonts w:ascii="Arial" w:eastAsia="Calibri" w:hAnsi="Arial" w:cs="Arial"/>
          <w:lang w:val="es-ES" w:eastAsia="es-ES"/>
        </w:rPr>
        <w:lastRenderedPageBreak/>
        <w:t>adicionados con la actualización y accesorios que se generen a partir del incumplimiento del pago en parcialidades.</w:t>
      </w:r>
    </w:p>
    <w:p w14:paraId="2F6A2DDE" w14:textId="77777777" w:rsidR="00696E0B" w:rsidRPr="00696E0B" w:rsidRDefault="00696E0B" w:rsidP="00696E0B">
      <w:pPr>
        <w:spacing w:line="360" w:lineRule="auto"/>
        <w:jc w:val="both"/>
        <w:rPr>
          <w:rFonts w:ascii="Arial" w:eastAsia="Calibri" w:hAnsi="Arial" w:cs="Arial"/>
          <w:lang w:val="es-ES" w:eastAsia="es-ES"/>
        </w:rPr>
      </w:pPr>
    </w:p>
    <w:p w14:paraId="176E5E2A"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Quinta</w:t>
      </w:r>
    </w:p>
    <w:p w14:paraId="001F33CC"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los Pagos en General</w:t>
      </w:r>
    </w:p>
    <w:p w14:paraId="4812D7F9" w14:textId="77777777" w:rsidR="00696E0B" w:rsidRPr="00696E0B" w:rsidRDefault="00696E0B" w:rsidP="00696E0B">
      <w:pPr>
        <w:spacing w:line="360" w:lineRule="auto"/>
        <w:jc w:val="both"/>
        <w:rPr>
          <w:rFonts w:ascii="Arial" w:eastAsia="Calibri" w:hAnsi="Arial" w:cs="Arial"/>
          <w:lang w:val="es-ES" w:eastAsia="es-ES"/>
        </w:rPr>
      </w:pPr>
    </w:p>
    <w:p w14:paraId="15F45483"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30.-</w:t>
      </w:r>
      <w:r w:rsidRPr="00696E0B">
        <w:rPr>
          <w:rFonts w:ascii="Arial" w:eastAsia="Calibri" w:hAnsi="Arial" w:cs="Arial"/>
          <w:lang w:val="es-ES" w:eastAsia="es-ES"/>
        </w:rPr>
        <w:t xml:space="preserve"> 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14:paraId="595ADA6A" w14:textId="77777777" w:rsidR="00696E0B" w:rsidRPr="00696E0B" w:rsidRDefault="00696E0B" w:rsidP="00696E0B">
      <w:pPr>
        <w:spacing w:line="360" w:lineRule="auto"/>
        <w:jc w:val="both"/>
        <w:rPr>
          <w:rFonts w:ascii="Arial" w:eastAsia="Calibri" w:hAnsi="Arial" w:cs="Arial"/>
          <w:lang w:val="es-ES" w:eastAsia="es-ES"/>
        </w:rPr>
      </w:pPr>
    </w:p>
    <w:p w14:paraId="0D79F086"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Los créditos fiscales que las autoridades determinen y notifiquen, deberán pagarse o garantizarse dentro del término de quince días hábiles contados a partir del siguiente a aquel en que surta sus efectos la notificación, juntamente con las multas, recargos y los gastos correspondientes, salvo en los casos en que la ley señale otro plazo.</w:t>
      </w:r>
    </w:p>
    <w:p w14:paraId="1A0CFA42" w14:textId="77777777" w:rsidR="00696E0B" w:rsidRPr="00696E0B" w:rsidRDefault="00696E0B" w:rsidP="00696E0B">
      <w:pPr>
        <w:spacing w:line="360" w:lineRule="auto"/>
        <w:jc w:val="both"/>
        <w:rPr>
          <w:rFonts w:ascii="Arial" w:eastAsia="Calibri" w:hAnsi="Arial" w:cs="Arial"/>
          <w:lang w:val="es-ES" w:eastAsia="es-ES"/>
        </w:rPr>
      </w:pPr>
    </w:p>
    <w:p w14:paraId="7EE96494"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Se aceptarán como medios de pago, además del dinero en efectivo en moneda nacional y curso legal, la transferencia electrónica de fondos,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14:paraId="5AC48138" w14:textId="77777777" w:rsidR="00696E0B" w:rsidRPr="00696E0B" w:rsidRDefault="00696E0B" w:rsidP="00696E0B">
      <w:pPr>
        <w:spacing w:line="360" w:lineRule="auto"/>
        <w:jc w:val="both"/>
        <w:rPr>
          <w:rFonts w:ascii="Arial" w:eastAsia="Calibri" w:hAnsi="Arial" w:cs="Arial"/>
          <w:lang w:val="es-ES" w:eastAsia="es-ES"/>
        </w:rPr>
      </w:pPr>
    </w:p>
    <w:p w14:paraId="3F9E1A2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 xml:space="preserve">Se entiende por transferencia electrónica de fondos, el pago que se realice por instrucción de los contribuyentes, a través de la afectación de fondos de su cuenta bancaria a favor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xml:space="preserve"> Yucatán", que se realice por las instituciones de crédito, en forma electrónica.</w:t>
      </w:r>
    </w:p>
    <w:p w14:paraId="2F5D6D8F" w14:textId="77777777" w:rsidR="00696E0B" w:rsidRPr="00696E0B" w:rsidRDefault="00696E0B" w:rsidP="00696E0B">
      <w:pPr>
        <w:spacing w:line="360" w:lineRule="auto"/>
        <w:jc w:val="both"/>
        <w:rPr>
          <w:rFonts w:ascii="Arial" w:eastAsia="Calibri" w:hAnsi="Arial" w:cs="Arial"/>
          <w:lang w:val="es-ES" w:eastAsia="es-ES"/>
        </w:rPr>
      </w:pPr>
    </w:p>
    <w:p w14:paraId="2E40CD4F"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También, se aceptará el pago mediante tarjeta de crédito, débito o monedero electrónico, cuando en las cajas recaudadoras se encuentren habilitados los dispositivos necesarios para la recepción de dichos medios de pago y para las contribuciones o grupo de contribuyentes que determine la Tesorería Municipal.</w:t>
      </w:r>
    </w:p>
    <w:p w14:paraId="071118AF" w14:textId="77777777" w:rsidR="00696E0B" w:rsidRPr="00696E0B" w:rsidRDefault="00696E0B" w:rsidP="00696E0B">
      <w:pPr>
        <w:spacing w:line="360" w:lineRule="auto"/>
        <w:jc w:val="both"/>
        <w:rPr>
          <w:rFonts w:ascii="Arial" w:eastAsia="Calibri" w:hAnsi="Arial" w:cs="Arial"/>
          <w:lang w:val="es-ES" w:eastAsia="es-ES"/>
        </w:rPr>
      </w:pPr>
    </w:p>
    <w:p w14:paraId="35ECA1E7"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Los pagos que se hagan se aplicarán a los créditos más antiguos siempre que se trate de una misma contribución y, antes del adeudo principal, a los accesorios, en el siguiente orden:</w:t>
      </w:r>
    </w:p>
    <w:p w14:paraId="520BFAD3" w14:textId="77777777" w:rsidR="00696E0B" w:rsidRPr="00696E0B" w:rsidRDefault="00696E0B" w:rsidP="00696E0B">
      <w:pPr>
        <w:spacing w:line="360" w:lineRule="auto"/>
        <w:jc w:val="both"/>
        <w:rPr>
          <w:rFonts w:ascii="Arial" w:eastAsia="Calibri" w:hAnsi="Arial" w:cs="Arial"/>
          <w:lang w:val="es-ES" w:eastAsia="es-ES"/>
        </w:rPr>
      </w:pPr>
    </w:p>
    <w:p w14:paraId="30A25DAD" w14:textId="77777777" w:rsidR="00696E0B" w:rsidRPr="00696E0B" w:rsidRDefault="00696E0B" w:rsidP="009772B6">
      <w:pPr>
        <w:widowControl w:val="0"/>
        <w:numPr>
          <w:ilvl w:val="0"/>
          <w:numId w:val="26"/>
        </w:numPr>
        <w:spacing w:line="360" w:lineRule="auto"/>
        <w:ind w:left="357" w:hanging="357"/>
        <w:contextualSpacing/>
        <w:jc w:val="both"/>
        <w:rPr>
          <w:rFonts w:ascii="Arial" w:eastAsia="Calibri" w:hAnsi="Arial" w:cs="Arial"/>
          <w:lang w:val="es-ES" w:eastAsia="es-ES"/>
        </w:rPr>
      </w:pPr>
      <w:r w:rsidRPr="00696E0B">
        <w:rPr>
          <w:rFonts w:ascii="Arial" w:eastAsia="Calibri" w:hAnsi="Arial" w:cs="Arial"/>
          <w:lang w:val="es-ES" w:eastAsia="es-ES"/>
        </w:rPr>
        <w:t>Gastos de ejecución.</w:t>
      </w:r>
    </w:p>
    <w:p w14:paraId="5FF07456" w14:textId="77777777" w:rsidR="00696E0B" w:rsidRPr="00696E0B" w:rsidRDefault="00696E0B" w:rsidP="00696E0B">
      <w:pPr>
        <w:ind w:left="357"/>
        <w:contextualSpacing/>
        <w:jc w:val="both"/>
        <w:rPr>
          <w:rFonts w:ascii="Arial" w:eastAsia="Calibri" w:hAnsi="Arial" w:cs="Arial"/>
          <w:lang w:val="es-ES" w:eastAsia="es-ES"/>
        </w:rPr>
      </w:pPr>
    </w:p>
    <w:p w14:paraId="26ABF3D1" w14:textId="77777777" w:rsidR="00696E0B" w:rsidRPr="00696E0B" w:rsidRDefault="00696E0B" w:rsidP="009772B6">
      <w:pPr>
        <w:widowControl w:val="0"/>
        <w:numPr>
          <w:ilvl w:val="0"/>
          <w:numId w:val="26"/>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Recargos.</w:t>
      </w:r>
    </w:p>
    <w:p w14:paraId="2DB553F9" w14:textId="77777777" w:rsidR="00696E0B" w:rsidRPr="00696E0B" w:rsidRDefault="00696E0B" w:rsidP="00696E0B">
      <w:pPr>
        <w:jc w:val="both"/>
        <w:rPr>
          <w:rFonts w:ascii="Arial" w:eastAsia="Calibri" w:hAnsi="Arial" w:cs="Arial"/>
          <w:lang w:val="es-ES" w:eastAsia="es-ES"/>
        </w:rPr>
      </w:pPr>
    </w:p>
    <w:p w14:paraId="20633008" w14:textId="77777777" w:rsidR="00696E0B" w:rsidRPr="00696E0B" w:rsidRDefault="00696E0B" w:rsidP="009772B6">
      <w:pPr>
        <w:widowControl w:val="0"/>
        <w:numPr>
          <w:ilvl w:val="0"/>
          <w:numId w:val="26"/>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Multas.</w:t>
      </w:r>
    </w:p>
    <w:p w14:paraId="18365BB4" w14:textId="77777777" w:rsidR="00696E0B" w:rsidRPr="00696E0B" w:rsidRDefault="00696E0B" w:rsidP="00696E0B">
      <w:pPr>
        <w:jc w:val="both"/>
        <w:rPr>
          <w:rFonts w:ascii="Arial" w:eastAsia="Calibri" w:hAnsi="Arial" w:cs="Arial"/>
          <w:lang w:val="es-ES" w:eastAsia="es-ES"/>
        </w:rPr>
      </w:pPr>
    </w:p>
    <w:p w14:paraId="7868D617" w14:textId="77777777" w:rsidR="00696E0B" w:rsidRPr="00696E0B" w:rsidRDefault="00696E0B" w:rsidP="009772B6">
      <w:pPr>
        <w:widowControl w:val="0"/>
        <w:numPr>
          <w:ilvl w:val="0"/>
          <w:numId w:val="26"/>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La indemnización a que se refiere el artículo 37 de esta ley.</w:t>
      </w:r>
    </w:p>
    <w:p w14:paraId="68EA180E" w14:textId="77777777" w:rsidR="00696E0B" w:rsidRPr="00696E0B" w:rsidRDefault="00696E0B" w:rsidP="00696E0B">
      <w:pPr>
        <w:spacing w:line="360" w:lineRule="auto"/>
        <w:jc w:val="both"/>
        <w:rPr>
          <w:rFonts w:ascii="Arial" w:eastAsia="Calibri" w:hAnsi="Arial" w:cs="Arial"/>
          <w:lang w:val="es-ES" w:eastAsia="es-ES"/>
        </w:rPr>
      </w:pPr>
    </w:p>
    <w:p w14:paraId="77A9B9E8"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 xml:space="preserve">Para determinar las contribuciones, los productos y los </w:t>
      </w:r>
      <w:proofErr w:type="gramStart"/>
      <w:r w:rsidRPr="00696E0B">
        <w:rPr>
          <w:rFonts w:ascii="Arial" w:eastAsia="Calibri" w:hAnsi="Arial" w:cs="Arial"/>
          <w:lang w:val="es-ES" w:eastAsia="es-ES"/>
        </w:rPr>
        <w:t>aprovechamientos,</w:t>
      </w:r>
      <w:proofErr w:type="gramEnd"/>
      <w:r w:rsidRPr="00696E0B">
        <w:rPr>
          <w:rFonts w:ascii="Arial" w:eastAsia="Calibri" w:hAnsi="Arial" w:cs="Arial"/>
          <w:lang w:val="es-ES" w:eastAsia="es-ES"/>
        </w:rPr>
        <w:t xml:space="preserve"> se considerarán inclusive, las fracciones del peso. No obstante, lo anterior, para efectuar su pago, el monto se ajustará para que los que contengan cantidades que incluyan de 1 hasta 50 centavos se ajusten a la unidad inmediata inferior y los que contengan cantidades de 51 a 99 centavos, se ajusten a la unidad inmediata superior.</w:t>
      </w:r>
    </w:p>
    <w:p w14:paraId="454DFDE8" w14:textId="77777777" w:rsidR="00696E0B" w:rsidRPr="00696E0B" w:rsidRDefault="00696E0B" w:rsidP="00696E0B">
      <w:pPr>
        <w:spacing w:line="360" w:lineRule="auto"/>
        <w:jc w:val="both"/>
        <w:rPr>
          <w:rFonts w:ascii="Arial" w:eastAsia="Calibri" w:hAnsi="Arial" w:cs="Arial"/>
          <w:lang w:val="es-ES" w:eastAsia="es-ES"/>
        </w:rPr>
      </w:pPr>
    </w:p>
    <w:p w14:paraId="5C12743D"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Sexta</w:t>
      </w:r>
    </w:p>
    <w:p w14:paraId="4B022286"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los Formularios</w:t>
      </w:r>
    </w:p>
    <w:p w14:paraId="2BF34AC5" w14:textId="77777777" w:rsidR="00696E0B" w:rsidRPr="00696E0B" w:rsidRDefault="00696E0B" w:rsidP="00696E0B">
      <w:pPr>
        <w:spacing w:line="360" w:lineRule="auto"/>
        <w:jc w:val="both"/>
        <w:rPr>
          <w:rFonts w:ascii="Arial" w:eastAsia="Calibri" w:hAnsi="Arial" w:cs="Arial"/>
          <w:lang w:val="es-ES" w:eastAsia="es-ES"/>
        </w:rPr>
      </w:pPr>
    </w:p>
    <w:p w14:paraId="2F88241C"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31.-</w:t>
      </w:r>
      <w:r w:rsidRPr="00696E0B">
        <w:rPr>
          <w:rFonts w:ascii="Arial" w:eastAsia="Calibri" w:hAnsi="Arial" w:cs="Arial"/>
          <w:lang w:val="es-ES" w:eastAsia="es-ES"/>
        </w:rPr>
        <w:t xml:space="preserve"> 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14:paraId="14DE1706" w14:textId="77777777" w:rsidR="00696E0B" w:rsidRPr="00696E0B" w:rsidRDefault="00696E0B" w:rsidP="00696E0B">
      <w:pPr>
        <w:spacing w:line="360" w:lineRule="auto"/>
        <w:jc w:val="both"/>
        <w:rPr>
          <w:rFonts w:ascii="Arial" w:eastAsia="Calibri" w:hAnsi="Arial" w:cs="Arial"/>
          <w:lang w:val="es-ES" w:eastAsia="es-ES"/>
        </w:rPr>
      </w:pPr>
    </w:p>
    <w:p w14:paraId="2725F448"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Séptima</w:t>
      </w:r>
    </w:p>
    <w:p w14:paraId="76194359"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las Obligaciones en General</w:t>
      </w:r>
    </w:p>
    <w:p w14:paraId="42399B54" w14:textId="77777777" w:rsidR="00696E0B" w:rsidRPr="00696E0B" w:rsidRDefault="00696E0B" w:rsidP="00696E0B">
      <w:pPr>
        <w:spacing w:line="360" w:lineRule="auto"/>
        <w:jc w:val="both"/>
        <w:rPr>
          <w:rFonts w:ascii="Arial" w:eastAsia="Calibri" w:hAnsi="Arial" w:cs="Arial"/>
          <w:lang w:val="es-ES" w:eastAsia="es-ES"/>
        </w:rPr>
      </w:pPr>
    </w:p>
    <w:p w14:paraId="3708B1DE"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32.-</w:t>
      </w:r>
      <w:r w:rsidRPr="00696E0B">
        <w:rPr>
          <w:rFonts w:ascii="Arial" w:eastAsia="Calibri" w:hAnsi="Arial" w:cs="Arial"/>
          <w:lang w:val="es-ES" w:eastAsia="es-ES"/>
        </w:rPr>
        <w:t xml:space="preserve"> Las personas físicas y morales, además de las obligaciones especiales contenidas en la presente ley, deberán cumplir con las siguientes:</w:t>
      </w:r>
    </w:p>
    <w:p w14:paraId="639C6F02" w14:textId="77777777" w:rsidR="00696E0B" w:rsidRPr="00696E0B" w:rsidRDefault="00696E0B" w:rsidP="00696E0B">
      <w:pPr>
        <w:spacing w:line="360" w:lineRule="auto"/>
        <w:jc w:val="both"/>
        <w:rPr>
          <w:rFonts w:ascii="Arial" w:eastAsia="Calibri" w:hAnsi="Arial" w:cs="Arial"/>
          <w:lang w:val="es-ES" w:eastAsia="es-ES"/>
        </w:rPr>
      </w:pPr>
    </w:p>
    <w:p w14:paraId="035B860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w:t>
      </w:r>
      <w:r w:rsidRPr="00696E0B">
        <w:rPr>
          <w:rFonts w:ascii="Arial" w:eastAsia="Calibri" w:hAnsi="Arial" w:cs="Arial"/>
          <w:lang w:val="es-ES" w:eastAsia="es-ES"/>
        </w:rPr>
        <w:t xml:space="preserve"> Empadronarse en la Tesorería Municipal, a más tardar quince días naturales después de la apertura del comercio, negocio o establecimiento, o de la iniciación de actividades, si realizan actividades permanentes con el objeto de obtener la licencia municipal de funcionamiento;</w:t>
      </w:r>
    </w:p>
    <w:p w14:paraId="6930ABE1" w14:textId="77777777" w:rsidR="00696E0B" w:rsidRPr="00696E0B" w:rsidRDefault="00696E0B" w:rsidP="00696E0B">
      <w:pPr>
        <w:spacing w:line="360" w:lineRule="auto"/>
        <w:jc w:val="both"/>
        <w:rPr>
          <w:rFonts w:ascii="Arial" w:eastAsia="Calibri" w:hAnsi="Arial" w:cs="Arial"/>
          <w:lang w:val="es-ES" w:eastAsia="es-ES"/>
        </w:rPr>
      </w:pPr>
    </w:p>
    <w:p w14:paraId="0B3EB693"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II.-</w:t>
      </w:r>
      <w:r w:rsidRPr="00696E0B">
        <w:rPr>
          <w:rFonts w:ascii="Arial" w:eastAsia="Calibri" w:hAnsi="Arial" w:cs="Arial"/>
          <w:lang w:val="es-ES" w:eastAsia="es-ES"/>
        </w:rPr>
        <w:t xml:space="preserve"> Recabar de la Dirección de Obras Públicas y Desarrollo Urbano o su equivalente, la carta y/o licencia de uso de suelo en donde se determine que el giro del comercio, negocio o establecimiento que se pretende instalar u operar, es compatible con la zona de conformidad con el Plan de Desarrollo Urbano del Municipio y que, cumple además, en su caso, con lo dispuesto en el Reglamento de Construcciones correspondiente, misma que se tazara en armonía con lo dispuesto en los artículos 88,89 inciso J) ; </w:t>
      </w:r>
    </w:p>
    <w:p w14:paraId="7FEEE516" w14:textId="77777777" w:rsidR="00696E0B" w:rsidRPr="00696E0B" w:rsidRDefault="00696E0B" w:rsidP="00696E0B">
      <w:pPr>
        <w:spacing w:line="360" w:lineRule="auto"/>
        <w:jc w:val="both"/>
        <w:rPr>
          <w:rFonts w:ascii="Arial" w:eastAsia="Calibri" w:hAnsi="Arial" w:cs="Arial"/>
          <w:lang w:val="es-ES" w:eastAsia="es-ES"/>
        </w:rPr>
      </w:pPr>
    </w:p>
    <w:p w14:paraId="0AD78C55"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lastRenderedPageBreak/>
        <w:t>III.-</w:t>
      </w:r>
      <w:r w:rsidRPr="00696E0B">
        <w:rPr>
          <w:rFonts w:ascii="Arial" w:eastAsia="Calibri" w:hAnsi="Arial" w:cs="Arial"/>
          <w:lang w:val="es-ES" w:eastAsia="es-ES"/>
        </w:rPr>
        <w:t xml:space="preserve"> Dar aviso por escrito, en un plazo de quince días hábiles, de cualquier modificación, aumento de giro, traspaso, cambio de domicilio, cambio de denominación, suspensión de actividades, clausura y baja;</w:t>
      </w:r>
    </w:p>
    <w:p w14:paraId="0A2F5ECA" w14:textId="77777777" w:rsidR="00696E0B" w:rsidRPr="00696E0B" w:rsidRDefault="00696E0B" w:rsidP="00696E0B">
      <w:pPr>
        <w:spacing w:line="360" w:lineRule="auto"/>
        <w:jc w:val="both"/>
        <w:rPr>
          <w:rFonts w:ascii="Arial" w:eastAsia="Calibri" w:hAnsi="Arial" w:cs="Arial"/>
          <w:lang w:val="es-ES" w:eastAsia="es-ES"/>
        </w:rPr>
      </w:pPr>
    </w:p>
    <w:p w14:paraId="565430EA"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IV.-</w:t>
      </w:r>
      <w:r w:rsidRPr="00696E0B">
        <w:rPr>
          <w:rFonts w:ascii="Arial" w:eastAsia="Calibri" w:hAnsi="Arial" w:cs="Arial"/>
          <w:lang w:val="es-ES" w:eastAsia="es-ES"/>
        </w:rPr>
        <w:t xml:space="preserve"> Recabar la autorización de la Tesorería Municipal, si realizan actividades eventuales y con base en dicha autorización, solicitar la determinación de las contribuciones que estén obligados a pagar;</w:t>
      </w:r>
    </w:p>
    <w:p w14:paraId="76E5706C"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V.-</w:t>
      </w:r>
      <w:r w:rsidRPr="00696E0B">
        <w:rPr>
          <w:rFonts w:ascii="Arial" w:eastAsia="Calibri" w:hAnsi="Arial" w:cs="Arial"/>
          <w:lang w:val="es-ES" w:eastAsia="es-ES"/>
        </w:rPr>
        <w:t xml:space="preserve"> Utilizar las formas o formularios elaborados por la Tesorería Municipal, para comparecer, solicitar o liquidar créditos fiscales y/o administrativos;</w:t>
      </w:r>
    </w:p>
    <w:p w14:paraId="5B16E342" w14:textId="77777777" w:rsidR="00696E0B" w:rsidRPr="00696E0B" w:rsidRDefault="00696E0B" w:rsidP="00696E0B">
      <w:pPr>
        <w:spacing w:line="360" w:lineRule="auto"/>
        <w:jc w:val="both"/>
        <w:rPr>
          <w:rFonts w:ascii="Arial" w:eastAsia="Calibri" w:hAnsi="Arial" w:cs="Arial"/>
          <w:lang w:val="es-ES" w:eastAsia="es-ES"/>
        </w:rPr>
      </w:pPr>
    </w:p>
    <w:p w14:paraId="181936EB"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VI.-</w:t>
      </w:r>
      <w:r w:rsidRPr="00696E0B">
        <w:rPr>
          <w:rFonts w:ascii="Arial" w:eastAsia="Calibri" w:hAnsi="Arial" w:cs="Arial"/>
          <w:lang w:val="es-ES" w:eastAsia="es-ES"/>
        </w:rPr>
        <w:t xml:space="preserve"> Permitir las visitas de inspección, atender los requerimientos de documentación y auditorías que determine la Tesorería Municipal, en la forma y dentro de los plazos que señala el Código Fiscal del Estado de Yucatán;</w:t>
      </w:r>
    </w:p>
    <w:p w14:paraId="1A5C83FB" w14:textId="77777777" w:rsidR="00696E0B" w:rsidRPr="00696E0B" w:rsidRDefault="00696E0B" w:rsidP="00696E0B">
      <w:pPr>
        <w:spacing w:line="360" w:lineRule="auto"/>
        <w:jc w:val="both"/>
        <w:rPr>
          <w:rFonts w:ascii="Arial" w:eastAsia="Calibri" w:hAnsi="Arial" w:cs="Arial"/>
          <w:lang w:val="es-ES" w:eastAsia="es-ES"/>
        </w:rPr>
      </w:pPr>
    </w:p>
    <w:p w14:paraId="6A3FE6E8"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VII.-</w:t>
      </w:r>
      <w:r w:rsidRPr="00696E0B">
        <w:rPr>
          <w:rFonts w:ascii="Arial" w:eastAsia="Calibri" w:hAnsi="Arial" w:cs="Arial"/>
          <w:lang w:val="es-ES" w:eastAsia="es-ES"/>
        </w:rPr>
        <w:t xml:space="preserve"> Exhibir los documentos públicos y privados que requiera la Tesorería Municipal, previo mandamiento por escrito que funde y motive esta medida;</w:t>
      </w:r>
    </w:p>
    <w:p w14:paraId="308A515C" w14:textId="77777777" w:rsidR="00696E0B" w:rsidRPr="00696E0B" w:rsidRDefault="00696E0B" w:rsidP="00696E0B">
      <w:pPr>
        <w:spacing w:line="360" w:lineRule="auto"/>
        <w:jc w:val="both"/>
        <w:rPr>
          <w:rFonts w:ascii="Arial" w:eastAsia="Calibri" w:hAnsi="Arial" w:cs="Arial"/>
          <w:lang w:val="es-ES" w:eastAsia="es-ES"/>
        </w:rPr>
      </w:pPr>
    </w:p>
    <w:p w14:paraId="456012A9"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VIII.-</w:t>
      </w:r>
      <w:r w:rsidRPr="00696E0B">
        <w:rPr>
          <w:rFonts w:ascii="Arial" w:eastAsia="Calibri" w:hAnsi="Arial" w:cs="Arial"/>
          <w:lang w:val="es-ES" w:eastAsia="es-ES"/>
        </w:rPr>
        <w:t xml:space="preserve"> Proporcionar con veracidad los datos que requiera la Tesorería Municipal, </w:t>
      </w:r>
    </w:p>
    <w:p w14:paraId="11B8A7E0" w14:textId="77777777" w:rsidR="00696E0B" w:rsidRPr="00696E0B" w:rsidRDefault="00696E0B" w:rsidP="00696E0B">
      <w:pPr>
        <w:spacing w:line="360" w:lineRule="auto"/>
        <w:jc w:val="both"/>
        <w:rPr>
          <w:rFonts w:ascii="Arial" w:eastAsia="Calibri" w:hAnsi="Arial" w:cs="Arial"/>
          <w:lang w:val="es-ES" w:eastAsia="es-ES"/>
        </w:rPr>
      </w:pPr>
    </w:p>
    <w:p w14:paraId="740D04FA"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IX.-</w:t>
      </w:r>
      <w:r w:rsidRPr="00696E0B">
        <w:rPr>
          <w:rFonts w:ascii="Arial" w:eastAsia="Calibri" w:hAnsi="Arial" w:cs="Arial"/>
          <w:lang w:val="es-ES" w:eastAsia="es-ES"/>
        </w:rPr>
        <w:t xml:space="preserve"> Realizar los pagos, y cumplir con las obligaciones fiscales, en la forma y términos que señala la presente ley, y</w:t>
      </w:r>
    </w:p>
    <w:p w14:paraId="3284EB66" w14:textId="77777777" w:rsidR="00696E0B" w:rsidRPr="00696E0B" w:rsidRDefault="00696E0B" w:rsidP="00696E0B">
      <w:pPr>
        <w:spacing w:line="360" w:lineRule="auto"/>
        <w:jc w:val="both"/>
        <w:rPr>
          <w:rFonts w:ascii="Arial" w:eastAsia="Calibri" w:hAnsi="Arial" w:cs="Arial"/>
          <w:lang w:val="es-ES" w:eastAsia="es-ES"/>
        </w:rPr>
      </w:pPr>
    </w:p>
    <w:p w14:paraId="30477635"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X.-</w:t>
      </w:r>
      <w:r w:rsidRPr="00696E0B">
        <w:rPr>
          <w:rFonts w:ascii="Arial" w:eastAsia="Calibri" w:hAnsi="Arial" w:cs="Arial"/>
          <w:lang w:val="es-ES" w:eastAsia="es-ES"/>
        </w:rPr>
        <w:t xml:space="preserve"> Acreditar para la realización de trámites ante Tesorería Municipal, contar con su Registro Federal de Contribuyentes (RFC) emitido por el Servicio de Administración Tributaria.</w:t>
      </w:r>
    </w:p>
    <w:p w14:paraId="408E940A" w14:textId="77777777" w:rsidR="00696E0B" w:rsidRDefault="00696E0B" w:rsidP="00696E0B">
      <w:pPr>
        <w:spacing w:line="360" w:lineRule="auto"/>
        <w:jc w:val="both"/>
        <w:rPr>
          <w:rFonts w:ascii="Arial" w:eastAsia="Calibri" w:hAnsi="Arial" w:cs="Arial"/>
          <w:lang w:val="es-ES" w:eastAsia="es-ES"/>
        </w:rPr>
      </w:pPr>
    </w:p>
    <w:p w14:paraId="38D213BB"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 xml:space="preserve">Sección Octava </w:t>
      </w:r>
    </w:p>
    <w:p w14:paraId="6E4BCD70"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las Licencias de Funcionamiento</w:t>
      </w:r>
    </w:p>
    <w:p w14:paraId="6D154017" w14:textId="77777777" w:rsidR="00696E0B" w:rsidRPr="00696E0B" w:rsidRDefault="00696E0B" w:rsidP="00696E0B">
      <w:pPr>
        <w:spacing w:line="360" w:lineRule="auto"/>
        <w:jc w:val="both"/>
        <w:rPr>
          <w:rFonts w:ascii="Arial" w:eastAsia="Calibri" w:hAnsi="Arial" w:cs="Arial"/>
          <w:lang w:val="es-ES" w:eastAsia="es-ES"/>
        </w:rPr>
      </w:pPr>
    </w:p>
    <w:p w14:paraId="63489CAD"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33.-</w:t>
      </w:r>
      <w:r w:rsidRPr="00696E0B">
        <w:rPr>
          <w:rFonts w:ascii="Arial" w:eastAsia="Calibri" w:hAnsi="Arial" w:cs="Arial"/>
          <w:lang w:val="es-ES" w:eastAsia="es-ES"/>
        </w:rPr>
        <w:t xml:space="preserve"> Las licencias de funcionamiento serán expedidas por la Tesorería Municipal, de conformidad con la tabla de derechos vigentes, en su caso.</w:t>
      </w:r>
    </w:p>
    <w:p w14:paraId="73AF8F75" w14:textId="77777777" w:rsidR="00696E0B" w:rsidRPr="00696E0B" w:rsidRDefault="00696E0B" w:rsidP="00696E0B">
      <w:pPr>
        <w:spacing w:line="360" w:lineRule="auto"/>
        <w:jc w:val="both"/>
        <w:rPr>
          <w:rFonts w:ascii="Arial" w:eastAsia="Calibri" w:hAnsi="Arial" w:cs="Arial"/>
          <w:lang w:val="es-ES" w:eastAsia="es-ES"/>
        </w:rPr>
      </w:pPr>
    </w:p>
    <w:p w14:paraId="311F69F3" w14:textId="77777777" w:rsidR="00696E0B" w:rsidRPr="00696E0B" w:rsidRDefault="00696E0B" w:rsidP="00696E0B">
      <w:pPr>
        <w:spacing w:line="360" w:lineRule="auto"/>
        <w:jc w:val="both"/>
        <w:rPr>
          <w:rFonts w:ascii="Arial" w:eastAsia="Calibri" w:hAnsi="Arial" w:cs="Arial"/>
          <w:lang w:val="es-MX" w:eastAsia="es-ES"/>
        </w:rPr>
      </w:pPr>
      <w:r w:rsidRPr="00696E0B">
        <w:rPr>
          <w:rFonts w:ascii="Arial" w:eastAsia="Calibri" w:hAnsi="Arial" w:cs="Arial"/>
          <w:lang w:val="es-MX" w:eastAsia="es-ES"/>
        </w:rPr>
        <w:t xml:space="preserve">Para efecto de lo anterior, el contribuyente deberá tener realizados los pagos de los demás impuestos y derechos inherentes al giro comercial de que se trate incluyendo los que sobre  el inmueble recaigan tal como lo es el impuesto predial, acreditando esos supuestos, se podrán expedir la licencia de funcionamiento, misma que tendrá una vigencia máxima de hasta un año natural, el cual iniciara en la fecha de su expedición y terminará en la misma fecha del mes del año siguiente; con salvedad de </w:t>
      </w:r>
      <w:r w:rsidRPr="00696E0B">
        <w:rPr>
          <w:rFonts w:ascii="Arial" w:eastAsia="Calibri" w:hAnsi="Arial" w:cs="Arial"/>
          <w:lang w:val="es-MX" w:eastAsia="es-ES"/>
        </w:rPr>
        <w:lastRenderedPageBreak/>
        <w:t>aquellas que fueran expedidas durante el último año del ejercicio fiscal del periodo constitucional de la administración municipal en turno, en cuyo caso su vigencia será hasta el último día de funciones de dicha administración municipal que la expidió.</w:t>
      </w:r>
    </w:p>
    <w:p w14:paraId="1D305F3A" w14:textId="77777777" w:rsidR="00696E0B" w:rsidRPr="00696E0B" w:rsidRDefault="00696E0B" w:rsidP="00696E0B">
      <w:pPr>
        <w:spacing w:line="360" w:lineRule="auto"/>
        <w:jc w:val="both"/>
        <w:rPr>
          <w:rFonts w:ascii="Arial" w:eastAsia="Calibri" w:hAnsi="Arial" w:cs="Arial"/>
          <w:lang w:val="es-MX"/>
        </w:rPr>
      </w:pPr>
    </w:p>
    <w:p w14:paraId="63C206A4" w14:textId="77777777" w:rsidR="00696E0B" w:rsidRPr="00696E0B" w:rsidRDefault="00696E0B" w:rsidP="00696E0B">
      <w:pPr>
        <w:spacing w:line="360" w:lineRule="auto"/>
        <w:jc w:val="both"/>
        <w:rPr>
          <w:rFonts w:ascii="Arial" w:eastAsia="Calibri" w:hAnsi="Arial" w:cs="Arial"/>
          <w:lang w:val="es-MX"/>
        </w:rPr>
      </w:pPr>
      <w:r w:rsidRPr="00696E0B">
        <w:rPr>
          <w:rFonts w:ascii="Arial" w:eastAsia="Calibri" w:hAnsi="Arial" w:cs="Arial"/>
          <w:lang w:val="es-MX"/>
        </w:rPr>
        <w:t>No obstante lo dispuesto en el párrafo anterior, durante el tiempo de la vigencia de la licencia de funcionamiento, con excepción de la Licencia de Uso del Suelo para iniciar el trámite de la Licencia de Funcionamiento Municipal, su titular deberá mantener vigentes los permisos, licencias, autorizaciones y demás documentos relacionados como requisitos para la apertura y revalidación respectivamente, así como proporcionar una copia de la renovación de cada uno de dichos documentos a la Tesorería Municipal dentro de los quince días hábiles siguientes al vencimiento de los mismos. Una vez vencido este término sin que se haya cumplido con estas obligaciones, el Tesorero Municipal y el director encargado de la oficina recaudadora de ingresos estarán facultados para revocar la licencia que corresponda.</w:t>
      </w:r>
    </w:p>
    <w:p w14:paraId="2585A1DD" w14:textId="77777777" w:rsidR="00696E0B" w:rsidRPr="00696E0B" w:rsidRDefault="00696E0B" w:rsidP="00696E0B">
      <w:pPr>
        <w:spacing w:line="360" w:lineRule="auto"/>
        <w:jc w:val="both"/>
        <w:rPr>
          <w:rFonts w:ascii="Arial" w:eastAsia="Calibri" w:hAnsi="Arial" w:cs="Arial"/>
          <w:lang w:val="es-MX"/>
        </w:rPr>
      </w:pPr>
    </w:p>
    <w:p w14:paraId="129F5E6D" w14:textId="77777777" w:rsidR="00696E0B" w:rsidRPr="00696E0B" w:rsidRDefault="00696E0B" w:rsidP="00696E0B">
      <w:pPr>
        <w:spacing w:line="360" w:lineRule="auto"/>
        <w:jc w:val="both"/>
        <w:rPr>
          <w:rFonts w:ascii="Arial" w:eastAsia="Calibri" w:hAnsi="Arial" w:cs="Arial"/>
          <w:lang w:val="es-MX"/>
        </w:rPr>
      </w:pPr>
      <w:r w:rsidRPr="00696E0B">
        <w:rPr>
          <w:rFonts w:ascii="Arial" w:eastAsia="Calibri" w:hAnsi="Arial" w:cs="Arial"/>
          <w:lang w:val="es-MX"/>
        </w:rPr>
        <w:t xml:space="preserve">En adición a lo señalado en el párrafo inmediato anterior, el Tesorero Municipal, así como el director encargado de la oficina recaudadora de ingresos estarán facultados para revocar la licencia de funcionamiento para aquellos casos que para su obtención o revalidación se hayan proporcionado o presentado información o documentos falsos o cuando se le revoque la licencia de uso de suelo por resolución de autoridad competente. </w:t>
      </w:r>
    </w:p>
    <w:p w14:paraId="06F6257D" w14:textId="77777777" w:rsidR="00696E0B" w:rsidRPr="00696E0B" w:rsidRDefault="00696E0B" w:rsidP="00696E0B">
      <w:pPr>
        <w:spacing w:line="360" w:lineRule="auto"/>
        <w:jc w:val="both"/>
        <w:rPr>
          <w:rFonts w:ascii="Arial" w:eastAsia="Calibri" w:hAnsi="Arial" w:cs="Arial"/>
          <w:lang w:val="es-ES" w:eastAsia="es-ES"/>
        </w:rPr>
      </w:pPr>
    </w:p>
    <w:p w14:paraId="2C08CE21"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 xml:space="preserve">Los titulares de las licencias de funcionamiento, deberán revalidarlas durante los diez primeros días posteriores </w:t>
      </w:r>
      <w:proofErr w:type="gramStart"/>
      <w:r w:rsidRPr="00696E0B">
        <w:rPr>
          <w:rFonts w:ascii="Arial" w:eastAsia="Calibri" w:hAnsi="Arial" w:cs="Arial"/>
          <w:lang w:val="es-ES" w:eastAsia="es-ES"/>
        </w:rPr>
        <w:t>a  su</w:t>
      </w:r>
      <w:proofErr w:type="gramEnd"/>
      <w:r w:rsidRPr="00696E0B">
        <w:rPr>
          <w:rFonts w:ascii="Arial" w:eastAsia="Calibri" w:hAnsi="Arial" w:cs="Arial"/>
          <w:lang w:val="es-ES" w:eastAsia="es-ES"/>
        </w:rPr>
        <w:t xml:space="preserve"> vencimiento o a cada año de la administración municipal.</w:t>
      </w:r>
    </w:p>
    <w:p w14:paraId="68D897C9" w14:textId="77777777" w:rsidR="00696E0B" w:rsidRPr="00696E0B" w:rsidRDefault="00696E0B" w:rsidP="00696E0B">
      <w:pPr>
        <w:spacing w:line="360" w:lineRule="auto"/>
        <w:jc w:val="both"/>
        <w:rPr>
          <w:rFonts w:ascii="Arial" w:eastAsia="Calibri" w:hAnsi="Arial" w:cs="Arial"/>
          <w:lang w:val="es-ES" w:eastAsia="es-ES"/>
        </w:rPr>
      </w:pPr>
    </w:p>
    <w:p w14:paraId="5843E504"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w:t>
      </w:r>
      <w:r w:rsidRPr="00696E0B">
        <w:rPr>
          <w:rFonts w:ascii="Arial" w:eastAsia="Calibri" w:hAnsi="Arial" w:cs="Arial"/>
          <w:lang w:val="es-ES" w:eastAsia="es-ES"/>
        </w:rPr>
        <w:t xml:space="preserve"> Las personas físicas o morales que deban obtener la licencia municipal de funcionamiento, tendrán que anexar a la solicitud que presentarán a la Tesorería Municipal los siguientes documentos:</w:t>
      </w:r>
    </w:p>
    <w:p w14:paraId="3FB5B2FA" w14:textId="77777777" w:rsidR="00696E0B" w:rsidRPr="00696E0B" w:rsidRDefault="00696E0B" w:rsidP="00696E0B">
      <w:pPr>
        <w:spacing w:line="360" w:lineRule="auto"/>
        <w:jc w:val="both"/>
        <w:rPr>
          <w:rFonts w:ascii="Arial" w:eastAsia="Calibri" w:hAnsi="Arial" w:cs="Arial"/>
          <w:lang w:val="es-ES" w:eastAsia="es-ES"/>
        </w:rPr>
      </w:pPr>
    </w:p>
    <w:p w14:paraId="38A00992" w14:textId="77777777" w:rsidR="00696E0B" w:rsidRPr="00696E0B" w:rsidRDefault="00696E0B" w:rsidP="009772B6">
      <w:pPr>
        <w:widowControl w:val="0"/>
        <w:numPr>
          <w:ilvl w:val="0"/>
          <w:numId w:val="18"/>
        </w:numPr>
        <w:spacing w:line="360" w:lineRule="auto"/>
        <w:contextualSpacing/>
        <w:jc w:val="both"/>
        <w:rPr>
          <w:rFonts w:ascii="Arial" w:eastAsia="Calibri" w:hAnsi="Arial" w:cs="Arial"/>
          <w:lang w:val="es-MX"/>
        </w:rPr>
      </w:pPr>
      <w:r w:rsidRPr="00696E0B">
        <w:rPr>
          <w:rFonts w:ascii="Arial" w:eastAsia="Calibri" w:hAnsi="Arial" w:cs="Arial"/>
          <w:lang w:val="es-MX"/>
        </w:rPr>
        <w:t xml:space="preserve">El predio donde se encuentre el comercio, negocio o establecimiento deberá estar al día en el pago del impuesto predial y el propietario </w:t>
      </w:r>
      <w:proofErr w:type="gramStart"/>
      <w:r w:rsidRPr="00696E0B">
        <w:rPr>
          <w:rFonts w:ascii="Arial" w:eastAsia="Calibri" w:hAnsi="Arial" w:cs="Arial"/>
          <w:lang w:val="es-MX"/>
        </w:rPr>
        <w:t>del mismo</w:t>
      </w:r>
      <w:proofErr w:type="gramEnd"/>
      <w:r w:rsidRPr="00696E0B">
        <w:rPr>
          <w:rFonts w:ascii="Arial" w:eastAsia="Calibri" w:hAnsi="Arial" w:cs="Arial"/>
          <w:lang w:val="es-MX"/>
        </w:rPr>
        <w:t xml:space="preserve"> deberá estar registrado en la Dirección de Catastro del Municipio e inscrito en el Registro Público de la Propiedad del Estado de Yucatán. </w:t>
      </w:r>
    </w:p>
    <w:p w14:paraId="6E9BFD54" w14:textId="77777777" w:rsidR="00696E0B" w:rsidRPr="00696E0B" w:rsidRDefault="00696E0B" w:rsidP="009772B6">
      <w:pPr>
        <w:widowControl w:val="0"/>
        <w:numPr>
          <w:ilvl w:val="0"/>
          <w:numId w:val="18"/>
        </w:numPr>
        <w:spacing w:line="360" w:lineRule="auto"/>
        <w:contextualSpacing/>
        <w:jc w:val="both"/>
        <w:rPr>
          <w:rFonts w:ascii="Arial" w:eastAsia="Calibri" w:hAnsi="Arial" w:cs="Arial"/>
          <w:lang w:val="es-MX"/>
        </w:rPr>
      </w:pPr>
      <w:r w:rsidRPr="00696E0B">
        <w:rPr>
          <w:rFonts w:ascii="Arial" w:eastAsia="Calibri" w:hAnsi="Arial" w:cs="Arial"/>
          <w:lang w:val="es-MX"/>
        </w:rPr>
        <w:t xml:space="preserve">La legal ocupación del inmueble, mediante el contrato, convenio o cualquier otro documento que lo compruebe; en caso de no ser propietario </w:t>
      </w:r>
      <w:proofErr w:type="gramStart"/>
      <w:r w:rsidRPr="00696E0B">
        <w:rPr>
          <w:rFonts w:ascii="Arial" w:eastAsia="Calibri" w:hAnsi="Arial" w:cs="Arial"/>
          <w:lang w:val="es-MX"/>
        </w:rPr>
        <w:t>del mismo</w:t>
      </w:r>
      <w:proofErr w:type="gramEnd"/>
      <w:r w:rsidRPr="00696E0B">
        <w:rPr>
          <w:rFonts w:ascii="Arial" w:eastAsia="Calibri" w:hAnsi="Arial" w:cs="Arial"/>
          <w:lang w:val="es-MX"/>
        </w:rPr>
        <w:t xml:space="preserve">. </w:t>
      </w:r>
    </w:p>
    <w:p w14:paraId="715270CE" w14:textId="77777777" w:rsidR="00696E0B" w:rsidRPr="00696E0B" w:rsidRDefault="00696E0B" w:rsidP="009772B6">
      <w:pPr>
        <w:widowControl w:val="0"/>
        <w:numPr>
          <w:ilvl w:val="0"/>
          <w:numId w:val="18"/>
        </w:numPr>
        <w:spacing w:line="360" w:lineRule="auto"/>
        <w:contextualSpacing/>
        <w:jc w:val="both"/>
        <w:rPr>
          <w:rFonts w:ascii="Arial" w:eastAsia="Calibri" w:hAnsi="Arial" w:cs="Arial"/>
          <w:lang w:val="es-MX"/>
        </w:rPr>
      </w:pPr>
      <w:r w:rsidRPr="00696E0B">
        <w:rPr>
          <w:rFonts w:ascii="Arial" w:eastAsia="Calibri" w:hAnsi="Arial" w:cs="Arial"/>
          <w:lang w:val="es-MX"/>
        </w:rPr>
        <w:t xml:space="preserve">La autorización de la Dirección de Desarrollo Urbano para establecer un uso diferente a casa habitación, en un predio o inmueble; mediante la Licencia de Uso del Suelo para el trámite de la Licencia de Funcionamiento Municipal. </w:t>
      </w:r>
    </w:p>
    <w:p w14:paraId="02BE8141" w14:textId="77777777" w:rsidR="00696E0B" w:rsidRPr="00696E0B" w:rsidRDefault="00696E0B" w:rsidP="009772B6">
      <w:pPr>
        <w:widowControl w:val="0"/>
        <w:numPr>
          <w:ilvl w:val="0"/>
          <w:numId w:val="18"/>
        </w:numPr>
        <w:spacing w:line="360" w:lineRule="auto"/>
        <w:contextualSpacing/>
        <w:jc w:val="both"/>
        <w:rPr>
          <w:rFonts w:ascii="Arial" w:eastAsia="Calibri" w:hAnsi="Arial" w:cs="Arial"/>
          <w:lang w:val="es-MX"/>
        </w:rPr>
      </w:pPr>
      <w:r w:rsidRPr="00696E0B">
        <w:rPr>
          <w:rFonts w:ascii="Arial" w:eastAsia="Calibri" w:hAnsi="Arial" w:cs="Arial"/>
          <w:lang w:val="es-MX"/>
        </w:rPr>
        <w:t xml:space="preserve">La autorización para que en un establecimiento se expenda al público bebidas alcohólicas; </w:t>
      </w:r>
      <w:r w:rsidRPr="00696E0B">
        <w:rPr>
          <w:rFonts w:ascii="Arial" w:eastAsia="Calibri" w:hAnsi="Arial" w:cs="Arial"/>
          <w:lang w:val="es-MX"/>
        </w:rPr>
        <w:lastRenderedPageBreak/>
        <w:t xml:space="preserve">mediante la determinación, licencia o permiso expedido por la autoridad sanitaria, que corresponda al domicilio y al giro de la licencia de funcionamiento municipal. </w:t>
      </w:r>
    </w:p>
    <w:p w14:paraId="61715C2C" w14:textId="77777777" w:rsidR="00696E0B" w:rsidRPr="00696E0B" w:rsidRDefault="00696E0B" w:rsidP="009772B6">
      <w:pPr>
        <w:widowControl w:val="0"/>
        <w:numPr>
          <w:ilvl w:val="0"/>
          <w:numId w:val="18"/>
        </w:numPr>
        <w:spacing w:line="360" w:lineRule="auto"/>
        <w:contextualSpacing/>
        <w:jc w:val="both"/>
        <w:rPr>
          <w:rFonts w:ascii="Arial" w:eastAsia="Calibri" w:hAnsi="Arial" w:cs="Arial"/>
          <w:lang w:val="es-MX"/>
        </w:rPr>
      </w:pPr>
      <w:r w:rsidRPr="00696E0B">
        <w:rPr>
          <w:rFonts w:ascii="Arial" w:eastAsia="Calibri" w:hAnsi="Arial" w:cs="Arial"/>
          <w:lang w:val="es-MX"/>
        </w:rPr>
        <w:t xml:space="preserve">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 </w:t>
      </w:r>
    </w:p>
    <w:p w14:paraId="54EA01B7" w14:textId="77777777" w:rsidR="00696E0B" w:rsidRPr="00696E0B" w:rsidRDefault="00696E0B" w:rsidP="009772B6">
      <w:pPr>
        <w:widowControl w:val="0"/>
        <w:numPr>
          <w:ilvl w:val="0"/>
          <w:numId w:val="18"/>
        </w:numPr>
        <w:spacing w:line="360" w:lineRule="auto"/>
        <w:contextualSpacing/>
        <w:jc w:val="both"/>
        <w:rPr>
          <w:rFonts w:ascii="Arial" w:eastAsia="Calibri" w:hAnsi="Arial" w:cs="Arial"/>
          <w:lang w:val="es-MX"/>
        </w:rPr>
      </w:pPr>
      <w:r w:rsidRPr="00696E0B">
        <w:rPr>
          <w:rFonts w:ascii="Arial" w:eastAsia="Calibri" w:hAnsi="Arial" w:cs="Arial"/>
          <w:lang w:val="es-MX"/>
        </w:rPr>
        <w:t xml:space="preserve">El contrato vigente del servicio de recolección y traslado de residuos sólidos no peligrosos o basura con la empresa autorizada por el Ayuntamiento. </w:t>
      </w:r>
    </w:p>
    <w:p w14:paraId="3050B262" w14:textId="77777777" w:rsidR="00696E0B" w:rsidRPr="00696E0B" w:rsidRDefault="00696E0B" w:rsidP="009772B6">
      <w:pPr>
        <w:widowControl w:val="0"/>
        <w:numPr>
          <w:ilvl w:val="0"/>
          <w:numId w:val="18"/>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Copia del comprobante de inscripción en el Registro Federal de Contribuyentes.</w:t>
      </w:r>
    </w:p>
    <w:p w14:paraId="22D81878" w14:textId="77777777" w:rsidR="00696E0B" w:rsidRPr="00696E0B" w:rsidRDefault="00696E0B" w:rsidP="009772B6">
      <w:pPr>
        <w:widowControl w:val="0"/>
        <w:numPr>
          <w:ilvl w:val="0"/>
          <w:numId w:val="18"/>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Copia del comprobante de su Clave Única de Registro de Población en su caso.</w:t>
      </w:r>
    </w:p>
    <w:p w14:paraId="572F7647" w14:textId="77777777" w:rsidR="00696E0B" w:rsidRPr="00696E0B" w:rsidRDefault="00696E0B" w:rsidP="009772B6">
      <w:pPr>
        <w:widowControl w:val="0"/>
        <w:numPr>
          <w:ilvl w:val="0"/>
          <w:numId w:val="18"/>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 xml:space="preserve">Autorización de Ocupación en los casos previstos en el Reglamento de Construcciones del Municipio de </w:t>
      </w:r>
      <w:proofErr w:type="spellStart"/>
      <w:r w:rsidRPr="00696E0B">
        <w:rPr>
          <w:rFonts w:ascii="Arial" w:eastAsia="Calibri" w:hAnsi="Arial" w:cs="Arial"/>
          <w:lang w:val="es-ES" w:eastAsia="es-ES"/>
        </w:rPr>
        <w:t>Tixpéual</w:t>
      </w:r>
      <w:proofErr w:type="spellEnd"/>
      <w:r w:rsidRPr="00696E0B">
        <w:rPr>
          <w:rFonts w:ascii="Arial" w:eastAsia="Calibri" w:hAnsi="Arial" w:cs="Arial"/>
          <w:lang w:val="es-ES" w:eastAsia="es-ES"/>
        </w:rPr>
        <w:t>, Yucatán.</w:t>
      </w:r>
    </w:p>
    <w:p w14:paraId="52D974F5" w14:textId="77777777" w:rsidR="00696E0B" w:rsidRPr="00696E0B" w:rsidRDefault="00696E0B" w:rsidP="00696E0B">
      <w:pPr>
        <w:spacing w:line="360" w:lineRule="auto"/>
        <w:jc w:val="both"/>
        <w:rPr>
          <w:rFonts w:ascii="Arial" w:eastAsia="Calibri" w:hAnsi="Arial" w:cs="Arial"/>
          <w:lang w:val="es-ES" w:eastAsia="es-ES"/>
        </w:rPr>
      </w:pPr>
    </w:p>
    <w:p w14:paraId="7B68BBCF" w14:textId="77777777" w:rsidR="00696E0B" w:rsidRPr="00696E0B" w:rsidRDefault="00696E0B" w:rsidP="00696E0B">
      <w:pPr>
        <w:spacing w:line="360" w:lineRule="auto"/>
        <w:jc w:val="both"/>
        <w:rPr>
          <w:rFonts w:ascii="Arial" w:eastAsia="Calibri" w:hAnsi="Arial" w:cs="Arial"/>
          <w:lang w:val="es-MX"/>
        </w:rPr>
      </w:pPr>
      <w:r w:rsidRPr="00696E0B">
        <w:rPr>
          <w:rFonts w:ascii="Arial" w:eastAsia="Calibri" w:hAnsi="Arial" w:cs="Arial"/>
          <w:lang w:val="es-MX"/>
        </w:rPr>
        <w:t xml:space="preserve">Cuando el titular de una licencia de funcionamiento correspondiente a un comercio, negocio o establecimiento pretenda funcionar con un giro diferente o en otro domicilio deberá de obtener una nueva licencia satisfaciendo los requisitos anteriores. </w:t>
      </w:r>
    </w:p>
    <w:p w14:paraId="7BF9E81C" w14:textId="77777777" w:rsidR="00696E0B" w:rsidRPr="00696E0B" w:rsidRDefault="00696E0B" w:rsidP="00696E0B">
      <w:pPr>
        <w:spacing w:line="360" w:lineRule="auto"/>
        <w:jc w:val="both"/>
        <w:rPr>
          <w:rFonts w:ascii="Arial" w:eastAsia="Calibri" w:hAnsi="Arial" w:cs="Arial"/>
          <w:lang w:val="es-ES" w:eastAsia="es-ES"/>
        </w:rPr>
      </w:pPr>
    </w:p>
    <w:p w14:paraId="3D4A7A60"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II.-</w:t>
      </w:r>
      <w:r w:rsidRPr="00696E0B">
        <w:rPr>
          <w:rFonts w:ascii="Arial" w:eastAsia="Calibri" w:hAnsi="Arial" w:cs="Arial"/>
          <w:lang w:val="es-ES" w:eastAsia="es-ES"/>
        </w:rPr>
        <w:t xml:space="preserve"> Para la revalidación de la Licencia Municipal de Funcionamiento deberán presentarse los documentos siguientes:</w:t>
      </w:r>
    </w:p>
    <w:p w14:paraId="6D45869F" w14:textId="77777777" w:rsidR="00696E0B" w:rsidRPr="00696E0B" w:rsidRDefault="00696E0B" w:rsidP="00696E0B">
      <w:pPr>
        <w:spacing w:line="360" w:lineRule="auto"/>
        <w:jc w:val="both"/>
        <w:rPr>
          <w:rFonts w:ascii="Arial" w:eastAsia="Calibri" w:hAnsi="Arial" w:cs="Arial"/>
          <w:lang w:val="es-ES" w:eastAsia="es-ES"/>
        </w:rPr>
      </w:pPr>
    </w:p>
    <w:p w14:paraId="1F4A621F" w14:textId="77777777" w:rsidR="00696E0B" w:rsidRPr="00696E0B" w:rsidRDefault="00696E0B" w:rsidP="009772B6">
      <w:pPr>
        <w:widowControl w:val="0"/>
        <w:numPr>
          <w:ilvl w:val="0"/>
          <w:numId w:val="19"/>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Licencia de funcionamiento expedida de manera inmediata anterior.</w:t>
      </w:r>
    </w:p>
    <w:p w14:paraId="03A30985" w14:textId="77777777" w:rsidR="00696E0B" w:rsidRPr="00696E0B" w:rsidRDefault="00696E0B" w:rsidP="009772B6">
      <w:pPr>
        <w:widowControl w:val="0"/>
        <w:numPr>
          <w:ilvl w:val="0"/>
          <w:numId w:val="19"/>
        </w:numPr>
        <w:spacing w:line="360" w:lineRule="auto"/>
        <w:contextualSpacing/>
        <w:jc w:val="both"/>
        <w:rPr>
          <w:rFonts w:ascii="Arial" w:eastAsia="Calibri" w:hAnsi="Arial" w:cs="Arial"/>
          <w:lang w:val="es-MX"/>
        </w:rPr>
      </w:pPr>
      <w:r w:rsidRPr="00696E0B">
        <w:rPr>
          <w:rFonts w:ascii="Arial" w:eastAsia="Calibri" w:hAnsi="Arial" w:cs="Arial"/>
          <w:lang w:val="es-MX"/>
        </w:rPr>
        <w:t xml:space="preserve">El predio donde se encuentre el comercio, negocio o establecimiento deberá estar al día en el pago del impuesto predial y el propietario </w:t>
      </w:r>
      <w:proofErr w:type="gramStart"/>
      <w:r w:rsidRPr="00696E0B">
        <w:rPr>
          <w:rFonts w:ascii="Arial" w:eastAsia="Calibri" w:hAnsi="Arial" w:cs="Arial"/>
          <w:lang w:val="es-MX"/>
        </w:rPr>
        <w:t>del mismo</w:t>
      </w:r>
      <w:proofErr w:type="gramEnd"/>
      <w:r w:rsidRPr="00696E0B">
        <w:rPr>
          <w:rFonts w:ascii="Arial" w:eastAsia="Calibri" w:hAnsi="Arial" w:cs="Arial"/>
          <w:lang w:val="es-MX"/>
        </w:rPr>
        <w:t xml:space="preserve"> deberá estar registrado en la Dirección de Catastro del Municipio e inscrito en el Registro Público de la Propiedad del Estado de Yucatán. </w:t>
      </w:r>
    </w:p>
    <w:p w14:paraId="20B0E705" w14:textId="77777777" w:rsidR="00696E0B" w:rsidRPr="00696E0B" w:rsidRDefault="00696E0B" w:rsidP="009772B6">
      <w:pPr>
        <w:widowControl w:val="0"/>
        <w:numPr>
          <w:ilvl w:val="0"/>
          <w:numId w:val="19"/>
        </w:numPr>
        <w:spacing w:line="360" w:lineRule="auto"/>
        <w:contextualSpacing/>
        <w:jc w:val="both"/>
        <w:rPr>
          <w:rFonts w:ascii="Arial" w:eastAsia="Calibri" w:hAnsi="Arial" w:cs="Arial"/>
          <w:lang w:val="es-MX"/>
        </w:rPr>
      </w:pPr>
      <w:r w:rsidRPr="00696E0B">
        <w:rPr>
          <w:rFonts w:ascii="Arial" w:eastAsia="Calibri" w:hAnsi="Arial" w:cs="Arial"/>
          <w:lang w:val="es-MX"/>
        </w:rPr>
        <w:t xml:space="preserve">La legal ocupación del inmueble mediante el contrato, convenio o cualquier otro documento que lo compruebe; en caso de no ser propietario del inmueble. </w:t>
      </w:r>
    </w:p>
    <w:p w14:paraId="3D9B6B08" w14:textId="77777777" w:rsidR="00696E0B" w:rsidRPr="00696E0B" w:rsidRDefault="00696E0B" w:rsidP="009772B6">
      <w:pPr>
        <w:widowControl w:val="0"/>
        <w:numPr>
          <w:ilvl w:val="0"/>
          <w:numId w:val="19"/>
        </w:numPr>
        <w:spacing w:line="360" w:lineRule="auto"/>
        <w:contextualSpacing/>
        <w:jc w:val="both"/>
        <w:rPr>
          <w:rFonts w:ascii="Arial" w:eastAsia="Calibri" w:hAnsi="Arial" w:cs="Arial"/>
          <w:lang w:val="es-MX"/>
        </w:rPr>
      </w:pPr>
      <w:r w:rsidRPr="00696E0B">
        <w:rPr>
          <w:rFonts w:ascii="Arial" w:eastAsia="Calibri" w:hAnsi="Arial" w:cs="Arial"/>
          <w:lang w:val="es-MX"/>
        </w:rPr>
        <w:t xml:space="preserve">La autorización para que en un establecimiento se expenda al público bebidas alcohólicas; mediante la determinación, licencia o permiso expedido por la autoridad sanitaria, que corresponda al domicilio y al giro de la licencia de funcionamiento municipal. </w:t>
      </w:r>
    </w:p>
    <w:p w14:paraId="0E65DEF0" w14:textId="77777777" w:rsidR="00696E0B" w:rsidRPr="00696E0B" w:rsidRDefault="00696E0B" w:rsidP="009772B6">
      <w:pPr>
        <w:widowControl w:val="0"/>
        <w:numPr>
          <w:ilvl w:val="0"/>
          <w:numId w:val="19"/>
        </w:numPr>
        <w:spacing w:line="360" w:lineRule="auto"/>
        <w:contextualSpacing/>
        <w:jc w:val="both"/>
        <w:rPr>
          <w:rFonts w:ascii="Arial" w:eastAsia="Calibri" w:hAnsi="Arial" w:cs="Arial"/>
          <w:lang w:val="es-MX"/>
        </w:rPr>
      </w:pPr>
      <w:r w:rsidRPr="00696E0B">
        <w:rPr>
          <w:rFonts w:ascii="Arial" w:eastAsia="Calibri" w:hAnsi="Arial" w:cs="Arial"/>
          <w:lang w:val="es-MX"/>
        </w:rPr>
        <w:t xml:space="preserve">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 </w:t>
      </w:r>
    </w:p>
    <w:p w14:paraId="7526462C" w14:textId="77777777" w:rsidR="00696E0B" w:rsidRPr="00696E0B" w:rsidRDefault="00696E0B" w:rsidP="009772B6">
      <w:pPr>
        <w:widowControl w:val="0"/>
        <w:numPr>
          <w:ilvl w:val="0"/>
          <w:numId w:val="19"/>
        </w:numPr>
        <w:spacing w:line="360" w:lineRule="auto"/>
        <w:contextualSpacing/>
        <w:jc w:val="both"/>
        <w:rPr>
          <w:rFonts w:ascii="Arial" w:eastAsia="Calibri" w:hAnsi="Arial" w:cs="Arial"/>
          <w:lang w:val="es-MX"/>
        </w:rPr>
      </w:pPr>
      <w:r w:rsidRPr="00696E0B">
        <w:rPr>
          <w:rFonts w:ascii="Arial" w:eastAsia="Calibri" w:hAnsi="Arial" w:cs="Arial"/>
          <w:lang w:val="es-MX"/>
        </w:rPr>
        <w:t xml:space="preserve">El contrato vigente del servicio de recolección y traslado de residuos sólidos no peligrosos o basura con la empresa autorizada por el Ayuntamiento </w:t>
      </w:r>
    </w:p>
    <w:p w14:paraId="585EED89" w14:textId="77777777" w:rsidR="00696E0B" w:rsidRPr="00696E0B" w:rsidRDefault="00696E0B" w:rsidP="009772B6">
      <w:pPr>
        <w:widowControl w:val="0"/>
        <w:numPr>
          <w:ilvl w:val="0"/>
          <w:numId w:val="19"/>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lastRenderedPageBreak/>
        <w:t>Copia del comprobante de inscripción en el Registro Federal de Contribuyentes.</w:t>
      </w:r>
    </w:p>
    <w:p w14:paraId="4CCB7BCF" w14:textId="77777777" w:rsidR="00696E0B" w:rsidRPr="00696E0B" w:rsidRDefault="00696E0B" w:rsidP="009772B6">
      <w:pPr>
        <w:widowControl w:val="0"/>
        <w:numPr>
          <w:ilvl w:val="0"/>
          <w:numId w:val="19"/>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Copia del comprobante de su Clave Única de Registro de Población en su caso.</w:t>
      </w:r>
    </w:p>
    <w:p w14:paraId="35598247" w14:textId="77777777" w:rsidR="00696E0B" w:rsidRPr="00696E0B" w:rsidRDefault="00696E0B" w:rsidP="009772B6">
      <w:pPr>
        <w:widowControl w:val="0"/>
        <w:numPr>
          <w:ilvl w:val="0"/>
          <w:numId w:val="19"/>
        </w:numPr>
        <w:spacing w:line="360" w:lineRule="auto"/>
        <w:contextualSpacing/>
        <w:jc w:val="both"/>
        <w:rPr>
          <w:rFonts w:ascii="Arial" w:eastAsia="Calibri" w:hAnsi="Arial" w:cs="Arial"/>
          <w:lang w:val="es-ES" w:eastAsia="es-ES"/>
        </w:rPr>
      </w:pPr>
      <w:r w:rsidRPr="00696E0B">
        <w:rPr>
          <w:rFonts w:ascii="Arial" w:eastAsia="Calibri" w:hAnsi="Arial" w:cs="Arial"/>
          <w:lang w:val="es-ES" w:eastAsia="es-ES"/>
        </w:rPr>
        <w:t>Para el caso de revalidación, los requisitos de los incisos g) y h) se presentarán solo en caso de que esos datos no estén registrados en el padrón municipal.</w:t>
      </w:r>
    </w:p>
    <w:p w14:paraId="45E79B9C" w14:textId="77777777" w:rsidR="00696E0B" w:rsidRPr="00696E0B" w:rsidRDefault="00696E0B" w:rsidP="00696E0B">
      <w:pPr>
        <w:spacing w:line="360" w:lineRule="auto"/>
        <w:jc w:val="both"/>
        <w:rPr>
          <w:rFonts w:ascii="Arial" w:eastAsia="Calibri" w:hAnsi="Arial" w:cs="Arial"/>
          <w:lang w:val="es-ES" w:eastAsia="es-ES"/>
        </w:rPr>
      </w:pPr>
    </w:p>
    <w:p w14:paraId="614983E4"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La licencia cuya vigencia termine de manera anticipada de conformidad con este artículo, deberá ser revalidada dentro de los treinta días naturales siguientes a su vencimiento.</w:t>
      </w:r>
    </w:p>
    <w:p w14:paraId="5C55A1F6" w14:textId="77777777" w:rsidR="00696E0B" w:rsidRPr="00696E0B" w:rsidRDefault="00696E0B" w:rsidP="00696E0B">
      <w:pPr>
        <w:spacing w:line="360" w:lineRule="auto"/>
        <w:jc w:val="both"/>
        <w:rPr>
          <w:rFonts w:ascii="Arial" w:eastAsia="Calibri" w:hAnsi="Arial" w:cs="Arial"/>
          <w:lang w:val="es-MX"/>
        </w:rPr>
      </w:pPr>
    </w:p>
    <w:p w14:paraId="5C3335EE" w14:textId="77777777" w:rsidR="00696E0B" w:rsidRPr="00696E0B" w:rsidRDefault="00696E0B" w:rsidP="00696E0B">
      <w:pPr>
        <w:spacing w:line="360" w:lineRule="auto"/>
        <w:jc w:val="both"/>
        <w:rPr>
          <w:rFonts w:ascii="Arial" w:eastAsia="Calibri" w:hAnsi="Arial" w:cs="Arial"/>
          <w:lang w:val="es-MX"/>
        </w:rPr>
      </w:pPr>
      <w:r w:rsidRPr="00696E0B">
        <w:rPr>
          <w:rFonts w:ascii="Arial" w:eastAsia="Calibri" w:hAnsi="Arial" w:cs="Arial"/>
          <w:lang w:val="es-MX"/>
        </w:rPr>
        <w:t xml:space="preserve">Para el cambio de titular de la licencia de funcionamiento, se deberá acreditar con documentación fehaciente la cesión de derechos o traslación de dominio del comercio, negocio o establecimiento de conformidad con lo establecido en la Ley de la materia. Para el cambio de denominación, suspensión de actividades, y baja definitiva, deberá acreditarse con documentación fehaciente la titularidad o representación legal de la licencia de funcionamiento correspondiente. </w:t>
      </w:r>
    </w:p>
    <w:p w14:paraId="33A8C3F4" w14:textId="77777777" w:rsidR="00696E0B" w:rsidRPr="00696E0B" w:rsidRDefault="00696E0B" w:rsidP="00696E0B">
      <w:pPr>
        <w:spacing w:line="360" w:lineRule="auto"/>
        <w:jc w:val="both"/>
        <w:rPr>
          <w:rFonts w:ascii="Arial" w:eastAsia="Calibri" w:hAnsi="Arial" w:cs="Arial"/>
          <w:lang w:val="es-MX"/>
        </w:rPr>
      </w:pPr>
    </w:p>
    <w:p w14:paraId="6C722EF8" w14:textId="77777777" w:rsidR="00696E0B" w:rsidRPr="00696E0B" w:rsidRDefault="00696E0B" w:rsidP="00696E0B">
      <w:pPr>
        <w:spacing w:line="360" w:lineRule="auto"/>
        <w:jc w:val="both"/>
        <w:rPr>
          <w:rFonts w:ascii="Arial" w:eastAsia="Calibri" w:hAnsi="Arial" w:cs="Arial"/>
          <w:lang w:val="es-MX"/>
        </w:rPr>
      </w:pPr>
      <w:r w:rsidRPr="00696E0B">
        <w:rPr>
          <w:rFonts w:ascii="Arial" w:eastAsia="Calibri" w:hAnsi="Arial" w:cs="Arial"/>
          <w:lang w:val="es-MX"/>
        </w:rPr>
        <w:t xml:space="preserve">Para el cambio de titular de la licencia de funcionamiento, cambio de denominación y suspensión de actividades a los que se hace referencia en los dos últimos párrafos que anteceden, el predio donde se encuentre el comercio, negocio o establecimiento deberá estar al día en el pago del impuesto predial y el propietario </w:t>
      </w:r>
      <w:proofErr w:type="gramStart"/>
      <w:r w:rsidRPr="00696E0B">
        <w:rPr>
          <w:rFonts w:ascii="Arial" w:eastAsia="Calibri" w:hAnsi="Arial" w:cs="Arial"/>
          <w:lang w:val="es-MX"/>
        </w:rPr>
        <w:t>del mismo</w:t>
      </w:r>
      <w:proofErr w:type="gramEnd"/>
      <w:r w:rsidRPr="00696E0B">
        <w:rPr>
          <w:rFonts w:ascii="Arial" w:eastAsia="Calibri" w:hAnsi="Arial" w:cs="Arial"/>
          <w:lang w:val="es-MX"/>
        </w:rPr>
        <w:t xml:space="preserve"> deberá estar registrado en la Dirección de Catastro del Municipio e inscrito en el Registro Público de la Propiedad del Estado de Yucatán. </w:t>
      </w:r>
    </w:p>
    <w:p w14:paraId="71034F5B" w14:textId="77777777" w:rsidR="00696E0B" w:rsidRPr="00696E0B" w:rsidRDefault="00696E0B" w:rsidP="00696E0B">
      <w:pPr>
        <w:spacing w:line="360" w:lineRule="auto"/>
        <w:jc w:val="center"/>
        <w:rPr>
          <w:rFonts w:ascii="Arial" w:eastAsia="Calibri" w:hAnsi="Arial" w:cs="Arial"/>
          <w:b/>
          <w:lang w:val="es-ES" w:eastAsia="es-ES"/>
        </w:rPr>
      </w:pPr>
    </w:p>
    <w:p w14:paraId="31B69A88"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Novena</w:t>
      </w:r>
    </w:p>
    <w:p w14:paraId="455318DD"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 Actualización</w:t>
      </w:r>
    </w:p>
    <w:p w14:paraId="1FEDBEBD" w14:textId="77777777" w:rsidR="00696E0B" w:rsidRPr="00696E0B" w:rsidRDefault="00696E0B" w:rsidP="00696E0B">
      <w:pPr>
        <w:spacing w:line="360" w:lineRule="auto"/>
        <w:jc w:val="both"/>
        <w:rPr>
          <w:rFonts w:ascii="Arial" w:eastAsia="Calibri" w:hAnsi="Arial" w:cs="Arial"/>
          <w:b/>
          <w:lang w:val="es-ES" w:eastAsia="es-ES"/>
        </w:rPr>
      </w:pPr>
    </w:p>
    <w:p w14:paraId="7EBB1413"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34.-</w:t>
      </w:r>
      <w:r w:rsidRPr="00696E0B">
        <w:rPr>
          <w:rFonts w:ascii="Arial" w:eastAsia="Calibri" w:hAnsi="Arial" w:cs="Arial"/>
          <w:lang w:val="es-ES" w:eastAsia="es-ES"/>
        </w:rPr>
        <w:t xml:space="preserve"> El monto de las contribuciones, aprovechamientos y los demás 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de acuerdo con lo que se menciona en el Código Fiscal de la Federación. Además de la actualización se pagarán recargos en concepto de indemnización al Municipio, por la falta de pago oportuno.</w:t>
      </w:r>
    </w:p>
    <w:p w14:paraId="69FE1EAD" w14:textId="77777777" w:rsidR="00696E0B" w:rsidRPr="00696E0B" w:rsidRDefault="00696E0B" w:rsidP="00696E0B">
      <w:pPr>
        <w:spacing w:line="360" w:lineRule="auto"/>
        <w:jc w:val="both"/>
        <w:rPr>
          <w:rFonts w:ascii="Arial" w:eastAsia="Calibri" w:hAnsi="Arial" w:cs="Arial"/>
          <w:lang w:val="es-ES" w:eastAsia="es-ES"/>
        </w:rPr>
      </w:pPr>
    </w:p>
    <w:p w14:paraId="54EBC3C3"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Las cantidades actualizadas conservan la naturaleza jurídica que tenían antes de la actualización.</w:t>
      </w:r>
    </w:p>
    <w:p w14:paraId="73C205C6" w14:textId="77777777" w:rsidR="00696E0B" w:rsidRPr="00696E0B" w:rsidRDefault="00696E0B" w:rsidP="00696E0B">
      <w:pPr>
        <w:spacing w:line="360" w:lineRule="auto"/>
        <w:jc w:val="both"/>
        <w:rPr>
          <w:rFonts w:ascii="Arial" w:eastAsia="Calibri" w:hAnsi="Arial" w:cs="Arial"/>
          <w:lang w:val="es-ES" w:eastAsia="es-ES"/>
        </w:rPr>
      </w:pPr>
    </w:p>
    <w:p w14:paraId="75647962"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 xml:space="preserve">Sección Décima </w:t>
      </w:r>
    </w:p>
    <w:p w14:paraId="2A919991"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los Recargos</w:t>
      </w:r>
    </w:p>
    <w:p w14:paraId="2EBD17FC" w14:textId="77777777" w:rsidR="00696E0B" w:rsidRPr="00696E0B" w:rsidRDefault="00696E0B" w:rsidP="00696E0B">
      <w:pPr>
        <w:spacing w:line="360" w:lineRule="auto"/>
        <w:jc w:val="both"/>
        <w:rPr>
          <w:rFonts w:ascii="Arial" w:eastAsia="Calibri" w:hAnsi="Arial" w:cs="Arial"/>
          <w:lang w:val="es-ES" w:eastAsia="es-ES"/>
        </w:rPr>
      </w:pPr>
    </w:p>
    <w:p w14:paraId="274DDCE4"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lastRenderedPageBreak/>
        <w:t>Artículo 35.-</w:t>
      </w:r>
      <w:r w:rsidRPr="00696E0B">
        <w:rPr>
          <w:rFonts w:ascii="Arial" w:eastAsia="Calibri" w:hAnsi="Arial" w:cs="Arial"/>
          <w:lang w:val="es-ES" w:eastAsia="es-ES"/>
        </w:rPr>
        <w:t xml:space="preserve"> Los recargos se calcularán y aplicarán en la forma y términos establecidos en el Código Fiscal del Estado de Yucatán, o en su defecto, del Código Fiscal de la Federación.</w:t>
      </w:r>
    </w:p>
    <w:p w14:paraId="711FCF19" w14:textId="77777777" w:rsidR="00696E0B" w:rsidRPr="00696E0B" w:rsidRDefault="00696E0B" w:rsidP="00696E0B">
      <w:pPr>
        <w:spacing w:line="360" w:lineRule="auto"/>
        <w:jc w:val="both"/>
        <w:rPr>
          <w:rFonts w:ascii="Arial" w:eastAsia="Calibri" w:hAnsi="Arial" w:cs="Arial"/>
          <w:lang w:val="es-ES" w:eastAsia="es-ES"/>
        </w:rPr>
      </w:pPr>
    </w:p>
    <w:p w14:paraId="6C58DBBB"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No causarán recargos las multas no fiscales.</w:t>
      </w:r>
    </w:p>
    <w:p w14:paraId="27F27345" w14:textId="77777777" w:rsidR="00696E0B" w:rsidRPr="00696E0B" w:rsidRDefault="00696E0B" w:rsidP="00696E0B">
      <w:pPr>
        <w:spacing w:line="360" w:lineRule="auto"/>
        <w:jc w:val="both"/>
        <w:rPr>
          <w:rFonts w:ascii="Arial" w:eastAsia="Calibri" w:hAnsi="Arial" w:cs="Arial"/>
          <w:lang w:val="es-ES" w:eastAsia="es-ES"/>
        </w:rPr>
      </w:pPr>
    </w:p>
    <w:p w14:paraId="1B3CEBEB"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Décima primera</w:t>
      </w:r>
    </w:p>
    <w:p w14:paraId="0B3365A6"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De la Causación de Recargos</w:t>
      </w:r>
    </w:p>
    <w:p w14:paraId="4DCF4B86" w14:textId="77777777" w:rsidR="00696E0B" w:rsidRPr="00696E0B" w:rsidRDefault="00696E0B" w:rsidP="00696E0B">
      <w:pPr>
        <w:spacing w:line="360" w:lineRule="auto"/>
        <w:jc w:val="center"/>
        <w:rPr>
          <w:rFonts w:ascii="Arial" w:eastAsia="Calibri" w:hAnsi="Arial" w:cs="Arial"/>
          <w:b/>
          <w:lang w:val="es-ES" w:eastAsia="es-ES"/>
        </w:rPr>
      </w:pPr>
    </w:p>
    <w:p w14:paraId="249132B1"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b/>
          <w:lang w:val="es-ES" w:eastAsia="es-ES"/>
        </w:rPr>
        <w:t>Artículo 36.-</w:t>
      </w:r>
      <w:r w:rsidRPr="00696E0B">
        <w:rPr>
          <w:rFonts w:ascii="Arial" w:eastAsia="Calibri" w:hAnsi="Arial" w:cs="Arial"/>
          <w:lang w:val="es-ES" w:eastAsia="es-ES"/>
        </w:rPr>
        <w:t xml:space="preserve"> Los recargos se causarán hasta por cinco años y se calcularán sobre el total de las contribuciones o de los créditos fiscales, excluyendo los propios recargos, la indemnización que se menciona en el artículo 33 de esta ley, los gastos de ejecución y multas por infracción a las disposiciones de la presente ley.</w:t>
      </w:r>
    </w:p>
    <w:p w14:paraId="71527010" w14:textId="77777777" w:rsidR="00696E0B" w:rsidRPr="00696E0B" w:rsidRDefault="00696E0B" w:rsidP="00696E0B">
      <w:pPr>
        <w:spacing w:line="360" w:lineRule="auto"/>
        <w:jc w:val="both"/>
        <w:rPr>
          <w:rFonts w:ascii="Arial" w:eastAsia="Calibri" w:hAnsi="Arial" w:cs="Arial"/>
          <w:lang w:val="es-ES" w:eastAsia="es-ES"/>
        </w:rPr>
      </w:pPr>
    </w:p>
    <w:p w14:paraId="02A205C2"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Los recargos se causarán por cada mes o fracción que transcurra desde el día en que debió hacerse el pago y hasta el día en que el mismo se efectúe.</w:t>
      </w:r>
    </w:p>
    <w:p w14:paraId="1CC3A557" w14:textId="77777777" w:rsidR="00696E0B" w:rsidRPr="00696E0B" w:rsidRDefault="00696E0B" w:rsidP="00696E0B">
      <w:pPr>
        <w:spacing w:line="360" w:lineRule="auto"/>
        <w:jc w:val="both"/>
        <w:rPr>
          <w:rFonts w:ascii="Arial" w:eastAsia="Calibri" w:hAnsi="Arial" w:cs="Arial"/>
          <w:lang w:val="es-ES" w:eastAsia="es-ES"/>
        </w:rPr>
      </w:pPr>
    </w:p>
    <w:p w14:paraId="18AAC77D"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Cuando el pago de las contribuciones o de los créditos fiscales, hubiese sido menor al que corresponda, los recargos se causarán sobre la diferencia.</w:t>
      </w:r>
    </w:p>
    <w:p w14:paraId="6AB3B876" w14:textId="77777777" w:rsidR="00696E0B" w:rsidRPr="00696E0B" w:rsidRDefault="00696E0B" w:rsidP="00696E0B">
      <w:pPr>
        <w:spacing w:line="360" w:lineRule="auto"/>
        <w:jc w:val="both"/>
        <w:rPr>
          <w:rFonts w:ascii="Arial" w:eastAsia="Calibri" w:hAnsi="Arial" w:cs="Arial"/>
          <w:lang w:val="es-ES" w:eastAsia="es-ES"/>
        </w:rPr>
      </w:pPr>
    </w:p>
    <w:p w14:paraId="0BB86D99" w14:textId="77777777" w:rsidR="00696E0B" w:rsidRPr="00696E0B" w:rsidRDefault="00696E0B" w:rsidP="00696E0B">
      <w:pPr>
        <w:spacing w:line="360" w:lineRule="auto"/>
        <w:jc w:val="both"/>
        <w:rPr>
          <w:rFonts w:ascii="Arial" w:eastAsia="Calibri" w:hAnsi="Arial" w:cs="Arial"/>
          <w:lang w:val="es-ES" w:eastAsia="es-ES"/>
        </w:rPr>
      </w:pPr>
      <w:r w:rsidRPr="00696E0B">
        <w:rPr>
          <w:rFonts w:ascii="Arial" w:eastAsia="Calibri" w:hAnsi="Arial" w:cs="Arial"/>
          <w:lang w:val="es-ES" w:eastAsia="es-ES"/>
        </w:rPr>
        <w:t>En los casos de garantía de obligaciones fiscales a cargo de tercero, los recargos se causarán sobre el monto de lo requerido y hasta el límite de lo garantizado, cuando no se pague dentro del plazo legal.</w:t>
      </w:r>
    </w:p>
    <w:p w14:paraId="3D513B2F" w14:textId="77777777" w:rsidR="00696E0B" w:rsidRPr="00696E0B" w:rsidRDefault="00696E0B" w:rsidP="00696E0B">
      <w:pPr>
        <w:spacing w:line="360" w:lineRule="auto"/>
        <w:jc w:val="both"/>
        <w:rPr>
          <w:rFonts w:ascii="Arial" w:eastAsia="Calibri" w:hAnsi="Arial" w:cs="Arial"/>
          <w:lang w:val="es-ES" w:eastAsia="es-ES"/>
        </w:rPr>
      </w:pPr>
    </w:p>
    <w:p w14:paraId="7058412E"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Décima segunda</w:t>
      </w:r>
    </w:p>
    <w:p w14:paraId="04C96A0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Cheque Presentado en Tiempo y No Pagado</w:t>
      </w:r>
    </w:p>
    <w:p w14:paraId="3DF4C8EF" w14:textId="77777777" w:rsidR="00696E0B" w:rsidRPr="00696E0B" w:rsidRDefault="00696E0B" w:rsidP="00696E0B">
      <w:pPr>
        <w:widowControl w:val="0"/>
        <w:spacing w:line="360" w:lineRule="auto"/>
        <w:jc w:val="both"/>
        <w:rPr>
          <w:rFonts w:ascii="Arial" w:eastAsia="Arial" w:hAnsi="Arial" w:cs="Arial"/>
          <w:lang w:val="es-ES" w:eastAsia="es-ES"/>
        </w:rPr>
      </w:pPr>
    </w:p>
    <w:p w14:paraId="72CD5C7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37.-</w:t>
      </w:r>
      <w:r w:rsidRPr="00696E0B">
        <w:rPr>
          <w:rFonts w:ascii="Arial" w:eastAsia="Arial" w:hAnsi="Arial" w:cs="Arial"/>
          <w:lang w:val="es-ES" w:eastAsia="es-ES"/>
        </w:rPr>
        <w:t xml:space="preserve"> El cheque recibido por la Tesorería Municipal de </w:t>
      </w:r>
      <w:proofErr w:type="spellStart"/>
      <w:r w:rsidRPr="00696E0B">
        <w:rPr>
          <w:rFonts w:ascii="Arial" w:eastAsia="Arial" w:hAnsi="Arial" w:cs="Arial"/>
          <w:lang w:val="es-ES" w:eastAsia="es-ES"/>
        </w:rPr>
        <w:t>Tixpéual</w:t>
      </w:r>
      <w:proofErr w:type="spellEnd"/>
      <w:r w:rsidRPr="00696E0B">
        <w:rPr>
          <w:rFonts w:ascii="Arial" w:eastAsia="Arial" w:hAnsi="Arial" w:cs="Arial"/>
          <w:lang w:val="es-ES" w:eastAsia="es-ES"/>
        </w:rPr>
        <w:t>, Yucatán, en pago de alguna contribución, aprovechamiento, crédito fiscal o garantía en términos de la presente ley, que sea presentado en tiempo al librado y no sea pagado, dará lugar al cobro del monto del cheque y a una indemnización que será siempre del 20% del importe del propio cheque</w:t>
      </w:r>
      <w:r w:rsidRPr="00696E0B">
        <w:rPr>
          <w:rFonts w:ascii="Arial" w:eastAsia="Arial" w:hAnsi="Arial" w:cs="Arial"/>
          <w:lang w:val="es-ES" w:eastAsia="es-MX"/>
        </w:rPr>
        <w:t xml:space="preserve"> en caso de que no haya sido pagado por motivo de fondos insuficientes en la cuenta del librador, o bien del 10% en caso de que no haya sido pagado por una causa diferente a la insuficiencia de fondos en la cuenta del librador,</w:t>
      </w:r>
      <w:r w:rsidRPr="00696E0B">
        <w:rPr>
          <w:rFonts w:ascii="Arial" w:eastAsia="Arial" w:hAnsi="Arial" w:cs="Arial"/>
          <w:lang w:val="es-ES" w:eastAsia="es-ES"/>
        </w:rPr>
        <w:t xml:space="preserve"> y se exigirá independientemente de los otros conceptos a que se refiere este título.</w:t>
      </w:r>
      <w:r w:rsidRPr="00696E0B">
        <w:rPr>
          <w:rFonts w:ascii="Arial" w:eastAsia="Arial" w:hAnsi="Arial" w:cs="Arial"/>
          <w:lang w:val="es-ES" w:eastAsia="es-MX"/>
        </w:rPr>
        <w:t xml:space="preserve"> En todos los casos la indemnización a que se refiere este párrafo deberá ser de cuando menos en un importe suficiente para cubrir las comisiones y gastos que le hayan ocasionado al Municipio con motivo de la presentación para cobro o depósito en cuenta bancaria del Municipio de dicho cheque.</w:t>
      </w:r>
    </w:p>
    <w:p w14:paraId="4B61A47D" w14:textId="77777777" w:rsidR="00696E0B" w:rsidRPr="00696E0B" w:rsidRDefault="00696E0B" w:rsidP="00696E0B">
      <w:pPr>
        <w:widowControl w:val="0"/>
        <w:spacing w:line="360" w:lineRule="auto"/>
        <w:jc w:val="both"/>
        <w:rPr>
          <w:rFonts w:ascii="Arial" w:eastAsia="Arial" w:hAnsi="Arial" w:cs="Arial"/>
          <w:lang w:val="es-ES" w:eastAsia="es-ES"/>
        </w:rPr>
      </w:pPr>
    </w:p>
    <w:p w14:paraId="7BF0261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14:paraId="46F2935A" w14:textId="77777777" w:rsidR="00696E0B" w:rsidRPr="00696E0B" w:rsidRDefault="00696E0B" w:rsidP="00696E0B">
      <w:pPr>
        <w:widowControl w:val="0"/>
        <w:spacing w:line="360" w:lineRule="auto"/>
        <w:jc w:val="both"/>
        <w:rPr>
          <w:rFonts w:ascii="Arial" w:eastAsia="Arial" w:hAnsi="Arial" w:cs="Arial"/>
          <w:lang w:val="es-ES" w:eastAsia="es-ES"/>
        </w:rPr>
      </w:pPr>
    </w:p>
    <w:p w14:paraId="630BD0B7"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Décima tercera</w:t>
      </w:r>
    </w:p>
    <w:p w14:paraId="5752E15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Recargos en Pagos Espontáneos</w:t>
      </w:r>
    </w:p>
    <w:p w14:paraId="219B6674" w14:textId="77777777" w:rsidR="00696E0B" w:rsidRPr="00696E0B" w:rsidRDefault="00696E0B" w:rsidP="00696E0B">
      <w:pPr>
        <w:widowControl w:val="0"/>
        <w:spacing w:line="360" w:lineRule="auto"/>
        <w:jc w:val="both"/>
        <w:rPr>
          <w:rFonts w:ascii="Arial" w:eastAsia="Arial" w:hAnsi="Arial" w:cs="Arial"/>
          <w:lang w:val="es-ES" w:eastAsia="es-ES"/>
        </w:rPr>
      </w:pPr>
    </w:p>
    <w:p w14:paraId="61B62B2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38.-</w:t>
      </w:r>
      <w:r w:rsidRPr="00696E0B">
        <w:rPr>
          <w:rFonts w:ascii="Arial" w:eastAsia="Arial" w:hAnsi="Arial" w:cs="Arial"/>
          <w:lang w:val="es-ES" w:eastAsia="es-ES"/>
        </w:rPr>
        <w:t xml:space="preserve"> 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 la contribución omitida.</w:t>
      </w:r>
    </w:p>
    <w:p w14:paraId="24A38903" w14:textId="77777777" w:rsidR="00696E0B" w:rsidRPr="00696E0B" w:rsidRDefault="00696E0B" w:rsidP="00696E0B">
      <w:pPr>
        <w:widowControl w:val="0"/>
        <w:spacing w:line="360" w:lineRule="auto"/>
        <w:jc w:val="center"/>
        <w:rPr>
          <w:rFonts w:ascii="Arial" w:eastAsia="Arial" w:hAnsi="Arial" w:cs="Arial"/>
          <w:b/>
          <w:lang w:val="es-ES" w:eastAsia="es-ES"/>
        </w:rPr>
      </w:pPr>
    </w:p>
    <w:p w14:paraId="30CBF0E3" w14:textId="77777777" w:rsidR="00696E0B" w:rsidRPr="00696E0B" w:rsidRDefault="00696E0B" w:rsidP="00696E0B">
      <w:pPr>
        <w:spacing w:line="360" w:lineRule="auto"/>
        <w:jc w:val="center"/>
        <w:rPr>
          <w:rFonts w:ascii="Arial" w:eastAsia="Calibri" w:hAnsi="Arial" w:cs="Arial"/>
          <w:b/>
          <w:lang w:val="es-ES" w:eastAsia="es-ES"/>
        </w:rPr>
      </w:pPr>
      <w:r w:rsidRPr="00696E0B">
        <w:rPr>
          <w:rFonts w:ascii="Arial" w:eastAsia="Calibri" w:hAnsi="Arial" w:cs="Arial"/>
          <w:b/>
          <w:lang w:val="es-ES" w:eastAsia="es-ES"/>
        </w:rPr>
        <w:t>Sección Décima cuarta</w:t>
      </w:r>
    </w:p>
    <w:p w14:paraId="1AE5022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Pago en Exceso</w:t>
      </w:r>
    </w:p>
    <w:p w14:paraId="5E90ECF5" w14:textId="77777777" w:rsidR="00696E0B" w:rsidRPr="00696E0B" w:rsidRDefault="00696E0B" w:rsidP="00696E0B">
      <w:pPr>
        <w:widowControl w:val="0"/>
        <w:spacing w:line="360" w:lineRule="auto"/>
        <w:jc w:val="both"/>
        <w:rPr>
          <w:rFonts w:ascii="Arial" w:eastAsia="Arial" w:hAnsi="Arial" w:cs="Arial"/>
          <w:lang w:val="es-ES" w:eastAsia="es-ES"/>
        </w:rPr>
      </w:pPr>
    </w:p>
    <w:p w14:paraId="78DF5BD3"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39.-</w:t>
      </w:r>
      <w:r w:rsidRPr="00696E0B">
        <w:rPr>
          <w:rFonts w:ascii="Arial" w:eastAsia="Arial" w:hAnsi="Arial" w:cs="Arial"/>
          <w:lang w:val="es-ES" w:eastAsia="es-ES"/>
        </w:rPr>
        <w:t xml:space="preserve"> Las autoridades fiscales municipales están obligadas a devolver las cantidades pagadas indebidamente. La devolución podrá hacerse de oficio o a petición del interesado, mediante cheque nominativo para abono a la cuenta del contribuyente o transferencia electrónica y conforme a las disposiciones siguientes:</w:t>
      </w:r>
    </w:p>
    <w:p w14:paraId="2BD2B247" w14:textId="77777777" w:rsidR="00696E0B" w:rsidRPr="00696E0B" w:rsidRDefault="00696E0B" w:rsidP="00696E0B">
      <w:pPr>
        <w:widowControl w:val="0"/>
        <w:spacing w:line="360" w:lineRule="auto"/>
        <w:jc w:val="both"/>
        <w:rPr>
          <w:rFonts w:ascii="Arial" w:eastAsia="Arial" w:hAnsi="Arial" w:cs="Arial"/>
          <w:lang w:val="es-ES" w:eastAsia="es-ES"/>
        </w:rPr>
      </w:pPr>
    </w:p>
    <w:p w14:paraId="4D0E14C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Si el pago de lo </w:t>
      </w:r>
      <w:proofErr w:type="gramStart"/>
      <w:r w:rsidRPr="00696E0B">
        <w:rPr>
          <w:rFonts w:ascii="Arial" w:eastAsia="Arial" w:hAnsi="Arial" w:cs="Arial"/>
          <w:lang w:val="es-ES" w:eastAsia="es-ES"/>
        </w:rPr>
        <w:t>indebido,</w:t>
      </w:r>
      <w:proofErr w:type="gramEnd"/>
      <w:r w:rsidRPr="00696E0B">
        <w:rPr>
          <w:rFonts w:ascii="Arial" w:eastAsia="Arial" w:hAnsi="Arial" w:cs="Arial"/>
          <w:lang w:val="es-ES" w:eastAsia="es-ES"/>
        </w:rPr>
        <w:t xml:space="preserve"> se hubiese efectuado en el cumplimiento de un acto de autoridad, el derecho a la devolución nace, cuando dicho acto hubiere quedado insubsistente.</w:t>
      </w:r>
    </w:p>
    <w:p w14:paraId="303EE41D" w14:textId="77777777" w:rsidR="00696E0B" w:rsidRPr="00696E0B" w:rsidRDefault="00696E0B" w:rsidP="00696E0B">
      <w:pPr>
        <w:widowControl w:val="0"/>
        <w:spacing w:line="360" w:lineRule="auto"/>
        <w:jc w:val="both"/>
        <w:rPr>
          <w:rFonts w:ascii="Arial" w:eastAsia="Arial" w:hAnsi="Arial" w:cs="Arial"/>
          <w:lang w:val="es-ES" w:eastAsia="es-ES"/>
        </w:rPr>
      </w:pPr>
    </w:p>
    <w:p w14:paraId="77C2089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Si el pago de lo indebido se hubiera efectuado por error del contribuyente, dará lugar a la devolución siempre que compruebe en que consistió dicho error y no haya créditos fiscales exigibles, en cuyo caso cualquier excedente se tomará en cuenta.</w:t>
      </w:r>
    </w:p>
    <w:p w14:paraId="69D19EAA" w14:textId="77777777" w:rsidR="00696E0B" w:rsidRPr="00696E0B" w:rsidRDefault="00696E0B" w:rsidP="00696E0B">
      <w:pPr>
        <w:widowControl w:val="0"/>
        <w:spacing w:line="360" w:lineRule="auto"/>
        <w:jc w:val="both"/>
        <w:rPr>
          <w:rFonts w:ascii="Arial" w:eastAsia="Arial" w:hAnsi="Arial" w:cs="Arial"/>
          <w:lang w:val="es-ES" w:eastAsia="es-ES"/>
        </w:rPr>
      </w:pPr>
    </w:p>
    <w:p w14:paraId="29C0D6F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En todos los casos la autoridad fiscal municipal podrá ejercer la compensación de oficio a que se refiere el artículo 36 del Código Fiscal del Estado de Yucatán. </w:t>
      </w:r>
    </w:p>
    <w:p w14:paraId="6603C18E" w14:textId="77777777" w:rsidR="00696E0B" w:rsidRPr="00696E0B" w:rsidRDefault="00696E0B" w:rsidP="00696E0B">
      <w:pPr>
        <w:widowControl w:val="0"/>
        <w:spacing w:line="360" w:lineRule="auto"/>
        <w:jc w:val="both"/>
        <w:rPr>
          <w:rFonts w:ascii="Arial" w:eastAsia="Arial" w:hAnsi="Arial" w:cs="Arial"/>
          <w:lang w:val="es-ES" w:eastAsia="es-ES"/>
        </w:rPr>
      </w:pPr>
    </w:p>
    <w:p w14:paraId="3925602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69E63312" w14:textId="77777777" w:rsidR="00696E0B" w:rsidRPr="00696E0B" w:rsidRDefault="00696E0B" w:rsidP="00696E0B">
      <w:pPr>
        <w:widowControl w:val="0"/>
        <w:spacing w:line="360" w:lineRule="auto"/>
        <w:jc w:val="both"/>
        <w:rPr>
          <w:rFonts w:ascii="Arial" w:eastAsia="Arial" w:hAnsi="Arial" w:cs="Arial"/>
          <w:lang w:val="es-ES" w:eastAsia="es-ES"/>
        </w:rPr>
      </w:pPr>
    </w:p>
    <w:p w14:paraId="3F422C4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Las autoridades fiscales municipales deberán pagar la devolución que proceda, actualizada conforme al procedimiento establecido en el artículo 34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35 de esta propia ley.</w:t>
      </w:r>
    </w:p>
    <w:p w14:paraId="68A896F9" w14:textId="77777777" w:rsidR="00696E0B" w:rsidRPr="00696E0B" w:rsidRDefault="00696E0B" w:rsidP="00953CB6">
      <w:pPr>
        <w:widowControl w:val="0"/>
        <w:jc w:val="both"/>
        <w:rPr>
          <w:rFonts w:ascii="Arial" w:eastAsia="Arial" w:hAnsi="Arial" w:cs="Arial"/>
          <w:lang w:val="es-ES" w:eastAsia="es-ES"/>
        </w:rPr>
      </w:pPr>
    </w:p>
    <w:p w14:paraId="26B4B4B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En ningún caso los intereses a cargo del fisco municipal excederán de los causados en cinco años.</w:t>
      </w:r>
    </w:p>
    <w:p w14:paraId="7D8667CF" w14:textId="77777777" w:rsidR="00696E0B" w:rsidRPr="00696E0B" w:rsidRDefault="00696E0B" w:rsidP="00953CB6">
      <w:pPr>
        <w:widowControl w:val="0"/>
        <w:jc w:val="both"/>
        <w:rPr>
          <w:rFonts w:ascii="Arial" w:eastAsia="Arial" w:hAnsi="Arial" w:cs="Arial"/>
          <w:lang w:val="es-ES" w:eastAsia="es-ES"/>
        </w:rPr>
      </w:pPr>
    </w:p>
    <w:p w14:paraId="2849766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La obligación de devolver prescribe en los mismos términos y condiciones que el crédito fiscal.</w:t>
      </w:r>
      <w:r w:rsidRPr="00696E0B">
        <w:rPr>
          <w:rFonts w:ascii="Arial" w:eastAsia="Arial" w:hAnsi="Arial" w:cs="Arial"/>
          <w:lang w:val="es-ES" w:eastAsia="es-ES"/>
        </w:rPr>
        <w:cr/>
      </w:r>
    </w:p>
    <w:p w14:paraId="03895532" w14:textId="77777777" w:rsidR="00696E0B" w:rsidRDefault="00696E0B" w:rsidP="00953CB6">
      <w:pPr>
        <w:widowControl w:val="0"/>
        <w:jc w:val="center"/>
        <w:rPr>
          <w:rFonts w:ascii="Arial" w:eastAsia="Arial" w:hAnsi="Arial" w:cs="Arial"/>
          <w:b/>
          <w:lang w:val="es-ES" w:eastAsia="es-ES"/>
        </w:rPr>
      </w:pPr>
    </w:p>
    <w:p w14:paraId="254FE6D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Décima quinta</w:t>
      </w:r>
    </w:p>
    <w:p w14:paraId="0556CFD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Remate en Pública Subasta</w:t>
      </w:r>
    </w:p>
    <w:p w14:paraId="6E715FB9" w14:textId="77777777" w:rsidR="00696E0B" w:rsidRPr="00696E0B" w:rsidRDefault="00696E0B" w:rsidP="00696E0B">
      <w:pPr>
        <w:widowControl w:val="0"/>
        <w:spacing w:line="360" w:lineRule="auto"/>
        <w:jc w:val="both"/>
        <w:rPr>
          <w:rFonts w:ascii="Arial" w:eastAsia="Arial" w:hAnsi="Arial" w:cs="Arial"/>
          <w:lang w:val="es-ES" w:eastAsia="es-ES"/>
        </w:rPr>
      </w:pPr>
    </w:p>
    <w:p w14:paraId="0E722183"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40.-</w:t>
      </w:r>
      <w:r w:rsidRPr="00696E0B">
        <w:rPr>
          <w:rFonts w:ascii="Arial" w:eastAsia="Arial" w:hAnsi="Arial" w:cs="Arial"/>
          <w:lang w:val="es-ES" w:eastAsia="es-ES"/>
        </w:rPr>
        <w:t xml:space="preserve"> Todos los bienes que con motivo de un procedimiento de ejecución sean embargados por la autoridad municipal, serán rematados en pública subasta y el producto de </w:t>
      </w:r>
      <w:proofErr w:type="gramStart"/>
      <w:r w:rsidRPr="00696E0B">
        <w:rPr>
          <w:rFonts w:ascii="Arial" w:eastAsia="Arial" w:hAnsi="Arial" w:cs="Arial"/>
          <w:lang w:val="es-ES" w:eastAsia="es-ES"/>
        </w:rPr>
        <w:t>la misma</w:t>
      </w:r>
      <w:proofErr w:type="gramEnd"/>
      <w:r w:rsidRPr="00696E0B">
        <w:rPr>
          <w:rFonts w:ascii="Arial" w:eastAsia="Arial" w:hAnsi="Arial" w:cs="Arial"/>
          <w:lang w:val="es-ES" w:eastAsia="es-ES"/>
        </w:rPr>
        <w:t>, se aplicará al pago del crédito fiscal de que se trate.</w:t>
      </w:r>
    </w:p>
    <w:p w14:paraId="4B7C683E" w14:textId="77777777" w:rsidR="00696E0B" w:rsidRPr="00696E0B" w:rsidRDefault="00696E0B" w:rsidP="00696E0B">
      <w:pPr>
        <w:widowControl w:val="0"/>
        <w:spacing w:line="360" w:lineRule="auto"/>
        <w:jc w:val="both"/>
        <w:rPr>
          <w:rFonts w:ascii="Arial" w:eastAsia="Arial" w:hAnsi="Arial" w:cs="Arial"/>
          <w:lang w:val="es-ES" w:eastAsia="es-ES"/>
        </w:rPr>
      </w:pPr>
    </w:p>
    <w:p w14:paraId="7EB8019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En caso de que, habiéndose publicado la tercera convocatoria para la almoneda y no se presentaren postores, los bienes embargados se adjudicarán al Municipio de </w:t>
      </w:r>
      <w:proofErr w:type="spellStart"/>
      <w:r w:rsidRPr="00696E0B">
        <w:rPr>
          <w:rFonts w:ascii="Arial" w:eastAsia="Arial" w:hAnsi="Arial" w:cs="Arial"/>
          <w:lang w:val="es-ES" w:eastAsia="es-ES"/>
        </w:rPr>
        <w:t>Tixpéual</w:t>
      </w:r>
      <w:proofErr w:type="spellEnd"/>
      <w:r w:rsidRPr="00696E0B">
        <w:rPr>
          <w:rFonts w:ascii="Arial" w:eastAsia="Arial" w:hAnsi="Arial" w:cs="Arial"/>
          <w:lang w:val="es-ES" w:eastAsia="es-ES"/>
        </w:rPr>
        <w:t xml:space="preserve">, Yucatán, en pago del adeudo correspondiente, por el valor equivalente al 60% de su avalúo pericial. </w:t>
      </w:r>
    </w:p>
    <w:p w14:paraId="7420F8DB" w14:textId="77777777" w:rsidR="00696E0B" w:rsidRPr="00696E0B" w:rsidRDefault="00696E0B" w:rsidP="00696E0B">
      <w:pPr>
        <w:widowControl w:val="0"/>
        <w:spacing w:line="360" w:lineRule="auto"/>
        <w:jc w:val="both"/>
        <w:rPr>
          <w:rFonts w:ascii="Arial" w:eastAsia="Arial" w:hAnsi="Arial" w:cs="Arial"/>
          <w:lang w:val="es-ES" w:eastAsia="es-ES"/>
        </w:rPr>
      </w:pPr>
    </w:p>
    <w:p w14:paraId="2FF7DA07"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Para el caso de que el valor de adjudicación no alcanzare a cubrir el adeudo de que se trate, éste se entenderá pagado parcialmente, quedando a salvo los derechos del Municipio, para el cobro del saldo correspondiente.</w:t>
      </w:r>
    </w:p>
    <w:p w14:paraId="52740ABF" w14:textId="77777777" w:rsidR="00696E0B" w:rsidRPr="00696E0B" w:rsidRDefault="00696E0B" w:rsidP="00696E0B">
      <w:pPr>
        <w:widowControl w:val="0"/>
        <w:spacing w:line="360" w:lineRule="auto"/>
        <w:jc w:val="both"/>
        <w:rPr>
          <w:rFonts w:ascii="Arial" w:eastAsia="Arial" w:hAnsi="Arial" w:cs="Arial"/>
          <w:lang w:val="es-ES" w:eastAsia="es-ES"/>
        </w:rPr>
      </w:pPr>
    </w:p>
    <w:p w14:paraId="48CD10C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En todo caso, se aplicarán a los remates las reglas que para tal efecto fije el Código Fiscal del Estado de Yucatán y en su defecto las del Código Fiscal de la Federación y su reglamento.</w:t>
      </w:r>
    </w:p>
    <w:p w14:paraId="7E0AC3B7" w14:textId="77777777" w:rsidR="00696E0B" w:rsidRPr="00696E0B" w:rsidRDefault="00696E0B" w:rsidP="00696E0B">
      <w:pPr>
        <w:widowControl w:val="0"/>
        <w:spacing w:line="360" w:lineRule="auto"/>
        <w:jc w:val="both"/>
        <w:rPr>
          <w:rFonts w:ascii="Arial" w:eastAsia="Arial" w:hAnsi="Arial" w:cs="Arial"/>
          <w:lang w:val="es-ES" w:eastAsia="es-ES"/>
        </w:rPr>
      </w:pPr>
    </w:p>
    <w:p w14:paraId="7E03409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lastRenderedPageBreak/>
        <w:t>Sección Décima sexta</w:t>
      </w:r>
    </w:p>
    <w:p w14:paraId="5DD287B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Cobro de las Multas</w:t>
      </w:r>
    </w:p>
    <w:p w14:paraId="70ACAE93" w14:textId="77777777" w:rsidR="00696E0B" w:rsidRPr="00696E0B" w:rsidRDefault="00696E0B" w:rsidP="00953CB6">
      <w:pPr>
        <w:widowControl w:val="0"/>
        <w:jc w:val="both"/>
        <w:rPr>
          <w:rFonts w:ascii="Arial" w:eastAsia="Arial" w:hAnsi="Arial" w:cs="Arial"/>
          <w:lang w:val="es-ES" w:eastAsia="es-ES"/>
        </w:rPr>
      </w:pPr>
    </w:p>
    <w:p w14:paraId="2BB2215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41-</w:t>
      </w:r>
      <w:r w:rsidRPr="00696E0B">
        <w:rPr>
          <w:rFonts w:ascii="Arial" w:eastAsia="Arial" w:hAnsi="Arial" w:cs="Arial"/>
          <w:lang w:val="es-ES" w:eastAsia="es-ES"/>
        </w:rPr>
        <w:t xml:space="preserve"> Las multas por infracciones a las disposiciones municipales sean éstas de carácter administrativo o fiscal, serán cobradas mediante el procedimiento administrativo de ejecución.</w:t>
      </w:r>
    </w:p>
    <w:p w14:paraId="6BB685E2" w14:textId="77777777" w:rsidR="00696E0B" w:rsidRPr="00696E0B" w:rsidRDefault="00696E0B" w:rsidP="00696E0B">
      <w:pPr>
        <w:widowControl w:val="0"/>
        <w:spacing w:line="360" w:lineRule="auto"/>
        <w:jc w:val="both"/>
        <w:rPr>
          <w:rFonts w:ascii="Arial" w:eastAsia="Arial" w:hAnsi="Arial" w:cs="Arial"/>
          <w:lang w:val="es-ES" w:eastAsia="es-ES"/>
        </w:rPr>
      </w:pPr>
    </w:p>
    <w:p w14:paraId="543B2989"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Décima séptima</w:t>
      </w:r>
    </w:p>
    <w:p w14:paraId="7CB53F1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las Unidades de Medida y Actualización</w:t>
      </w:r>
    </w:p>
    <w:p w14:paraId="50432D47" w14:textId="77777777" w:rsidR="00696E0B" w:rsidRPr="00696E0B" w:rsidRDefault="00696E0B" w:rsidP="00696E0B">
      <w:pPr>
        <w:widowControl w:val="0"/>
        <w:spacing w:line="360" w:lineRule="auto"/>
        <w:jc w:val="center"/>
        <w:rPr>
          <w:rFonts w:ascii="Arial" w:eastAsia="Arial" w:hAnsi="Arial" w:cs="Arial"/>
          <w:b/>
          <w:lang w:val="es-ES" w:eastAsia="es-ES"/>
        </w:rPr>
      </w:pPr>
    </w:p>
    <w:p w14:paraId="3C2CCC7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42.-</w:t>
      </w:r>
      <w:r w:rsidRPr="00696E0B">
        <w:rPr>
          <w:rFonts w:ascii="Arial" w:eastAsia="Arial" w:hAnsi="Arial" w:cs="Arial"/>
          <w:lang w:val="es-ES" w:eastAsia="es-ES"/>
        </w:rPr>
        <w:t xml:space="preserve"> Cuando en la presente ley se mencione la sigla U.M.A., dicho término se entenderá como la Unidad de Medida y Actualización vigente en el momento de realización de la situación jurídica o de hecho prevista en la misma. </w:t>
      </w:r>
    </w:p>
    <w:p w14:paraId="1DABE81D" w14:textId="77777777" w:rsidR="00696E0B" w:rsidRPr="00696E0B" w:rsidRDefault="00696E0B" w:rsidP="00696E0B">
      <w:pPr>
        <w:widowControl w:val="0"/>
        <w:spacing w:line="360" w:lineRule="auto"/>
        <w:jc w:val="both"/>
        <w:rPr>
          <w:rFonts w:ascii="Arial" w:eastAsia="Arial" w:hAnsi="Arial" w:cs="Arial"/>
          <w:lang w:val="es-ES" w:eastAsia="es-ES"/>
        </w:rPr>
      </w:pPr>
    </w:p>
    <w:p w14:paraId="66F46AF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Tratándose de multas, la U.M.A. que servirá de base para su cálculo, será la vigente al momento de individualizar la sanción.</w:t>
      </w:r>
    </w:p>
    <w:p w14:paraId="49B76130" w14:textId="77777777" w:rsidR="00696E0B" w:rsidRDefault="00696E0B" w:rsidP="00696E0B">
      <w:pPr>
        <w:widowControl w:val="0"/>
        <w:spacing w:line="360" w:lineRule="auto"/>
        <w:jc w:val="center"/>
        <w:rPr>
          <w:rFonts w:ascii="Arial" w:eastAsia="Arial" w:hAnsi="Arial" w:cs="Arial"/>
          <w:b/>
          <w:lang w:val="es-ES" w:eastAsia="es-ES"/>
        </w:rPr>
      </w:pPr>
    </w:p>
    <w:p w14:paraId="1B184CC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TÍTULO SEGUNDO</w:t>
      </w:r>
    </w:p>
    <w:p w14:paraId="0E4615B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IMPUESTOS</w:t>
      </w:r>
    </w:p>
    <w:p w14:paraId="31BB8910" w14:textId="77777777" w:rsidR="00696E0B" w:rsidRPr="00696E0B" w:rsidRDefault="00696E0B" w:rsidP="00696E0B">
      <w:pPr>
        <w:widowControl w:val="0"/>
        <w:spacing w:line="360" w:lineRule="auto"/>
        <w:jc w:val="center"/>
        <w:rPr>
          <w:rFonts w:ascii="Arial" w:eastAsia="Arial" w:hAnsi="Arial" w:cs="Arial"/>
          <w:b/>
          <w:lang w:val="es-ES" w:eastAsia="es-ES"/>
        </w:rPr>
      </w:pPr>
    </w:p>
    <w:p w14:paraId="0285E928"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I</w:t>
      </w:r>
    </w:p>
    <w:p w14:paraId="664E5BC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Impuesto Predial</w:t>
      </w:r>
    </w:p>
    <w:p w14:paraId="6724B11F" w14:textId="77777777" w:rsidR="00696E0B" w:rsidRPr="00696E0B" w:rsidRDefault="00696E0B" w:rsidP="00696E0B">
      <w:pPr>
        <w:widowControl w:val="0"/>
        <w:spacing w:line="360" w:lineRule="auto"/>
        <w:jc w:val="center"/>
        <w:rPr>
          <w:rFonts w:ascii="Arial" w:eastAsia="Arial" w:hAnsi="Arial" w:cs="Arial"/>
          <w:b/>
          <w:lang w:val="es-ES" w:eastAsia="es-ES"/>
        </w:rPr>
      </w:pPr>
    </w:p>
    <w:p w14:paraId="05ABE77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Primera</w:t>
      </w:r>
    </w:p>
    <w:p w14:paraId="2EDB03E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Sujetos</w:t>
      </w:r>
    </w:p>
    <w:p w14:paraId="2331F962" w14:textId="77777777" w:rsidR="00696E0B" w:rsidRPr="00696E0B" w:rsidRDefault="00696E0B" w:rsidP="00696E0B">
      <w:pPr>
        <w:widowControl w:val="0"/>
        <w:spacing w:line="360" w:lineRule="auto"/>
        <w:jc w:val="both"/>
        <w:rPr>
          <w:rFonts w:ascii="Arial" w:eastAsia="Arial" w:hAnsi="Arial" w:cs="Arial"/>
          <w:b/>
          <w:lang w:val="es-ES" w:eastAsia="es-ES"/>
        </w:rPr>
      </w:pPr>
    </w:p>
    <w:p w14:paraId="4F38E21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43- </w:t>
      </w:r>
      <w:r w:rsidRPr="00696E0B">
        <w:rPr>
          <w:rFonts w:ascii="Arial" w:eastAsia="Arial" w:hAnsi="Arial" w:cs="Arial"/>
          <w:lang w:val="es-ES" w:eastAsia="es-ES"/>
        </w:rPr>
        <w:t>Son sujetos del impuesto predial:</w:t>
      </w:r>
    </w:p>
    <w:p w14:paraId="5447779B" w14:textId="77777777" w:rsidR="00696E0B" w:rsidRPr="00696E0B" w:rsidRDefault="00696E0B" w:rsidP="00696E0B">
      <w:pPr>
        <w:widowControl w:val="0"/>
        <w:spacing w:line="360" w:lineRule="auto"/>
        <w:jc w:val="both"/>
        <w:rPr>
          <w:rFonts w:ascii="Arial" w:eastAsia="Arial" w:hAnsi="Arial" w:cs="Arial"/>
          <w:lang w:val="es-ES" w:eastAsia="es-ES"/>
        </w:rPr>
      </w:pPr>
    </w:p>
    <w:p w14:paraId="54C465E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Los propietarios, usufructuarios o posesionarios de predios urbanos, rústicos, ejidales y comunales ubicados dentro del territorio municipal, así como de las construcciones permanentes edificadas en ellos;</w:t>
      </w:r>
    </w:p>
    <w:p w14:paraId="0D870F2A" w14:textId="77777777" w:rsidR="00696E0B" w:rsidRPr="00696E0B" w:rsidRDefault="00696E0B" w:rsidP="00696E0B">
      <w:pPr>
        <w:widowControl w:val="0"/>
        <w:spacing w:line="360" w:lineRule="auto"/>
        <w:jc w:val="both"/>
        <w:rPr>
          <w:rFonts w:ascii="Arial" w:eastAsia="Arial" w:hAnsi="Arial" w:cs="Arial"/>
          <w:lang w:val="es-ES" w:eastAsia="es-ES"/>
        </w:rPr>
      </w:pPr>
    </w:p>
    <w:p w14:paraId="115D7E7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Los fideicomitentes por todo el tiempo que el fiduciario no transmitiere la propiedad o el uso de los inmuebles a que se refiere la fracción anterior, al fideicomisario o a las demás personas que correspondiere, en cumplimiento del contrato de fideicomiso;</w:t>
      </w:r>
    </w:p>
    <w:p w14:paraId="4AC9B4FC" w14:textId="77777777" w:rsidR="00696E0B" w:rsidRPr="00696E0B" w:rsidRDefault="00696E0B" w:rsidP="00696E0B">
      <w:pPr>
        <w:widowControl w:val="0"/>
        <w:spacing w:line="360" w:lineRule="auto"/>
        <w:jc w:val="both"/>
        <w:rPr>
          <w:rFonts w:ascii="Arial" w:eastAsia="Arial" w:hAnsi="Arial" w:cs="Arial"/>
          <w:lang w:val="es-ES" w:eastAsia="es-ES"/>
        </w:rPr>
      </w:pPr>
    </w:p>
    <w:p w14:paraId="3730F6E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III.-</w:t>
      </w:r>
      <w:r w:rsidRPr="00696E0B">
        <w:rPr>
          <w:rFonts w:ascii="Arial" w:eastAsia="Arial" w:hAnsi="Arial" w:cs="Arial"/>
          <w:lang w:val="es-ES" w:eastAsia="es-ES"/>
        </w:rPr>
        <w:t xml:space="preserve"> Los fideicomisarios, cuando tengan la posesión o el uso del inmueble;</w:t>
      </w:r>
    </w:p>
    <w:p w14:paraId="6C7C96BD" w14:textId="77777777" w:rsidR="00696E0B" w:rsidRPr="00696E0B" w:rsidRDefault="00696E0B" w:rsidP="00696E0B">
      <w:pPr>
        <w:widowControl w:val="0"/>
        <w:spacing w:line="360" w:lineRule="auto"/>
        <w:jc w:val="both"/>
        <w:rPr>
          <w:rFonts w:ascii="Arial" w:eastAsia="Arial" w:hAnsi="Arial" w:cs="Arial"/>
          <w:lang w:val="es-ES" w:eastAsia="es-ES"/>
        </w:rPr>
      </w:pPr>
    </w:p>
    <w:p w14:paraId="02AFD1E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IV.-</w:t>
      </w:r>
      <w:r w:rsidRPr="00696E0B">
        <w:rPr>
          <w:rFonts w:ascii="Arial" w:eastAsia="Arial" w:hAnsi="Arial" w:cs="Arial"/>
          <w:lang w:val="es-ES" w:eastAsia="es-ES"/>
        </w:rPr>
        <w:t xml:space="preserve"> Los fiduciarios, cuando por virtud del contrato del fideicomiso tengan la posesión o el uso del inmueble;</w:t>
      </w:r>
    </w:p>
    <w:p w14:paraId="2E14BE39" w14:textId="77777777" w:rsidR="00696E0B" w:rsidRPr="00696E0B" w:rsidRDefault="00696E0B" w:rsidP="00696E0B">
      <w:pPr>
        <w:widowControl w:val="0"/>
        <w:spacing w:line="360" w:lineRule="auto"/>
        <w:jc w:val="both"/>
        <w:rPr>
          <w:rFonts w:ascii="Arial" w:eastAsia="Arial" w:hAnsi="Arial" w:cs="Arial"/>
          <w:lang w:val="es-ES" w:eastAsia="es-ES"/>
        </w:rPr>
      </w:pPr>
    </w:p>
    <w:p w14:paraId="6CD25DB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V.-</w:t>
      </w:r>
      <w:r w:rsidRPr="00696E0B">
        <w:rPr>
          <w:rFonts w:ascii="Arial" w:eastAsia="Arial" w:hAnsi="Arial" w:cs="Arial"/>
          <w:lang w:val="es-ES" w:eastAsia="es-ES"/>
        </w:rPr>
        <w:t xml:space="preserve"> Los organismos descentralizados, las empresas de participación estatal que tengan en posesión bienes inmuebles del dominio público de la Federación, Estado, o Municipio, utilizados o destinados para fines administrativos o propósitos distintos a los de su objeto público;</w:t>
      </w:r>
    </w:p>
    <w:p w14:paraId="5D62DBA6" w14:textId="77777777" w:rsidR="00696E0B" w:rsidRPr="00696E0B" w:rsidRDefault="00696E0B" w:rsidP="00696E0B">
      <w:pPr>
        <w:widowControl w:val="0"/>
        <w:spacing w:line="360" w:lineRule="auto"/>
        <w:jc w:val="both"/>
        <w:rPr>
          <w:rFonts w:ascii="Arial" w:eastAsia="Arial" w:hAnsi="Arial" w:cs="Arial"/>
          <w:lang w:val="es-ES" w:eastAsia="es-ES"/>
        </w:rPr>
      </w:pPr>
    </w:p>
    <w:p w14:paraId="34914DF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VI.-</w:t>
      </w:r>
      <w:r w:rsidRPr="00696E0B">
        <w:rPr>
          <w:rFonts w:ascii="Arial" w:eastAsia="Arial" w:hAnsi="Arial" w:cs="Arial"/>
          <w:lang w:val="es-ES" w:eastAsia="es-ES"/>
        </w:rPr>
        <w:t xml:space="preserve"> Las personas físicas o morales que posean por cualquier título bienes inmuebles del dominio público de la Federación, Estado o Municipio utilizados o destinados para fines administrativos o propósitos distintos a los de su objeto público, y</w:t>
      </w:r>
    </w:p>
    <w:p w14:paraId="4567D9D6" w14:textId="77777777" w:rsidR="00696E0B" w:rsidRPr="00696E0B" w:rsidRDefault="00696E0B" w:rsidP="00696E0B">
      <w:pPr>
        <w:widowControl w:val="0"/>
        <w:spacing w:line="360" w:lineRule="auto"/>
        <w:jc w:val="both"/>
        <w:rPr>
          <w:rFonts w:ascii="Arial" w:eastAsia="Arial" w:hAnsi="Arial" w:cs="Arial"/>
          <w:lang w:val="es-ES" w:eastAsia="es-ES"/>
        </w:rPr>
      </w:pPr>
    </w:p>
    <w:p w14:paraId="3C1CC4E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VII.-</w:t>
      </w:r>
      <w:r w:rsidRPr="00696E0B">
        <w:rPr>
          <w:rFonts w:ascii="Arial" w:eastAsia="Arial" w:hAnsi="Arial" w:cs="Arial"/>
          <w:lang w:val="es-ES" w:eastAsia="es-ES"/>
        </w:rPr>
        <w:t xml:space="preserve"> Los subarrendadores, cuya base será la diferencia que resulte a su favor entre la contraprestación que recibe y la que paga.</w:t>
      </w:r>
    </w:p>
    <w:p w14:paraId="36BB9E4D" w14:textId="77777777" w:rsidR="00696E0B" w:rsidRPr="00696E0B" w:rsidRDefault="00696E0B" w:rsidP="00696E0B">
      <w:pPr>
        <w:widowControl w:val="0"/>
        <w:spacing w:line="360" w:lineRule="auto"/>
        <w:jc w:val="both"/>
        <w:rPr>
          <w:rFonts w:ascii="Arial" w:eastAsia="Arial" w:hAnsi="Arial" w:cs="Arial"/>
          <w:lang w:val="es-ES" w:eastAsia="es-ES"/>
        </w:rPr>
      </w:pPr>
    </w:p>
    <w:p w14:paraId="56B4C08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Los propietarios de los predios a los que se refiere la fracción I del artículo 43</w:t>
      </w:r>
      <w:r w:rsidRPr="00696E0B">
        <w:rPr>
          <w:rFonts w:ascii="Arial" w:eastAsia="Arial" w:hAnsi="Arial" w:cs="Arial"/>
          <w:color w:val="FF0000"/>
          <w:lang w:val="es-ES" w:eastAsia="es-ES"/>
        </w:rPr>
        <w:t xml:space="preserve"> </w:t>
      </w:r>
      <w:r w:rsidRPr="00696E0B">
        <w:rPr>
          <w:rFonts w:ascii="Arial" w:eastAsia="Arial" w:hAnsi="Arial" w:cs="Arial"/>
          <w:lang w:val="es-ES" w:eastAsia="es-ES"/>
        </w:rPr>
        <w:t>de esta ley, deberán manifestar a la Tesorería Municipal, el número total y la dirección de los predios de su propiedad ubicados en el Municipio correspondiente. Asimismo, deberán comunicar si el predio de que se trata se encuentra en alguno de los supuestos mencionados en cualquiera de las fracciones anteriores.</w:t>
      </w:r>
    </w:p>
    <w:p w14:paraId="6F4A9245" w14:textId="77777777" w:rsidR="00696E0B" w:rsidRPr="00696E0B" w:rsidRDefault="00696E0B" w:rsidP="00696E0B">
      <w:pPr>
        <w:widowControl w:val="0"/>
        <w:spacing w:line="360" w:lineRule="auto"/>
        <w:jc w:val="both"/>
        <w:rPr>
          <w:rFonts w:ascii="Arial" w:eastAsia="Arial" w:hAnsi="Arial" w:cs="Arial"/>
          <w:lang w:val="es-ES" w:eastAsia="es-ES"/>
        </w:rPr>
      </w:pPr>
    </w:p>
    <w:p w14:paraId="1ADA46B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Segunda</w:t>
      </w:r>
    </w:p>
    <w:p w14:paraId="42D8D398"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Obligados Solidarios</w:t>
      </w:r>
    </w:p>
    <w:p w14:paraId="133A4FA1" w14:textId="77777777" w:rsidR="00696E0B" w:rsidRPr="00696E0B" w:rsidRDefault="00696E0B" w:rsidP="00696E0B">
      <w:pPr>
        <w:widowControl w:val="0"/>
        <w:spacing w:line="360" w:lineRule="auto"/>
        <w:jc w:val="both"/>
        <w:rPr>
          <w:rFonts w:ascii="Arial" w:eastAsia="Arial" w:hAnsi="Arial" w:cs="Arial"/>
          <w:lang w:val="es-ES" w:eastAsia="es-ES"/>
        </w:rPr>
      </w:pPr>
    </w:p>
    <w:p w14:paraId="3F0D8C0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44.-</w:t>
      </w:r>
      <w:r w:rsidRPr="00696E0B">
        <w:rPr>
          <w:rFonts w:ascii="Arial" w:eastAsia="Arial" w:hAnsi="Arial" w:cs="Arial"/>
          <w:lang w:val="es-ES" w:eastAsia="es-ES"/>
        </w:rPr>
        <w:t xml:space="preserve"> Son sujetos solidariamente responsables del impuesto predial:</w:t>
      </w:r>
    </w:p>
    <w:p w14:paraId="05C2FA9D" w14:textId="77777777" w:rsidR="00696E0B" w:rsidRPr="00696E0B" w:rsidRDefault="00696E0B" w:rsidP="00696E0B">
      <w:pPr>
        <w:widowControl w:val="0"/>
        <w:spacing w:line="360" w:lineRule="auto"/>
        <w:jc w:val="both"/>
        <w:rPr>
          <w:rFonts w:ascii="Arial" w:eastAsia="Arial" w:hAnsi="Arial" w:cs="Arial"/>
          <w:lang w:val="es-ES" w:eastAsia="es-ES"/>
        </w:rPr>
      </w:pPr>
    </w:p>
    <w:p w14:paraId="2415006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w:t>
      </w:r>
    </w:p>
    <w:p w14:paraId="54BC2436" w14:textId="77777777" w:rsidR="00696E0B" w:rsidRPr="00696E0B" w:rsidRDefault="00696E0B" w:rsidP="00696E0B">
      <w:pPr>
        <w:widowControl w:val="0"/>
        <w:spacing w:line="360" w:lineRule="auto"/>
        <w:jc w:val="both"/>
        <w:rPr>
          <w:rFonts w:ascii="Arial" w:eastAsia="Arial" w:hAnsi="Arial" w:cs="Arial"/>
          <w:lang w:val="es-ES" w:eastAsia="es-ES"/>
        </w:rPr>
      </w:pPr>
    </w:p>
    <w:p w14:paraId="50C6147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Los empleados de la Tesorería Municipal, que formulen certificados de estar al corriente en el pago del impuesto predial, que alteren el importe de los adeudos por este concepto, o los dejen de cobrar;</w:t>
      </w:r>
    </w:p>
    <w:p w14:paraId="5A0B114F" w14:textId="77777777" w:rsidR="00696E0B" w:rsidRPr="00696E0B" w:rsidRDefault="00696E0B" w:rsidP="00696E0B">
      <w:pPr>
        <w:widowControl w:val="0"/>
        <w:spacing w:line="360" w:lineRule="auto"/>
        <w:jc w:val="both"/>
        <w:rPr>
          <w:rFonts w:ascii="Arial" w:eastAsia="Arial" w:hAnsi="Arial" w:cs="Arial"/>
          <w:lang w:val="es-ES" w:eastAsia="es-ES"/>
        </w:rPr>
      </w:pPr>
    </w:p>
    <w:p w14:paraId="75A3F0D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III.-</w:t>
      </w:r>
      <w:r w:rsidRPr="00696E0B">
        <w:rPr>
          <w:rFonts w:ascii="Arial" w:eastAsia="Arial" w:hAnsi="Arial" w:cs="Arial"/>
          <w:lang w:val="es-ES" w:eastAsia="es-ES"/>
        </w:rPr>
        <w:t xml:space="preserve"> Los enajenantes de bienes inmuebles a que se refiere el artículo 43 de esta ley, mientras no transmitan el dominio de </w:t>
      </w:r>
      <w:proofErr w:type="gramStart"/>
      <w:r w:rsidRPr="00696E0B">
        <w:rPr>
          <w:rFonts w:ascii="Arial" w:eastAsia="Arial" w:hAnsi="Arial" w:cs="Arial"/>
          <w:lang w:val="es-ES" w:eastAsia="es-ES"/>
        </w:rPr>
        <w:t>los mismos</w:t>
      </w:r>
      <w:proofErr w:type="gramEnd"/>
      <w:r w:rsidRPr="00696E0B">
        <w:rPr>
          <w:rFonts w:ascii="Arial" w:eastAsia="Arial" w:hAnsi="Arial" w:cs="Arial"/>
          <w:lang w:val="es-ES" w:eastAsia="es-ES"/>
        </w:rPr>
        <w:t>;</w:t>
      </w:r>
    </w:p>
    <w:p w14:paraId="2D5C6771" w14:textId="77777777" w:rsidR="00696E0B" w:rsidRPr="00696E0B" w:rsidRDefault="00696E0B" w:rsidP="00696E0B">
      <w:pPr>
        <w:widowControl w:val="0"/>
        <w:spacing w:line="360" w:lineRule="auto"/>
        <w:jc w:val="both"/>
        <w:rPr>
          <w:rFonts w:ascii="Arial" w:eastAsia="Arial" w:hAnsi="Arial" w:cs="Arial"/>
          <w:lang w:val="es-ES" w:eastAsia="es-ES"/>
        </w:rPr>
      </w:pPr>
    </w:p>
    <w:p w14:paraId="4CF9180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IV.-</w:t>
      </w:r>
      <w:r w:rsidRPr="00696E0B">
        <w:rPr>
          <w:rFonts w:ascii="Arial" w:eastAsia="Arial" w:hAnsi="Arial" w:cs="Arial"/>
          <w:lang w:val="es-ES" w:eastAsia="es-ES"/>
        </w:rPr>
        <w:t xml:space="preserve"> Los representantes legales de las sociedades, asociaciones, comunidades y particulares respecto de los predios de sus representados;</w:t>
      </w:r>
    </w:p>
    <w:p w14:paraId="0B1B339D" w14:textId="77777777" w:rsidR="00696E0B" w:rsidRPr="00696E0B" w:rsidRDefault="00696E0B" w:rsidP="00696E0B">
      <w:pPr>
        <w:widowControl w:val="0"/>
        <w:spacing w:line="360" w:lineRule="auto"/>
        <w:jc w:val="both"/>
        <w:rPr>
          <w:rFonts w:ascii="Arial" w:eastAsia="Arial" w:hAnsi="Arial" w:cs="Arial"/>
          <w:lang w:val="es-ES" w:eastAsia="es-ES"/>
        </w:rPr>
      </w:pPr>
    </w:p>
    <w:p w14:paraId="2D97BF9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V.-</w:t>
      </w:r>
      <w:r w:rsidRPr="00696E0B">
        <w:rPr>
          <w:rFonts w:ascii="Arial" w:eastAsia="Arial" w:hAnsi="Arial" w:cs="Arial"/>
          <w:lang w:val="es-ES" w:eastAsia="es-ES"/>
        </w:rPr>
        <w:t xml:space="preserve"> 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14:paraId="319CD3A0" w14:textId="77777777" w:rsidR="00696E0B" w:rsidRPr="00696E0B" w:rsidRDefault="00696E0B" w:rsidP="00696E0B">
      <w:pPr>
        <w:widowControl w:val="0"/>
        <w:spacing w:line="360" w:lineRule="auto"/>
        <w:jc w:val="both"/>
        <w:rPr>
          <w:rFonts w:ascii="Arial" w:eastAsia="Arial" w:hAnsi="Arial" w:cs="Arial"/>
          <w:lang w:val="es-ES" w:eastAsia="es-ES"/>
        </w:rPr>
      </w:pPr>
    </w:p>
    <w:p w14:paraId="686F729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VI.-</w:t>
      </w:r>
      <w:r w:rsidRPr="00696E0B">
        <w:rPr>
          <w:rFonts w:ascii="Arial" w:eastAsia="Arial" w:hAnsi="Arial" w:cs="Arial"/>
          <w:lang w:val="es-ES" w:eastAsia="es-ES"/>
        </w:rPr>
        <w:t xml:space="preserve"> Los comisarios o representantes ejidales en los términos de las leyes agrarias, y</w:t>
      </w:r>
    </w:p>
    <w:p w14:paraId="168B35E4" w14:textId="77777777" w:rsidR="00696E0B" w:rsidRPr="00696E0B" w:rsidRDefault="00696E0B" w:rsidP="00696E0B">
      <w:pPr>
        <w:widowControl w:val="0"/>
        <w:spacing w:line="360" w:lineRule="auto"/>
        <w:jc w:val="both"/>
        <w:rPr>
          <w:rFonts w:ascii="Arial" w:eastAsia="Arial" w:hAnsi="Arial" w:cs="Arial"/>
          <w:lang w:val="es-ES" w:eastAsia="es-ES"/>
        </w:rPr>
      </w:pPr>
    </w:p>
    <w:p w14:paraId="759F200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VII.-</w:t>
      </w:r>
      <w:r w:rsidRPr="00696E0B">
        <w:rPr>
          <w:rFonts w:ascii="Arial" w:eastAsia="Arial" w:hAnsi="Arial" w:cs="Arial"/>
          <w:lang w:val="es-ES" w:eastAsia="es-ES"/>
        </w:rPr>
        <w:t xml:space="preserve"> 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w:t>
      </w:r>
    </w:p>
    <w:p w14:paraId="749D83B6" w14:textId="77777777" w:rsidR="00696E0B" w:rsidRPr="00696E0B" w:rsidRDefault="00696E0B" w:rsidP="00696E0B">
      <w:pPr>
        <w:widowControl w:val="0"/>
        <w:spacing w:line="360" w:lineRule="auto"/>
        <w:jc w:val="both"/>
        <w:rPr>
          <w:rFonts w:ascii="Arial" w:eastAsia="Arial" w:hAnsi="Arial" w:cs="Arial"/>
          <w:lang w:val="es-ES" w:eastAsia="es-ES"/>
        </w:rPr>
      </w:pPr>
    </w:p>
    <w:p w14:paraId="59D2DA0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Tercera</w:t>
      </w:r>
    </w:p>
    <w:p w14:paraId="0902EA3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Objeto</w:t>
      </w:r>
    </w:p>
    <w:p w14:paraId="4FE088F0" w14:textId="77777777" w:rsidR="00696E0B" w:rsidRPr="00696E0B" w:rsidRDefault="00696E0B" w:rsidP="00696E0B">
      <w:pPr>
        <w:widowControl w:val="0"/>
        <w:spacing w:line="360" w:lineRule="auto"/>
        <w:jc w:val="both"/>
        <w:rPr>
          <w:rFonts w:ascii="Arial" w:eastAsia="Arial" w:hAnsi="Arial" w:cs="Arial"/>
          <w:lang w:val="es-ES" w:eastAsia="es-ES"/>
        </w:rPr>
      </w:pPr>
    </w:p>
    <w:p w14:paraId="73F23F2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45.-</w:t>
      </w:r>
      <w:r w:rsidRPr="00696E0B">
        <w:rPr>
          <w:rFonts w:ascii="Arial" w:eastAsia="Arial" w:hAnsi="Arial" w:cs="Arial"/>
          <w:lang w:val="es-ES" w:eastAsia="es-ES"/>
        </w:rPr>
        <w:t xml:space="preserve"> Es objeto del impuesto predial:</w:t>
      </w:r>
    </w:p>
    <w:p w14:paraId="2F6E489D" w14:textId="77777777" w:rsidR="00696E0B" w:rsidRPr="00696E0B" w:rsidRDefault="00696E0B" w:rsidP="00696E0B">
      <w:pPr>
        <w:widowControl w:val="0"/>
        <w:spacing w:line="360" w:lineRule="auto"/>
        <w:jc w:val="both"/>
        <w:rPr>
          <w:rFonts w:ascii="Arial" w:eastAsia="Arial" w:hAnsi="Arial" w:cs="Arial"/>
          <w:lang w:val="es-ES" w:eastAsia="es-ES"/>
        </w:rPr>
      </w:pPr>
    </w:p>
    <w:p w14:paraId="34E4696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 </w:t>
      </w:r>
      <w:r w:rsidRPr="00696E0B">
        <w:rPr>
          <w:rFonts w:ascii="Arial" w:eastAsia="Arial" w:hAnsi="Arial" w:cs="Arial"/>
          <w:lang w:val="es-ES" w:eastAsia="es-ES"/>
        </w:rPr>
        <w:t>La propiedad, el usufructo o la posesión a título distinto de los anteriores, de predios urbanos, rústicos, ejidales y comunales ubicados dentro del territorio municipal;</w:t>
      </w:r>
    </w:p>
    <w:p w14:paraId="39AC815D" w14:textId="77777777" w:rsidR="00696E0B" w:rsidRPr="00696E0B" w:rsidRDefault="00696E0B" w:rsidP="00696E0B">
      <w:pPr>
        <w:widowControl w:val="0"/>
        <w:spacing w:line="360" w:lineRule="auto"/>
        <w:jc w:val="both"/>
        <w:rPr>
          <w:rFonts w:ascii="Arial" w:eastAsia="Arial" w:hAnsi="Arial" w:cs="Arial"/>
          <w:lang w:val="es-ES" w:eastAsia="es-ES"/>
        </w:rPr>
      </w:pPr>
    </w:p>
    <w:p w14:paraId="29EBAAA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La propiedad y el usufructo, de las construcciones edificadas en los predios señalados en la fracción anterior;</w:t>
      </w:r>
    </w:p>
    <w:p w14:paraId="50FF52D0" w14:textId="77777777" w:rsidR="00696E0B" w:rsidRPr="00696E0B" w:rsidRDefault="00696E0B" w:rsidP="00696E0B">
      <w:pPr>
        <w:widowControl w:val="0"/>
        <w:spacing w:line="360" w:lineRule="auto"/>
        <w:jc w:val="both"/>
        <w:rPr>
          <w:rFonts w:ascii="Arial" w:eastAsia="Arial" w:hAnsi="Arial" w:cs="Arial"/>
          <w:lang w:val="es-ES" w:eastAsia="es-ES"/>
        </w:rPr>
      </w:pPr>
    </w:p>
    <w:p w14:paraId="6E18D69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III.-</w:t>
      </w:r>
      <w:r w:rsidRPr="00696E0B">
        <w:rPr>
          <w:rFonts w:ascii="Arial" w:eastAsia="Arial" w:hAnsi="Arial" w:cs="Arial"/>
          <w:lang w:val="es-ES" w:eastAsia="es-ES"/>
        </w:rPr>
        <w:t xml:space="preserve"> Los derechos de fideicomisario, cuando el inmueble se encuentre en posesión o uso </w:t>
      </w:r>
      <w:proofErr w:type="gramStart"/>
      <w:r w:rsidRPr="00696E0B">
        <w:rPr>
          <w:rFonts w:ascii="Arial" w:eastAsia="Arial" w:hAnsi="Arial" w:cs="Arial"/>
          <w:lang w:val="es-ES" w:eastAsia="es-ES"/>
        </w:rPr>
        <w:t>del mismo</w:t>
      </w:r>
      <w:proofErr w:type="gramEnd"/>
      <w:r w:rsidRPr="00696E0B">
        <w:rPr>
          <w:rFonts w:ascii="Arial" w:eastAsia="Arial" w:hAnsi="Arial" w:cs="Arial"/>
          <w:lang w:val="es-ES" w:eastAsia="es-ES"/>
        </w:rPr>
        <w:t>;</w:t>
      </w:r>
    </w:p>
    <w:p w14:paraId="49ED67AD" w14:textId="77777777" w:rsidR="00696E0B" w:rsidRPr="00696E0B" w:rsidRDefault="00696E0B" w:rsidP="00696E0B">
      <w:pPr>
        <w:widowControl w:val="0"/>
        <w:spacing w:line="360" w:lineRule="auto"/>
        <w:jc w:val="both"/>
        <w:rPr>
          <w:rFonts w:ascii="Arial" w:eastAsia="Arial" w:hAnsi="Arial" w:cs="Arial"/>
          <w:lang w:val="es-ES" w:eastAsia="es-ES"/>
        </w:rPr>
      </w:pPr>
    </w:p>
    <w:p w14:paraId="33AF256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IV.-</w:t>
      </w:r>
      <w:r w:rsidRPr="00696E0B">
        <w:rPr>
          <w:rFonts w:ascii="Arial" w:eastAsia="Arial" w:hAnsi="Arial" w:cs="Arial"/>
          <w:lang w:val="es-ES" w:eastAsia="es-ES"/>
        </w:rPr>
        <w:t xml:space="preserve"> Los derechos del fideicomitente, durante el tiempo que el fiduciario estuviera como propietario del inmueble, sin llevar a cabo la transmisión al fideicomiso;</w:t>
      </w:r>
    </w:p>
    <w:p w14:paraId="613A93D1" w14:textId="77777777" w:rsidR="00696E0B" w:rsidRPr="00696E0B" w:rsidRDefault="00696E0B" w:rsidP="00696E0B">
      <w:pPr>
        <w:widowControl w:val="0"/>
        <w:spacing w:line="360" w:lineRule="auto"/>
        <w:jc w:val="both"/>
        <w:rPr>
          <w:rFonts w:ascii="Arial" w:eastAsia="Arial" w:hAnsi="Arial" w:cs="Arial"/>
          <w:lang w:val="es-ES" w:eastAsia="es-ES"/>
        </w:rPr>
      </w:pPr>
    </w:p>
    <w:p w14:paraId="1F45A9F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V.-</w:t>
      </w:r>
      <w:r w:rsidRPr="00696E0B">
        <w:rPr>
          <w:rFonts w:ascii="Arial" w:eastAsia="Arial" w:hAnsi="Arial" w:cs="Arial"/>
          <w:lang w:val="es-ES" w:eastAsia="es-ES"/>
        </w:rPr>
        <w:t xml:space="preserve"> Los derechos de la fiduciaria, en relación con lo dispuesto en el artículo 43 de esta ley, y</w:t>
      </w:r>
    </w:p>
    <w:p w14:paraId="4E9752C9" w14:textId="77777777" w:rsidR="00696E0B" w:rsidRPr="00696E0B" w:rsidRDefault="00696E0B" w:rsidP="00696E0B">
      <w:pPr>
        <w:widowControl w:val="0"/>
        <w:spacing w:line="360" w:lineRule="auto"/>
        <w:jc w:val="both"/>
        <w:rPr>
          <w:rFonts w:ascii="Arial" w:eastAsia="Arial" w:hAnsi="Arial" w:cs="Arial"/>
          <w:lang w:val="es-ES" w:eastAsia="es-ES"/>
        </w:rPr>
      </w:pPr>
    </w:p>
    <w:p w14:paraId="1E4FB6D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VI.-</w:t>
      </w:r>
      <w:r w:rsidRPr="00696E0B">
        <w:rPr>
          <w:rFonts w:ascii="Arial" w:eastAsia="Arial" w:hAnsi="Arial" w:cs="Arial"/>
          <w:lang w:val="es-ES" w:eastAsia="es-ES"/>
        </w:rPr>
        <w:t xml:space="preserve"> La propiedad o posesión de los bienes inmuebles del dominio público de la federación, del estado y el municipio, cuando por cualquier título las entidades paraestatales, los organismos descentralizados, </w:t>
      </w:r>
      <w:r w:rsidRPr="00696E0B">
        <w:rPr>
          <w:rFonts w:ascii="Arial" w:eastAsia="Arial" w:hAnsi="Arial" w:cs="Arial"/>
          <w:lang w:val="es-ES" w:eastAsia="es-ES"/>
        </w:rPr>
        <w:lastRenderedPageBreak/>
        <w:t>las personas morales o físicas, los utilicen para fines administrativos o propósitos distintos a su objeto público.</w:t>
      </w:r>
    </w:p>
    <w:p w14:paraId="73275848" w14:textId="591A9C72" w:rsidR="00696E0B" w:rsidRPr="00696E0B" w:rsidRDefault="00953CB6" w:rsidP="00696E0B">
      <w:pPr>
        <w:widowControl w:val="0"/>
        <w:spacing w:line="360" w:lineRule="auto"/>
        <w:jc w:val="both"/>
        <w:rPr>
          <w:rFonts w:ascii="Arial" w:eastAsia="Arial" w:hAnsi="Arial" w:cs="Arial"/>
          <w:lang w:val="es-ES" w:eastAsia="es-ES"/>
        </w:rPr>
      </w:pPr>
      <w:r>
        <w:rPr>
          <w:rFonts w:ascii="Arial" w:eastAsia="Arial" w:hAnsi="Arial" w:cs="Arial"/>
          <w:lang w:val="es-ES" w:eastAsia="es-ES"/>
        </w:rPr>
        <w:br w:type="column"/>
      </w:r>
    </w:p>
    <w:p w14:paraId="4772C91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Cuarta</w:t>
      </w:r>
    </w:p>
    <w:p w14:paraId="1999C988"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las Bases</w:t>
      </w:r>
    </w:p>
    <w:p w14:paraId="3BD52D24" w14:textId="77777777" w:rsidR="00696E0B" w:rsidRPr="00696E0B" w:rsidRDefault="00696E0B" w:rsidP="00696E0B">
      <w:pPr>
        <w:widowControl w:val="0"/>
        <w:spacing w:line="360" w:lineRule="auto"/>
        <w:jc w:val="both"/>
        <w:rPr>
          <w:rFonts w:ascii="Arial" w:eastAsia="Arial" w:hAnsi="Arial" w:cs="Arial"/>
          <w:lang w:val="es-ES" w:eastAsia="es-ES"/>
        </w:rPr>
      </w:pPr>
    </w:p>
    <w:p w14:paraId="7C31838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46.-</w:t>
      </w:r>
      <w:r w:rsidRPr="00696E0B">
        <w:rPr>
          <w:rFonts w:ascii="Arial" w:eastAsia="Arial" w:hAnsi="Arial" w:cs="Arial"/>
          <w:lang w:val="es-ES" w:eastAsia="es-ES"/>
        </w:rPr>
        <w:t xml:space="preserve"> Las bases del impuesto predial son:</w:t>
      </w:r>
    </w:p>
    <w:p w14:paraId="12900739" w14:textId="77777777" w:rsidR="00696E0B" w:rsidRPr="00696E0B" w:rsidRDefault="00696E0B" w:rsidP="00696E0B">
      <w:pPr>
        <w:widowControl w:val="0"/>
        <w:spacing w:line="360" w:lineRule="auto"/>
        <w:jc w:val="both"/>
        <w:rPr>
          <w:rFonts w:ascii="Arial" w:eastAsia="Arial" w:hAnsi="Arial" w:cs="Arial"/>
          <w:lang w:val="es-ES" w:eastAsia="es-ES"/>
        </w:rPr>
      </w:pPr>
    </w:p>
    <w:p w14:paraId="3A71D147"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El valor catastral del inmueble.</w:t>
      </w:r>
    </w:p>
    <w:p w14:paraId="3B7653C8" w14:textId="77777777" w:rsidR="00696E0B" w:rsidRPr="00696E0B" w:rsidRDefault="00696E0B" w:rsidP="00696E0B">
      <w:pPr>
        <w:widowControl w:val="0"/>
        <w:spacing w:line="360" w:lineRule="auto"/>
        <w:jc w:val="both"/>
        <w:rPr>
          <w:rFonts w:ascii="Arial" w:eastAsia="Arial" w:hAnsi="Arial" w:cs="Arial"/>
          <w:lang w:val="es-ES" w:eastAsia="es-ES"/>
        </w:rPr>
      </w:pPr>
    </w:p>
    <w:p w14:paraId="4578E1F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La contraprestación que produzcan los inmuebles, los terrenos o las construcciones, mejoras ubicadas en los mismos y que por el uso o goce fuere susceptible de ser cobrada por el propietario, el fideicomisario o el usufructuario, independientemente de que se pacte en efectivo, especie o servicios.</w:t>
      </w:r>
    </w:p>
    <w:p w14:paraId="4981B76B" w14:textId="77777777" w:rsidR="00696E0B" w:rsidRPr="00696E0B" w:rsidRDefault="00696E0B" w:rsidP="00696E0B">
      <w:pPr>
        <w:widowControl w:val="0"/>
        <w:spacing w:line="360" w:lineRule="auto"/>
        <w:jc w:val="both"/>
        <w:rPr>
          <w:rFonts w:ascii="Arial" w:eastAsia="Arial" w:hAnsi="Arial" w:cs="Arial"/>
          <w:lang w:val="es-ES" w:eastAsia="es-ES"/>
        </w:rPr>
      </w:pPr>
    </w:p>
    <w:p w14:paraId="05339C51" w14:textId="77777777" w:rsidR="00696E0B" w:rsidRDefault="00696E0B" w:rsidP="00696E0B">
      <w:pPr>
        <w:widowControl w:val="0"/>
        <w:spacing w:line="360" w:lineRule="auto"/>
        <w:jc w:val="center"/>
        <w:rPr>
          <w:rFonts w:ascii="Arial" w:eastAsia="Arial" w:hAnsi="Arial" w:cs="Arial"/>
          <w:b/>
          <w:lang w:val="es-ES" w:eastAsia="es-ES"/>
        </w:rPr>
      </w:pPr>
    </w:p>
    <w:p w14:paraId="106652EC"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Quinta</w:t>
      </w:r>
    </w:p>
    <w:p w14:paraId="4087F36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base del valor catastral</w:t>
      </w:r>
    </w:p>
    <w:p w14:paraId="3A91EE84" w14:textId="77777777" w:rsidR="00696E0B" w:rsidRPr="00696E0B" w:rsidRDefault="00696E0B" w:rsidP="00696E0B">
      <w:pPr>
        <w:widowControl w:val="0"/>
        <w:spacing w:line="360" w:lineRule="auto"/>
        <w:jc w:val="both"/>
        <w:rPr>
          <w:rFonts w:ascii="Arial" w:eastAsia="Arial" w:hAnsi="Arial" w:cs="Arial"/>
          <w:lang w:val="es-ES" w:eastAsia="es-ES"/>
        </w:rPr>
      </w:pPr>
    </w:p>
    <w:p w14:paraId="0B7822F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47.-</w:t>
      </w:r>
      <w:r w:rsidRPr="00696E0B">
        <w:rPr>
          <w:rFonts w:ascii="Arial" w:eastAsia="Arial" w:hAnsi="Arial" w:cs="Arial"/>
          <w:lang w:val="es-ES" w:eastAsia="es-ES"/>
        </w:rPr>
        <w:t xml:space="preserve"> Cuando la base del impuesto </w:t>
      </w:r>
      <w:proofErr w:type="gramStart"/>
      <w:r w:rsidRPr="00696E0B">
        <w:rPr>
          <w:rFonts w:ascii="Arial" w:eastAsia="Arial" w:hAnsi="Arial" w:cs="Arial"/>
          <w:lang w:val="es-ES" w:eastAsia="es-ES"/>
        </w:rPr>
        <w:t>predial,</w:t>
      </w:r>
      <w:proofErr w:type="gramEnd"/>
      <w:r w:rsidRPr="00696E0B">
        <w:rPr>
          <w:rFonts w:ascii="Arial" w:eastAsia="Arial" w:hAnsi="Arial" w:cs="Arial"/>
          <w:lang w:val="es-ES" w:eastAsia="es-ES"/>
        </w:rPr>
        <w:t xml:space="preserve"> sea el valor catastral de un inmueble, dicha base estará determinada por el valor consignado en la cédula, que, de conformidad con la Ley del Catastro y su reglamento, expedirá la Dirección del Catastro del Municipio o la Dirección del Catastro del Estado de Yucatán.</w:t>
      </w:r>
    </w:p>
    <w:p w14:paraId="1AE1E527" w14:textId="77777777" w:rsidR="00696E0B" w:rsidRPr="00696E0B" w:rsidRDefault="00696E0B" w:rsidP="00696E0B">
      <w:pPr>
        <w:widowControl w:val="0"/>
        <w:spacing w:line="360" w:lineRule="auto"/>
        <w:jc w:val="both"/>
        <w:rPr>
          <w:rFonts w:ascii="Arial" w:eastAsia="Arial" w:hAnsi="Arial" w:cs="Arial"/>
          <w:lang w:val="es-ES" w:eastAsia="es-ES"/>
        </w:rPr>
      </w:pPr>
    </w:p>
    <w:p w14:paraId="6720BBF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Cuando se expidiere una cédula con diferente valor a la que existe registrada en el padrón municipal, el nuevo valor servirá como base para calcular el impuesto predial a partir del bimestre siguiente al mes que se </w:t>
      </w:r>
      <w:proofErr w:type="spellStart"/>
      <w:r w:rsidRPr="00696E0B">
        <w:rPr>
          <w:rFonts w:ascii="Arial" w:eastAsia="Arial" w:hAnsi="Arial" w:cs="Arial"/>
          <w:lang w:val="es-ES" w:eastAsia="es-ES"/>
        </w:rPr>
        <w:t>recepcionò</w:t>
      </w:r>
      <w:proofErr w:type="spellEnd"/>
      <w:r w:rsidRPr="00696E0B">
        <w:rPr>
          <w:rFonts w:ascii="Arial" w:eastAsia="Arial" w:hAnsi="Arial" w:cs="Arial"/>
          <w:lang w:val="es-ES" w:eastAsia="es-ES"/>
        </w:rPr>
        <w:t xml:space="preserve"> la citada cédula.</w:t>
      </w:r>
    </w:p>
    <w:p w14:paraId="6DD7F8C6" w14:textId="77777777" w:rsidR="00696E0B" w:rsidRPr="00696E0B" w:rsidRDefault="00696E0B" w:rsidP="00696E0B">
      <w:pPr>
        <w:widowControl w:val="0"/>
        <w:spacing w:line="360" w:lineRule="auto"/>
        <w:jc w:val="both"/>
        <w:rPr>
          <w:rFonts w:ascii="Arial" w:eastAsia="Arial" w:hAnsi="Arial" w:cs="Arial"/>
          <w:lang w:val="es-ES" w:eastAsia="es-ES"/>
        </w:rPr>
      </w:pPr>
    </w:p>
    <w:p w14:paraId="116FC26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14:paraId="216D2216" w14:textId="77777777" w:rsidR="00696E0B" w:rsidRPr="00696E0B" w:rsidRDefault="00696E0B" w:rsidP="00696E0B">
      <w:pPr>
        <w:widowControl w:val="0"/>
        <w:spacing w:line="360" w:lineRule="auto"/>
        <w:jc w:val="center"/>
        <w:rPr>
          <w:rFonts w:ascii="Arial" w:eastAsia="Arial" w:hAnsi="Arial" w:cs="Arial"/>
          <w:b/>
          <w:lang w:val="es-ES" w:eastAsia="es-ES"/>
        </w:rPr>
      </w:pPr>
    </w:p>
    <w:p w14:paraId="72C16B99"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Sexta</w:t>
      </w:r>
    </w:p>
    <w:p w14:paraId="0149C2F9"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Tarifa</w:t>
      </w:r>
    </w:p>
    <w:p w14:paraId="05C97DA3" w14:textId="77777777" w:rsidR="00696E0B" w:rsidRPr="00696E0B" w:rsidRDefault="00696E0B" w:rsidP="00696E0B">
      <w:pPr>
        <w:widowControl w:val="0"/>
        <w:spacing w:line="360" w:lineRule="auto"/>
        <w:jc w:val="both"/>
        <w:rPr>
          <w:rFonts w:ascii="Arial" w:eastAsia="Arial" w:hAnsi="Arial" w:cs="Arial"/>
          <w:lang w:val="es-ES" w:eastAsia="es-ES"/>
        </w:rPr>
      </w:pPr>
    </w:p>
    <w:p w14:paraId="2DD16E6B" w14:textId="77777777" w:rsidR="003B023D" w:rsidRPr="00B14A4E" w:rsidRDefault="00696E0B" w:rsidP="003B023D">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 xml:space="preserve">Artículo 48.- </w:t>
      </w:r>
      <w:r w:rsidR="003B023D" w:rsidRPr="00B14A4E">
        <w:rPr>
          <w:rFonts w:ascii="Arial" w:eastAsia="Arial" w:hAnsi="Arial" w:cs="Arial"/>
          <w:lang w:val="es-ES" w:eastAsia="es-MX"/>
        </w:rPr>
        <w:t xml:space="preserve">Cuando la Dirección del Catastro del Municipio de </w:t>
      </w:r>
      <w:proofErr w:type="spellStart"/>
      <w:r w:rsidR="003B023D" w:rsidRPr="00B14A4E">
        <w:rPr>
          <w:rFonts w:ascii="Arial" w:eastAsia="Arial" w:hAnsi="Arial" w:cs="Arial"/>
          <w:lang w:val="es-ES" w:eastAsia="es-MX"/>
        </w:rPr>
        <w:t>Tixpéual</w:t>
      </w:r>
      <w:proofErr w:type="spellEnd"/>
      <w:r w:rsidR="003B023D" w:rsidRPr="00B14A4E">
        <w:rPr>
          <w:rFonts w:ascii="Arial" w:eastAsia="Arial" w:hAnsi="Arial" w:cs="Arial"/>
          <w:lang w:val="es-ES" w:eastAsia="es-MX"/>
        </w:rPr>
        <w:t xml:space="preserve">, Yucatán, o la Dirección del Catastro del Estado de Yucatán, en caso de que el Municipio no contara con este servicio, expidiere </w:t>
      </w:r>
      <w:r w:rsidR="003B023D" w:rsidRPr="00B14A4E">
        <w:rPr>
          <w:rFonts w:ascii="Arial" w:eastAsia="Arial" w:hAnsi="Arial" w:cs="Arial"/>
          <w:lang w:val="es-ES" w:eastAsia="es-MX"/>
        </w:rPr>
        <w:lastRenderedPageBreak/>
        <w:t>una cédula con valor catastral actualizado al ya existente, ese nuevo valor servirá como base para calcular el impuesto predial a partir de su expedición.</w:t>
      </w:r>
    </w:p>
    <w:p w14:paraId="5685CB72" w14:textId="77777777" w:rsidR="003B023D" w:rsidRPr="00B14A4E" w:rsidRDefault="003B023D" w:rsidP="003B023D">
      <w:pPr>
        <w:widowControl w:val="0"/>
        <w:spacing w:line="360" w:lineRule="auto"/>
        <w:jc w:val="both"/>
        <w:rPr>
          <w:rFonts w:ascii="Arial" w:eastAsia="Arial" w:hAnsi="Arial" w:cs="Arial"/>
          <w:lang w:val="es-ES" w:eastAsia="es-MX"/>
        </w:rPr>
      </w:pPr>
    </w:p>
    <w:p w14:paraId="65DAC6AD" w14:textId="77777777" w:rsidR="003B023D" w:rsidRPr="00B14A4E" w:rsidRDefault="003B023D" w:rsidP="003B023D">
      <w:pPr>
        <w:widowControl w:val="0"/>
        <w:spacing w:line="360" w:lineRule="auto"/>
        <w:jc w:val="both"/>
        <w:rPr>
          <w:rFonts w:ascii="Arial" w:eastAsia="Calibri" w:hAnsi="Arial" w:cs="Arial"/>
          <w:lang w:val="es-ES" w:eastAsia="es-MX"/>
        </w:rPr>
      </w:pPr>
      <w:r w:rsidRPr="00B14A4E">
        <w:rPr>
          <w:rFonts w:ascii="Arial" w:eastAsia="Calibri" w:hAnsi="Arial" w:cs="Arial"/>
          <w:lang w:val="es-ES" w:eastAsia="es-MX"/>
        </w:rPr>
        <w:t>El cálculo expuesto en el párrafo anterior será efectuado siguiendo los siguientes pasos:</w:t>
      </w:r>
    </w:p>
    <w:p w14:paraId="1504DB21" w14:textId="77777777" w:rsidR="003B023D" w:rsidRPr="00B14A4E" w:rsidRDefault="003B023D" w:rsidP="003B023D">
      <w:pPr>
        <w:widowControl w:val="0"/>
        <w:spacing w:line="360" w:lineRule="auto"/>
        <w:jc w:val="both"/>
        <w:rPr>
          <w:rFonts w:ascii="Arial" w:eastAsia="Arial" w:hAnsi="Arial" w:cs="Arial"/>
          <w:b/>
          <w:bCs/>
          <w:color w:val="000000"/>
          <w:lang w:val="es-ES" w:eastAsia="es-MX"/>
        </w:rPr>
      </w:pPr>
    </w:p>
    <w:p w14:paraId="76573343" w14:textId="77777777" w:rsidR="003B023D" w:rsidRPr="00B14A4E" w:rsidRDefault="003B023D" w:rsidP="003B023D">
      <w:pPr>
        <w:widowControl w:val="0"/>
        <w:spacing w:line="360" w:lineRule="auto"/>
        <w:jc w:val="both"/>
        <w:rPr>
          <w:rFonts w:ascii="Arial" w:eastAsia="Calibri" w:hAnsi="Arial" w:cs="Arial"/>
          <w:lang w:val="es-ES" w:eastAsia="es-MX"/>
        </w:rPr>
      </w:pPr>
      <w:r w:rsidRPr="00B14A4E">
        <w:rPr>
          <w:rFonts w:ascii="Arial" w:eastAsia="Arial" w:hAnsi="Arial" w:cs="Arial"/>
          <w:b/>
          <w:bCs/>
          <w:color w:val="000000"/>
          <w:lang w:val="es-ES" w:eastAsia="es-MX"/>
        </w:rPr>
        <w:t>1</w:t>
      </w:r>
      <w:r w:rsidRPr="00B14A4E">
        <w:rPr>
          <w:rFonts w:ascii="Arial" w:eastAsia="Arial" w:hAnsi="Arial" w:cs="Arial"/>
          <w:color w:val="000000"/>
          <w:lang w:val="es-ES" w:eastAsia="es-MX"/>
        </w:rPr>
        <w:t xml:space="preserve">.- </w:t>
      </w:r>
      <w:r w:rsidRPr="00B14A4E">
        <w:rPr>
          <w:rFonts w:ascii="Arial" w:eastAsia="Calibri" w:hAnsi="Arial" w:cs="Arial"/>
          <w:lang w:val="es-ES" w:eastAsia="es-MX"/>
        </w:rPr>
        <w:t>Se determina el valor por m2 unitario del terreno correspondiente a su ubicación cartográfica según su sección y manzana.</w:t>
      </w:r>
    </w:p>
    <w:p w14:paraId="0A568CFA" w14:textId="77777777" w:rsidR="003B023D" w:rsidRPr="00B14A4E" w:rsidRDefault="003B023D" w:rsidP="003B023D">
      <w:pPr>
        <w:widowControl w:val="0"/>
        <w:spacing w:line="360" w:lineRule="auto"/>
        <w:jc w:val="both"/>
        <w:rPr>
          <w:rFonts w:ascii="Arial" w:eastAsia="Calibri" w:hAnsi="Arial" w:cs="Arial"/>
          <w:lang w:val="es-ES" w:eastAsia="es-MX"/>
        </w:rPr>
      </w:pPr>
    </w:p>
    <w:p w14:paraId="356AFB35" w14:textId="77777777" w:rsidR="003B023D" w:rsidRPr="00B14A4E" w:rsidRDefault="003B023D" w:rsidP="003B023D">
      <w:pPr>
        <w:widowControl w:val="0"/>
        <w:spacing w:line="360" w:lineRule="auto"/>
        <w:jc w:val="both"/>
        <w:rPr>
          <w:rFonts w:ascii="Arial" w:eastAsia="Calibri" w:hAnsi="Arial" w:cs="Arial"/>
          <w:lang w:val="es-ES" w:eastAsia="es-MX"/>
        </w:rPr>
      </w:pPr>
      <w:r w:rsidRPr="00B14A4E">
        <w:rPr>
          <w:rFonts w:ascii="Arial" w:eastAsia="Arial" w:hAnsi="Arial" w:cs="Arial"/>
          <w:b/>
          <w:color w:val="000000"/>
          <w:lang w:val="es-ES" w:eastAsia="es-MX"/>
        </w:rPr>
        <w:t>2.-</w:t>
      </w:r>
      <w:r w:rsidRPr="00B14A4E">
        <w:rPr>
          <w:rFonts w:ascii="Arial" w:eastAsia="Arial" w:hAnsi="Arial" w:cs="Arial"/>
          <w:color w:val="000000"/>
          <w:lang w:val="es-ES" w:eastAsia="es-MX"/>
        </w:rPr>
        <w:t xml:space="preserve"> </w:t>
      </w:r>
      <w:r w:rsidRPr="00B14A4E">
        <w:rPr>
          <w:rFonts w:ascii="Arial" w:eastAsia="Calibri" w:hAnsi="Arial" w:cs="Arial"/>
          <w:lang w:val="es-ES" w:eastAsia="es-MX"/>
        </w:rPr>
        <w:t>Se clasifica el tipo de construcción de acuerdo con los materiales de las construcciones techadas en concreto, vigas de hierro y rollizos, zinc, asbesto o teja, cartón o paja y se vincula a la zona centro, media o periferia de la localidad.</w:t>
      </w:r>
    </w:p>
    <w:p w14:paraId="6433F66B" w14:textId="77777777" w:rsidR="003B023D" w:rsidRPr="00B14A4E" w:rsidRDefault="003B023D" w:rsidP="003B023D">
      <w:pPr>
        <w:widowControl w:val="0"/>
        <w:spacing w:line="360" w:lineRule="auto"/>
        <w:jc w:val="both"/>
        <w:rPr>
          <w:rFonts w:ascii="Arial" w:eastAsia="Calibri" w:hAnsi="Arial" w:cs="Arial"/>
          <w:lang w:val="es-ES" w:eastAsia="es-MX"/>
        </w:rPr>
      </w:pPr>
    </w:p>
    <w:p w14:paraId="388162BA" w14:textId="77777777" w:rsidR="003B023D" w:rsidRPr="00B14A4E" w:rsidRDefault="003B023D" w:rsidP="003B023D">
      <w:pPr>
        <w:widowControl w:val="0"/>
        <w:spacing w:line="360" w:lineRule="auto"/>
        <w:jc w:val="both"/>
        <w:rPr>
          <w:rFonts w:ascii="Arial" w:eastAsia="Calibri" w:hAnsi="Arial" w:cs="Arial"/>
          <w:lang w:val="es-ES" w:eastAsia="es-MX"/>
        </w:rPr>
      </w:pPr>
      <w:r w:rsidRPr="00B14A4E">
        <w:rPr>
          <w:rFonts w:ascii="Arial" w:eastAsia="Arial" w:hAnsi="Arial" w:cs="Arial"/>
          <w:b/>
          <w:bCs/>
          <w:color w:val="000000"/>
          <w:lang w:val="es-ES" w:eastAsia="es-MX"/>
        </w:rPr>
        <w:t>3</w:t>
      </w:r>
      <w:r w:rsidRPr="00B14A4E">
        <w:rPr>
          <w:rFonts w:ascii="Arial" w:eastAsia="Arial" w:hAnsi="Arial" w:cs="Arial"/>
          <w:color w:val="000000"/>
          <w:lang w:val="es-ES" w:eastAsia="es-MX"/>
        </w:rPr>
        <w:t xml:space="preserve">.- </w:t>
      </w:r>
      <w:r w:rsidRPr="00B14A4E">
        <w:rPr>
          <w:rFonts w:ascii="Arial" w:eastAsia="Calibri" w:hAnsi="Arial" w:cs="Arial"/>
          <w:lang w:val="es-ES" w:eastAsia="es-MX"/>
        </w:rPr>
        <w:t>Al sumarse ambos puntos anteriores se obtiene el valor catastral del inmueble o terreno.</w:t>
      </w:r>
    </w:p>
    <w:p w14:paraId="56B55D13" w14:textId="77777777" w:rsidR="003B023D" w:rsidRPr="00B14A4E" w:rsidRDefault="003B023D" w:rsidP="003B023D">
      <w:pPr>
        <w:widowControl w:val="0"/>
        <w:spacing w:line="360" w:lineRule="auto"/>
        <w:jc w:val="both"/>
        <w:rPr>
          <w:rFonts w:ascii="Arial" w:eastAsia="Arial" w:hAnsi="Arial" w:cs="Arial"/>
          <w:color w:val="000000"/>
          <w:lang w:val="es-ES" w:eastAsia="es-MX"/>
        </w:rPr>
      </w:pPr>
    </w:p>
    <w:p w14:paraId="06C08423" w14:textId="77777777" w:rsidR="003B023D" w:rsidRPr="00B14A4E" w:rsidRDefault="003B023D" w:rsidP="003B023D">
      <w:pPr>
        <w:widowControl w:val="0"/>
        <w:spacing w:line="360" w:lineRule="auto"/>
        <w:jc w:val="both"/>
        <w:rPr>
          <w:rFonts w:ascii="Arial" w:eastAsia="Arial" w:hAnsi="Arial" w:cs="Arial"/>
          <w:color w:val="000000"/>
          <w:lang w:val="es-ES" w:eastAsia="es-MX"/>
        </w:rPr>
      </w:pPr>
      <w:r w:rsidRPr="00B14A4E">
        <w:rPr>
          <w:rFonts w:ascii="Arial" w:eastAsia="Arial" w:hAnsi="Arial" w:cs="Arial"/>
          <w:b/>
          <w:bCs/>
          <w:color w:val="000000"/>
          <w:lang w:val="es-ES" w:eastAsia="es-MX"/>
        </w:rPr>
        <w:t>4</w:t>
      </w:r>
      <w:r w:rsidRPr="00B14A4E">
        <w:rPr>
          <w:rFonts w:ascii="Arial" w:eastAsia="Arial" w:hAnsi="Arial" w:cs="Arial"/>
          <w:color w:val="000000"/>
          <w:lang w:val="es-ES" w:eastAsia="es-MX"/>
        </w:rPr>
        <w:t xml:space="preserve">. - </w:t>
      </w:r>
      <w:r w:rsidRPr="00B14A4E">
        <w:rPr>
          <w:rFonts w:ascii="Arial" w:eastAsia="Calibri" w:hAnsi="Arial" w:cs="Arial"/>
          <w:lang w:val="es-ES" w:eastAsia="es-MX"/>
        </w:rPr>
        <w:t>Para la tarifa del impuesto predial (C) el factor será del 0.00025 del valor catastral actualizado.</w:t>
      </w:r>
      <w:r w:rsidRPr="00B14A4E">
        <w:rPr>
          <w:rFonts w:ascii="Arial" w:eastAsia="Arial" w:hAnsi="Arial" w:cs="Arial"/>
          <w:color w:val="000000"/>
          <w:lang w:val="es-ES" w:eastAsia="es-MX"/>
        </w:rPr>
        <w:t xml:space="preserve"> </w:t>
      </w:r>
    </w:p>
    <w:p w14:paraId="2299EB37" w14:textId="77777777" w:rsidR="003B023D" w:rsidRPr="00B14A4E" w:rsidRDefault="003B023D" w:rsidP="003B023D">
      <w:pPr>
        <w:widowControl w:val="0"/>
        <w:spacing w:line="360" w:lineRule="auto"/>
        <w:jc w:val="both"/>
        <w:rPr>
          <w:rFonts w:ascii="Arial" w:eastAsia="Arial" w:hAnsi="Arial" w:cs="Arial"/>
          <w:color w:val="000000"/>
          <w:lang w:val="es-ES" w:eastAsia="es-MX"/>
        </w:rPr>
      </w:pPr>
    </w:p>
    <w:p w14:paraId="05E14ED0" w14:textId="77777777" w:rsidR="003B023D" w:rsidRPr="00B14A4E" w:rsidRDefault="003B023D" w:rsidP="003B023D">
      <w:pPr>
        <w:widowControl w:val="0"/>
        <w:spacing w:line="360" w:lineRule="auto"/>
        <w:jc w:val="both"/>
        <w:rPr>
          <w:rFonts w:ascii="Arial" w:eastAsia="Arial" w:hAnsi="Arial" w:cs="Arial"/>
          <w:b/>
          <w:bCs/>
          <w:color w:val="000000"/>
          <w:lang w:val="es-ES" w:eastAsia="es-MX"/>
        </w:rPr>
      </w:pPr>
      <w:r w:rsidRPr="00B14A4E">
        <w:rPr>
          <w:rFonts w:ascii="Arial" w:eastAsia="Arial" w:hAnsi="Arial" w:cs="Arial"/>
          <w:b/>
          <w:bCs/>
          <w:color w:val="000000"/>
          <w:lang w:val="es-ES" w:eastAsia="es-MX"/>
        </w:rPr>
        <w:t>C= (Tabla A+ Tabla B) (0.00025)</w:t>
      </w:r>
    </w:p>
    <w:p w14:paraId="2F992D06" w14:textId="77777777" w:rsidR="003B023D" w:rsidRPr="00B14A4E" w:rsidRDefault="003B023D" w:rsidP="003B023D">
      <w:pPr>
        <w:widowControl w:val="0"/>
        <w:jc w:val="both"/>
        <w:rPr>
          <w:rFonts w:ascii="Arial" w:eastAsia="Arial" w:hAnsi="Arial" w:cs="Arial"/>
          <w:b/>
          <w:bCs/>
          <w:color w:val="000000"/>
          <w:lang w:val="es-ES" w:eastAsia="es-MX"/>
        </w:rPr>
      </w:pPr>
    </w:p>
    <w:p w14:paraId="22610025" w14:textId="77777777" w:rsidR="003B023D" w:rsidRPr="00B14A4E" w:rsidRDefault="003B023D" w:rsidP="003B023D">
      <w:pPr>
        <w:widowControl w:val="0"/>
        <w:jc w:val="center"/>
        <w:rPr>
          <w:rFonts w:ascii="Arial" w:eastAsia="Arial" w:hAnsi="Arial" w:cs="Arial"/>
          <w:b/>
          <w:color w:val="000000"/>
          <w:lang w:val="es-ES" w:eastAsia="es-MX"/>
        </w:rPr>
      </w:pPr>
      <w:r w:rsidRPr="00B14A4E">
        <w:rPr>
          <w:rFonts w:ascii="Arial" w:eastAsia="Arial" w:hAnsi="Arial" w:cs="Arial"/>
          <w:b/>
          <w:color w:val="000000"/>
          <w:lang w:val="es-ES" w:eastAsia="es-MX"/>
        </w:rPr>
        <w:t>TABLA DE VALORES UNITARIOS DE TERRENO</w:t>
      </w:r>
    </w:p>
    <w:p w14:paraId="7E4F516C" w14:textId="77777777" w:rsidR="003B023D" w:rsidRPr="00B14A4E" w:rsidRDefault="003B023D" w:rsidP="003B023D">
      <w:pPr>
        <w:widowControl w:val="0"/>
        <w:rPr>
          <w:rFonts w:ascii="Arial" w:eastAsia="Arial" w:hAnsi="Arial" w:cs="Arial"/>
          <w:b/>
          <w:color w:val="000000"/>
          <w:lang w:val="es-ES" w:eastAsia="es-MX"/>
        </w:rPr>
      </w:pPr>
    </w:p>
    <w:tbl>
      <w:tblPr>
        <w:tblW w:w="4936"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9"/>
        <w:gridCol w:w="2284"/>
        <w:gridCol w:w="2729"/>
        <w:gridCol w:w="353"/>
        <w:gridCol w:w="1489"/>
      </w:tblGrid>
      <w:tr w:rsidR="003B023D" w:rsidRPr="00B14A4E" w14:paraId="71C59D74" w14:textId="77777777" w:rsidTr="0081537E">
        <w:trPr>
          <w:trHeight w:val="20"/>
        </w:trPr>
        <w:tc>
          <w:tcPr>
            <w:tcW w:w="5000" w:type="pct"/>
            <w:gridSpan w:val="5"/>
            <w:shd w:val="clear" w:color="auto" w:fill="D9D9D9"/>
          </w:tcPr>
          <w:p w14:paraId="43F38F19" w14:textId="77777777" w:rsidR="003B023D" w:rsidRPr="00B14A4E" w:rsidRDefault="003B023D" w:rsidP="0081537E">
            <w:pPr>
              <w:widowControl w:val="0"/>
              <w:autoSpaceDE w:val="0"/>
              <w:autoSpaceDN w:val="0"/>
              <w:jc w:val="center"/>
              <w:rPr>
                <w:rFonts w:ascii="Arial" w:eastAsia="Arial" w:hAnsi="Arial" w:cs="Arial"/>
                <w:color w:val="000000"/>
                <w:lang w:val="es-ES" w:eastAsia="es-MX"/>
              </w:rPr>
            </w:pPr>
            <w:r w:rsidRPr="00B14A4E">
              <w:rPr>
                <w:rFonts w:ascii="Arial" w:eastAsia="Arial" w:hAnsi="Arial" w:cs="Arial"/>
                <w:b/>
                <w:bCs/>
                <w:color w:val="000000"/>
                <w:lang w:val="es-ES" w:eastAsia="es-MX"/>
              </w:rPr>
              <w:t>VALORES UNITARIOS DE TERRENO (TABLA A)</w:t>
            </w:r>
          </w:p>
        </w:tc>
      </w:tr>
      <w:tr w:rsidR="003B023D" w:rsidRPr="00B14A4E" w14:paraId="4FAD6F96" w14:textId="77777777" w:rsidTr="0081537E">
        <w:trPr>
          <w:trHeight w:val="20"/>
        </w:trPr>
        <w:tc>
          <w:tcPr>
            <w:tcW w:w="5000" w:type="pct"/>
            <w:gridSpan w:val="5"/>
            <w:shd w:val="clear" w:color="auto" w:fill="auto"/>
          </w:tcPr>
          <w:p w14:paraId="45365025" w14:textId="77777777" w:rsidR="003B023D" w:rsidRPr="00B14A4E" w:rsidRDefault="003B023D" w:rsidP="0081537E">
            <w:pPr>
              <w:widowControl w:val="0"/>
              <w:autoSpaceDE w:val="0"/>
              <w:autoSpaceDN w:val="0"/>
              <w:jc w:val="center"/>
              <w:rPr>
                <w:rFonts w:ascii="Arial" w:eastAsia="Arial" w:hAnsi="Arial" w:cs="Arial"/>
                <w:color w:val="000000"/>
                <w:lang w:val="es-ES" w:eastAsia="es-MX"/>
              </w:rPr>
            </w:pPr>
            <w:r w:rsidRPr="00B14A4E">
              <w:rPr>
                <w:rFonts w:ascii="Arial" w:eastAsia="Arial" w:hAnsi="Arial" w:cs="Arial"/>
                <w:color w:val="000000"/>
                <w:lang w:val="es-ES" w:eastAsia="es-MX"/>
              </w:rPr>
              <w:t>VALORES UNITARIOS DE TERRENO</w:t>
            </w:r>
          </w:p>
        </w:tc>
      </w:tr>
      <w:tr w:rsidR="003B023D" w:rsidRPr="00B14A4E" w14:paraId="03A68BDA" w14:textId="77777777" w:rsidTr="0081537E">
        <w:trPr>
          <w:trHeight w:val="20"/>
        </w:trPr>
        <w:tc>
          <w:tcPr>
            <w:tcW w:w="1189" w:type="pct"/>
            <w:shd w:val="clear" w:color="auto" w:fill="auto"/>
          </w:tcPr>
          <w:p w14:paraId="4B9EA6A8"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SECCIÓN</w:t>
            </w:r>
          </w:p>
        </w:tc>
        <w:tc>
          <w:tcPr>
            <w:tcW w:w="1270" w:type="pct"/>
            <w:shd w:val="clear" w:color="auto" w:fill="auto"/>
          </w:tcPr>
          <w:p w14:paraId="206C5AB8"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ÁREA</w:t>
            </w:r>
          </w:p>
        </w:tc>
        <w:tc>
          <w:tcPr>
            <w:tcW w:w="1517" w:type="pct"/>
            <w:shd w:val="clear" w:color="auto" w:fill="auto"/>
          </w:tcPr>
          <w:p w14:paraId="77E0F698"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MANZANA</w:t>
            </w:r>
          </w:p>
        </w:tc>
        <w:tc>
          <w:tcPr>
            <w:tcW w:w="1024" w:type="pct"/>
            <w:gridSpan w:val="2"/>
            <w:shd w:val="clear" w:color="auto" w:fill="auto"/>
          </w:tcPr>
          <w:p w14:paraId="0C611670"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UMA</w:t>
            </w:r>
          </w:p>
        </w:tc>
      </w:tr>
      <w:tr w:rsidR="003B023D" w:rsidRPr="00B14A4E" w14:paraId="07C45286" w14:textId="77777777" w:rsidTr="0081537E">
        <w:trPr>
          <w:trHeight w:val="20"/>
        </w:trPr>
        <w:tc>
          <w:tcPr>
            <w:tcW w:w="1189" w:type="pct"/>
            <w:vMerge w:val="restart"/>
            <w:shd w:val="clear" w:color="auto" w:fill="auto"/>
          </w:tcPr>
          <w:p w14:paraId="274FD069" w14:textId="77777777" w:rsidR="003B023D" w:rsidRPr="00B14A4E" w:rsidRDefault="003B023D" w:rsidP="0081537E">
            <w:pPr>
              <w:widowControl w:val="0"/>
              <w:autoSpaceDE w:val="0"/>
              <w:autoSpaceDN w:val="0"/>
              <w:jc w:val="center"/>
              <w:rPr>
                <w:rFonts w:ascii="Arial" w:eastAsia="Arial" w:hAnsi="Arial" w:cs="Arial"/>
                <w:lang w:val="es-ES" w:eastAsia="es-MX"/>
              </w:rPr>
            </w:pPr>
          </w:p>
          <w:p w14:paraId="3BFB180C"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1</w:t>
            </w:r>
          </w:p>
        </w:tc>
        <w:tc>
          <w:tcPr>
            <w:tcW w:w="1270" w:type="pct"/>
            <w:shd w:val="clear" w:color="auto" w:fill="auto"/>
          </w:tcPr>
          <w:p w14:paraId="2AD65E46"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CENTRO</w:t>
            </w:r>
          </w:p>
        </w:tc>
        <w:tc>
          <w:tcPr>
            <w:tcW w:w="1517" w:type="pct"/>
            <w:shd w:val="clear" w:color="auto" w:fill="auto"/>
          </w:tcPr>
          <w:p w14:paraId="7CEB7C11"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1,2</w:t>
            </w:r>
          </w:p>
        </w:tc>
        <w:tc>
          <w:tcPr>
            <w:tcW w:w="196" w:type="pct"/>
            <w:tcBorders>
              <w:right w:val="nil"/>
            </w:tcBorders>
            <w:shd w:val="clear" w:color="auto" w:fill="auto"/>
          </w:tcPr>
          <w:p w14:paraId="710393CE" w14:textId="77777777" w:rsidR="003B023D" w:rsidRPr="00B14A4E" w:rsidRDefault="003B023D" w:rsidP="0081537E">
            <w:pPr>
              <w:widowControl w:val="0"/>
              <w:autoSpaceDE w:val="0"/>
              <w:autoSpaceDN w:val="0"/>
              <w:rPr>
                <w:rFonts w:ascii="Arial" w:eastAsia="Arial" w:hAnsi="Arial" w:cs="Arial"/>
                <w:strike/>
                <w:lang w:val="es-ES" w:eastAsia="es-MX"/>
              </w:rPr>
            </w:pPr>
          </w:p>
        </w:tc>
        <w:tc>
          <w:tcPr>
            <w:tcW w:w="828" w:type="pct"/>
            <w:tcBorders>
              <w:left w:val="nil"/>
            </w:tcBorders>
            <w:shd w:val="clear" w:color="auto" w:fill="auto"/>
          </w:tcPr>
          <w:p w14:paraId="314A3AF3" w14:textId="77777777" w:rsidR="003B023D" w:rsidRPr="00B14A4E" w:rsidRDefault="003B023D" w:rsidP="0081537E">
            <w:pPr>
              <w:widowControl w:val="0"/>
              <w:autoSpaceDE w:val="0"/>
              <w:autoSpaceDN w:val="0"/>
              <w:jc w:val="center"/>
              <w:rPr>
                <w:rFonts w:ascii="Arial" w:eastAsia="Arial" w:hAnsi="Arial" w:cs="Arial"/>
                <w:strike/>
                <w:lang w:val="es-ES" w:eastAsia="es-MX"/>
              </w:rPr>
            </w:pPr>
            <w:r w:rsidRPr="00B14A4E">
              <w:rPr>
                <w:rFonts w:ascii="Arial" w:eastAsia="Arial" w:hAnsi="Arial" w:cs="Arial"/>
                <w:lang w:val="es-ES" w:eastAsia="es-MX"/>
              </w:rPr>
              <w:t>1.10</w:t>
            </w:r>
          </w:p>
        </w:tc>
      </w:tr>
      <w:tr w:rsidR="003B023D" w:rsidRPr="00B14A4E" w14:paraId="05A9C9C4" w14:textId="77777777" w:rsidTr="0081537E">
        <w:trPr>
          <w:trHeight w:val="20"/>
        </w:trPr>
        <w:tc>
          <w:tcPr>
            <w:tcW w:w="1189" w:type="pct"/>
            <w:vMerge/>
            <w:shd w:val="clear" w:color="auto" w:fill="auto"/>
          </w:tcPr>
          <w:p w14:paraId="119E94C8" w14:textId="77777777" w:rsidR="003B023D" w:rsidRPr="00B14A4E" w:rsidRDefault="003B023D" w:rsidP="0081537E">
            <w:pPr>
              <w:widowControl w:val="0"/>
              <w:autoSpaceDE w:val="0"/>
              <w:autoSpaceDN w:val="0"/>
              <w:jc w:val="center"/>
              <w:rPr>
                <w:rFonts w:ascii="Arial" w:eastAsia="Arial" w:hAnsi="Arial" w:cs="Arial"/>
                <w:lang w:val="es-ES" w:eastAsia="es-MX"/>
              </w:rPr>
            </w:pPr>
          </w:p>
        </w:tc>
        <w:tc>
          <w:tcPr>
            <w:tcW w:w="1270" w:type="pct"/>
            <w:shd w:val="clear" w:color="auto" w:fill="auto"/>
          </w:tcPr>
          <w:p w14:paraId="0BBE75AE"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MEDIA</w:t>
            </w:r>
          </w:p>
        </w:tc>
        <w:tc>
          <w:tcPr>
            <w:tcW w:w="1517" w:type="pct"/>
            <w:shd w:val="clear" w:color="auto" w:fill="auto"/>
          </w:tcPr>
          <w:p w14:paraId="24B55075"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3,11</w:t>
            </w:r>
          </w:p>
        </w:tc>
        <w:tc>
          <w:tcPr>
            <w:tcW w:w="196" w:type="pct"/>
            <w:tcBorders>
              <w:right w:val="nil"/>
            </w:tcBorders>
            <w:shd w:val="clear" w:color="auto" w:fill="auto"/>
          </w:tcPr>
          <w:p w14:paraId="5ADC4D7A" w14:textId="77777777" w:rsidR="003B023D" w:rsidRPr="00B14A4E" w:rsidRDefault="003B023D" w:rsidP="0081537E">
            <w:pPr>
              <w:widowControl w:val="0"/>
              <w:autoSpaceDE w:val="0"/>
              <w:autoSpaceDN w:val="0"/>
              <w:rPr>
                <w:rFonts w:ascii="Arial" w:eastAsia="Arial" w:hAnsi="Arial" w:cs="Arial"/>
                <w:lang w:val="es-ES" w:eastAsia="es-MX"/>
              </w:rPr>
            </w:pPr>
          </w:p>
        </w:tc>
        <w:tc>
          <w:tcPr>
            <w:tcW w:w="828" w:type="pct"/>
            <w:tcBorders>
              <w:left w:val="nil"/>
            </w:tcBorders>
            <w:shd w:val="clear" w:color="auto" w:fill="auto"/>
          </w:tcPr>
          <w:p w14:paraId="50952B45"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0.64</w:t>
            </w:r>
          </w:p>
        </w:tc>
      </w:tr>
      <w:tr w:rsidR="003B023D" w:rsidRPr="00B14A4E" w14:paraId="05C41D06" w14:textId="77777777" w:rsidTr="0081537E">
        <w:trPr>
          <w:trHeight w:val="20"/>
        </w:trPr>
        <w:tc>
          <w:tcPr>
            <w:tcW w:w="1189" w:type="pct"/>
            <w:vMerge/>
            <w:shd w:val="clear" w:color="auto" w:fill="auto"/>
          </w:tcPr>
          <w:p w14:paraId="5DAE138E" w14:textId="77777777" w:rsidR="003B023D" w:rsidRPr="00B14A4E" w:rsidRDefault="003B023D" w:rsidP="0081537E">
            <w:pPr>
              <w:widowControl w:val="0"/>
              <w:autoSpaceDE w:val="0"/>
              <w:autoSpaceDN w:val="0"/>
              <w:jc w:val="center"/>
              <w:rPr>
                <w:rFonts w:ascii="Arial" w:eastAsia="Arial" w:hAnsi="Arial" w:cs="Arial"/>
                <w:lang w:val="es-ES" w:eastAsia="es-MX"/>
              </w:rPr>
            </w:pPr>
          </w:p>
        </w:tc>
        <w:tc>
          <w:tcPr>
            <w:tcW w:w="1270" w:type="pct"/>
            <w:shd w:val="clear" w:color="auto" w:fill="auto"/>
          </w:tcPr>
          <w:p w14:paraId="7A3126FE"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PERIFERIA</w:t>
            </w:r>
          </w:p>
        </w:tc>
        <w:tc>
          <w:tcPr>
            <w:tcW w:w="1517" w:type="pct"/>
            <w:shd w:val="clear" w:color="auto" w:fill="auto"/>
          </w:tcPr>
          <w:p w14:paraId="4AB1DA81"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RESTO DE SECCIÓN</w:t>
            </w:r>
          </w:p>
        </w:tc>
        <w:tc>
          <w:tcPr>
            <w:tcW w:w="196" w:type="pct"/>
            <w:tcBorders>
              <w:right w:val="nil"/>
            </w:tcBorders>
            <w:shd w:val="clear" w:color="auto" w:fill="auto"/>
          </w:tcPr>
          <w:p w14:paraId="24186700" w14:textId="77777777" w:rsidR="003B023D" w:rsidRPr="00B14A4E" w:rsidRDefault="003B023D" w:rsidP="0081537E">
            <w:pPr>
              <w:widowControl w:val="0"/>
              <w:autoSpaceDE w:val="0"/>
              <w:autoSpaceDN w:val="0"/>
              <w:rPr>
                <w:rFonts w:ascii="Arial" w:eastAsia="Arial" w:hAnsi="Arial" w:cs="Arial"/>
                <w:lang w:val="es-ES" w:eastAsia="es-MX"/>
              </w:rPr>
            </w:pPr>
          </w:p>
        </w:tc>
        <w:tc>
          <w:tcPr>
            <w:tcW w:w="828" w:type="pct"/>
            <w:tcBorders>
              <w:left w:val="nil"/>
            </w:tcBorders>
            <w:shd w:val="clear" w:color="auto" w:fill="auto"/>
          </w:tcPr>
          <w:p w14:paraId="57342033"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0.55</w:t>
            </w:r>
          </w:p>
        </w:tc>
      </w:tr>
      <w:tr w:rsidR="003B023D" w:rsidRPr="00B14A4E" w14:paraId="646A58A5" w14:textId="77777777" w:rsidTr="0081537E">
        <w:trPr>
          <w:trHeight w:val="20"/>
        </w:trPr>
        <w:tc>
          <w:tcPr>
            <w:tcW w:w="5000" w:type="pct"/>
            <w:gridSpan w:val="5"/>
            <w:shd w:val="clear" w:color="auto" w:fill="auto"/>
          </w:tcPr>
          <w:p w14:paraId="4F9A1026" w14:textId="77777777" w:rsidR="003B023D" w:rsidRPr="00B14A4E" w:rsidRDefault="003B023D" w:rsidP="0081537E">
            <w:pPr>
              <w:widowControl w:val="0"/>
              <w:autoSpaceDE w:val="0"/>
              <w:autoSpaceDN w:val="0"/>
              <w:jc w:val="center"/>
              <w:rPr>
                <w:rFonts w:ascii="Arial" w:eastAsia="Arial" w:hAnsi="Arial" w:cs="Arial"/>
                <w:lang w:val="es-ES" w:eastAsia="es-MX"/>
              </w:rPr>
            </w:pPr>
          </w:p>
        </w:tc>
      </w:tr>
      <w:tr w:rsidR="003B023D" w:rsidRPr="00B14A4E" w14:paraId="6DFE9804" w14:textId="77777777" w:rsidTr="0081537E">
        <w:trPr>
          <w:trHeight w:val="20"/>
        </w:trPr>
        <w:tc>
          <w:tcPr>
            <w:tcW w:w="1189" w:type="pct"/>
            <w:vMerge w:val="restart"/>
            <w:shd w:val="clear" w:color="auto" w:fill="auto"/>
          </w:tcPr>
          <w:p w14:paraId="5ED79FC9" w14:textId="77777777" w:rsidR="003B023D" w:rsidRPr="00B14A4E" w:rsidRDefault="003B023D" w:rsidP="0081537E">
            <w:pPr>
              <w:widowControl w:val="0"/>
              <w:autoSpaceDE w:val="0"/>
              <w:autoSpaceDN w:val="0"/>
              <w:jc w:val="center"/>
              <w:rPr>
                <w:rFonts w:ascii="Arial" w:eastAsia="Arial" w:hAnsi="Arial" w:cs="Arial"/>
                <w:lang w:val="es-ES" w:eastAsia="es-MX"/>
              </w:rPr>
            </w:pPr>
          </w:p>
          <w:p w14:paraId="1119C6CD"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2</w:t>
            </w:r>
          </w:p>
        </w:tc>
        <w:tc>
          <w:tcPr>
            <w:tcW w:w="1270" w:type="pct"/>
            <w:shd w:val="clear" w:color="auto" w:fill="auto"/>
          </w:tcPr>
          <w:p w14:paraId="24EC65B7"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CENTRO</w:t>
            </w:r>
          </w:p>
        </w:tc>
        <w:tc>
          <w:tcPr>
            <w:tcW w:w="1517" w:type="pct"/>
            <w:shd w:val="clear" w:color="auto" w:fill="auto"/>
          </w:tcPr>
          <w:p w14:paraId="1C06DCA6"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1,11</w:t>
            </w:r>
          </w:p>
        </w:tc>
        <w:tc>
          <w:tcPr>
            <w:tcW w:w="196" w:type="pct"/>
            <w:tcBorders>
              <w:right w:val="nil"/>
            </w:tcBorders>
            <w:shd w:val="clear" w:color="auto" w:fill="auto"/>
          </w:tcPr>
          <w:p w14:paraId="4E4B8480" w14:textId="77777777" w:rsidR="003B023D" w:rsidRPr="00B14A4E" w:rsidRDefault="003B023D" w:rsidP="0081537E">
            <w:pPr>
              <w:widowControl w:val="0"/>
              <w:autoSpaceDE w:val="0"/>
              <w:autoSpaceDN w:val="0"/>
              <w:rPr>
                <w:rFonts w:ascii="Arial" w:eastAsia="Arial" w:hAnsi="Arial" w:cs="Arial"/>
                <w:lang w:val="es-ES" w:eastAsia="es-MX"/>
              </w:rPr>
            </w:pPr>
          </w:p>
        </w:tc>
        <w:tc>
          <w:tcPr>
            <w:tcW w:w="828" w:type="pct"/>
            <w:tcBorders>
              <w:left w:val="nil"/>
            </w:tcBorders>
            <w:shd w:val="clear" w:color="auto" w:fill="auto"/>
          </w:tcPr>
          <w:p w14:paraId="4227052E"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1.10</w:t>
            </w:r>
          </w:p>
        </w:tc>
      </w:tr>
      <w:tr w:rsidR="003B023D" w:rsidRPr="00B14A4E" w14:paraId="095C45D7" w14:textId="77777777" w:rsidTr="0081537E">
        <w:trPr>
          <w:trHeight w:val="20"/>
        </w:trPr>
        <w:tc>
          <w:tcPr>
            <w:tcW w:w="1189" w:type="pct"/>
            <w:vMerge/>
            <w:shd w:val="clear" w:color="auto" w:fill="auto"/>
          </w:tcPr>
          <w:p w14:paraId="5B1AB748" w14:textId="77777777" w:rsidR="003B023D" w:rsidRPr="00B14A4E" w:rsidRDefault="003B023D" w:rsidP="0081537E">
            <w:pPr>
              <w:widowControl w:val="0"/>
              <w:autoSpaceDE w:val="0"/>
              <w:autoSpaceDN w:val="0"/>
              <w:jc w:val="center"/>
              <w:rPr>
                <w:rFonts w:ascii="Arial" w:eastAsia="Arial" w:hAnsi="Arial" w:cs="Arial"/>
                <w:lang w:val="es-ES" w:eastAsia="es-MX"/>
              </w:rPr>
            </w:pPr>
          </w:p>
        </w:tc>
        <w:tc>
          <w:tcPr>
            <w:tcW w:w="1270" w:type="pct"/>
            <w:shd w:val="clear" w:color="auto" w:fill="auto"/>
          </w:tcPr>
          <w:p w14:paraId="2AF6194D"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MEDIA</w:t>
            </w:r>
          </w:p>
        </w:tc>
        <w:tc>
          <w:tcPr>
            <w:tcW w:w="1517" w:type="pct"/>
            <w:shd w:val="clear" w:color="auto" w:fill="auto"/>
          </w:tcPr>
          <w:p w14:paraId="3E357823"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2,3,12,13,21,22,23</w:t>
            </w:r>
          </w:p>
        </w:tc>
        <w:tc>
          <w:tcPr>
            <w:tcW w:w="196" w:type="pct"/>
            <w:tcBorders>
              <w:right w:val="nil"/>
            </w:tcBorders>
            <w:shd w:val="clear" w:color="auto" w:fill="auto"/>
          </w:tcPr>
          <w:p w14:paraId="244EB666" w14:textId="77777777" w:rsidR="003B023D" w:rsidRPr="00B14A4E" w:rsidRDefault="003B023D" w:rsidP="0081537E">
            <w:pPr>
              <w:widowControl w:val="0"/>
              <w:autoSpaceDE w:val="0"/>
              <w:autoSpaceDN w:val="0"/>
              <w:rPr>
                <w:rFonts w:ascii="Arial" w:eastAsia="Arial" w:hAnsi="Arial" w:cs="Arial"/>
                <w:lang w:val="es-ES" w:eastAsia="es-MX"/>
              </w:rPr>
            </w:pPr>
          </w:p>
        </w:tc>
        <w:tc>
          <w:tcPr>
            <w:tcW w:w="828" w:type="pct"/>
            <w:tcBorders>
              <w:left w:val="nil"/>
            </w:tcBorders>
            <w:shd w:val="clear" w:color="auto" w:fill="auto"/>
          </w:tcPr>
          <w:p w14:paraId="7AB83F2B"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0.64</w:t>
            </w:r>
          </w:p>
        </w:tc>
      </w:tr>
      <w:tr w:rsidR="003B023D" w:rsidRPr="00B14A4E" w14:paraId="7091E4DD" w14:textId="77777777" w:rsidTr="0081537E">
        <w:trPr>
          <w:trHeight w:val="20"/>
        </w:trPr>
        <w:tc>
          <w:tcPr>
            <w:tcW w:w="1189" w:type="pct"/>
            <w:vMerge/>
            <w:shd w:val="clear" w:color="auto" w:fill="auto"/>
          </w:tcPr>
          <w:p w14:paraId="33F00E44" w14:textId="77777777" w:rsidR="003B023D" w:rsidRPr="00B14A4E" w:rsidRDefault="003B023D" w:rsidP="0081537E">
            <w:pPr>
              <w:widowControl w:val="0"/>
              <w:autoSpaceDE w:val="0"/>
              <w:autoSpaceDN w:val="0"/>
              <w:jc w:val="center"/>
              <w:rPr>
                <w:rFonts w:ascii="Arial" w:eastAsia="Arial" w:hAnsi="Arial" w:cs="Arial"/>
                <w:lang w:val="es-ES" w:eastAsia="es-MX"/>
              </w:rPr>
            </w:pPr>
          </w:p>
        </w:tc>
        <w:tc>
          <w:tcPr>
            <w:tcW w:w="1270" w:type="pct"/>
            <w:shd w:val="clear" w:color="auto" w:fill="auto"/>
          </w:tcPr>
          <w:p w14:paraId="1B601348"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PERIFERIA</w:t>
            </w:r>
          </w:p>
        </w:tc>
        <w:tc>
          <w:tcPr>
            <w:tcW w:w="1517" w:type="pct"/>
            <w:shd w:val="clear" w:color="auto" w:fill="auto"/>
          </w:tcPr>
          <w:p w14:paraId="4FD07D0F"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RESTO DE SECCIÓN</w:t>
            </w:r>
          </w:p>
        </w:tc>
        <w:tc>
          <w:tcPr>
            <w:tcW w:w="196" w:type="pct"/>
            <w:tcBorders>
              <w:right w:val="nil"/>
            </w:tcBorders>
            <w:shd w:val="clear" w:color="auto" w:fill="auto"/>
          </w:tcPr>
          <w:p w14:paraId="0C5A825E" w14:textId="77777777" w:rsidR="003B023D" w:rsidRPr="00B14A4E" w:rsidRDefault="003B023D" w:rsidP="0081537E">
            <w:pPr>
              <w:widowControl w:val="0"/>
              <w:autoSpaceDE w:val="0"/>
              <w:autoSpaceDN w:val="0"/>
              <w:rPr>
                <w:rFonts w:ascii="Arial" w:eastAsia="Arial" w:hAnsi="Arial" w:cs="Arial"/>
                <w:lang w:val="es-ES" w:eastAsia="es-MX"/>
              </w:rPr>
            </w:pPr>
          </w:p>
        </w:tc>
        <w:tc>
          <w:tcPr>
            <w:tcW w:w="828" w:type="pct"/>
            <w:tcBorders>
              <w:left w:val="nil"/>
            </w:tcBorders>
            <w:shd w:val="clear" w:color="auto" w:fill="auto"/>
          </w:tcPr>
          <w:p w14:paraId="0748026E"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0.55</w:t>
            </w:r>
          </w:p>
        </w:tc>
      </w:tr>
      <w:tr w:rsidR="003B023D" w:rsidRPr="00B14A4E" w14:paraId="05854A8F" w14:textId="77777777" w:rsidTr="0081537E">
        <w:trPr>
          <w:trHeight w:val="20"/>
        </w:trPr>
        <w:tc>
          <w:tcPr>
            <w:tcW w:w="5000" w:type="pct"/>
            <w:gridSpan w:val="5"/>
            <w:shd w:val="clear" w:color="auto" w:fill="auto"/>
          </w:tcPr>
          <w:p w14:paraId="2805E740" w14:textId="77777777" w:rsidR="003B023D" w:rsidRPr="00B14A4E" w:rsidRDefault="003B023D" w:rsidP="0081537E">
            <w:pPr>
              <w:widowControl w:val="0"/>
              <w:autoSpaceDE w:val="0"/>
              <w:autoSpaceDN w:val="0"/>
              <w:jc w:val="center"/>
              <w:rPr>
                <w:rFonts w:ascii="Arial" w:eastAsia="Arial" w:hAnsi="Arial" w:cs="Arial"/>
                <w:lang w:val="es-ES" w:eastAsia="es-MX"/>
              </w:rPr>
            </w:pPr>
          </w:p>
        </w:tc>
      </w:tr>
      <w:tr w:rsidR="003B023D" w:rsidRPr="00B14A4E" w14:paraId="1A162470" w14:textId="77777777" w:rsidTr="0081537E">
        <w:trPr>
          <w:trHeight w:val="20"/>
        </w:trPr>
        <w:tc>
          <w:tcPr>
            <w:tcW w:w="1189" w:type="pct"/>
            <w:vMerge w:val="restart"/>
            <w:shd w:val="clear" w:color="auto" w:fill="auto"/>
          </w:tcPr>
          <w:p w14:paraId="658A0E4A" w14:textId="77777777" w:rsidR="003B023D" w:rsidRPr="00B14A4E" w:rsidRDefault="003B023D" w:rsidP="0081537E">
            <w:pPr>
              <w:widowControl w:val="0"/>
              <w:tabs>
                <w:tab w:val="left" w:pos="1215"/>
              </w:tabs>
              <w:autoSpaceDE w:val="0"/>
              <w:autoSpaceDN w:val="0"/>
              <w:jc w:val="center"/>
              <w:rPr>
                <w:rFonts w:ascii="Arial" w:eastAsia="Arial" w:hAnsi="Arial" w:cs="Arial"/>
                <w:lang w:val="es-ES" w:eastAsia="es-MX"/>
              </w:rPr>
            </w:pPr>
          </w:p>
          <w:p w14:paraId="7C530B84" w14:textId="77777777" w:rsidR="003B023D" w:rsidRPr="00B14A4E" w:rsidRDefault="003B023D" w:rsidP="0081537E">
            <w:pPr>
              <w:widowControl w:val="0"/>
              <w:tabs>
                <w:tab w:val="left" w:pos="1215"/>
              </w:tabs>
              <w:autoSpaceDE w:val="0"/>
              <w:autoSpaceDN w:val="0"/>
              <w:jc w:val="center"/>
              <w:rPr>
                <w:rFonts w:ascii="Arial" w:eastAsia="Arial" w:hAnsi="Arial" w:cs="Arial"/>
                <w:lang w:val="es-ES" w:eastAsia="es-MX"/>
              </w:rPr>
            </w:pPr>
            <w:r w:rsidRPr="00B14A4E">
              <w:rPr>
                <w:rFonts w:ascii="Arial" w:eastAsia="Arial" w:hAnsi="Arial" w:cs="Arial"/>
                <w:lang w:val="es-ES" w:eastAsia="es-MX"/>
              </w:rPr>
              <w:t>3</w:t>
            </w:r>
          </w:p>
        </w:tc>
        <w:tc>
          <w:tcPr>
            <w:tcW w:w="1270" w:type="pct"/>
            <w:shd w:val="clear" w:color="auto" w:fill="auto"/>
          </w:tcPr>
          <w:p w14:paraId="18EDB09B" w14:textId="77777777" w:rsidR="003B023D" w:rsidRPr="00B14A4E" w:rsidRDefault="003B023D" w:rsidP="0081537E">
            <w:pPr>
              <w:widowControl w:val="0"/>
              <w:tabs>
                <w:tab w:val="left" w:pos="1215"/>
              </w:tabs>
              <w:autoSpaceDE w:val="0"/>
              <w:autoSpaceDN w:val="0"/>
              <w:jc w:val="center"/>
              <w:rPr>
                <w:rFonts w:ascii="Arial" w:eastAsia="Arial" w:hAnsi="Arial" w:cs="Arial"/>
                <w:lang w:val="es-ES" w:eastAsia="es-MX"/>
              </w:rPr>
            </w:pPr>
            <w:r w:rsidRPr="00B14A4E">
              <w:rPr>
                <w:rFonts w:ascii="Arial" w:eastAsia="Arial" w:hAnsi="Arial" w:cs="Arial"/>
                <w:lang w:val="es-ES" w:eastAsia="es-MX"/>
              </w:rPr>
              <w:t>CENTRO</w:t>
            </w:r>
          </w:p>
        </w:tc>
        <w:tc>
          <w:tcPr>
            <w:tcW w:w="1517" w:type="pct"/>
            <w:shd w:val="clear" w:color="auto" w:fill="auto"/>
          </w:tcPr>
          <w:p w14:paraId="719CE247" w14:textId="77777777" w:rsidR="003B023D" w:rsidRPr="00B14A4E" w:rsidRDefault="003B023D" w:rsidP="0081537E">
            <w:pPr>
              <w:widowControl w:val="0"/>
              <w:tabs>
                <w:tab w:val="left" w:pos="1215"/>
              </w:tabs>
              <w:autoSpaceDE w:val="0"/>
              <w:autoSpaceDN w:val="0"/>
              <w:jc w:val="center"/>
              <w:rPr>
                <w:rFonts w:ascii="Arial" w:eastAsia="Arial" w:hAnsi="Arial" w:cs="Arial"/>
                <w:lang w:val="es-ES" w:eastAsia="es-MX"/>
              </w:rPr>
            </w:pPr>
            <w:r w:rsidRPr="00B14A4E">
              <w:rPr>
                <w:rFonts w:ascii="Arial" w:eastAsia="Arial" w:hAnsi="Arial" w:cs="Arial"/>
                <w:lang w:val="es-ES" w:eastAsia="es-MX"/>
              </w:rPr>
              <w:t>1,11</w:t>
            </w:r>
          </w:p>
        </w:tc>
        <w:tc>
          <w:tcPr>
            <w:tcW w:w="196" w:type="pct"/>
            <w:tcBorders>
              <w:right w:val="nil"/>
            </w:tcBorders>
            <w:shd w:val="clear" w:color="auto" w:fill="auto"/>
          </w:tcPr>
          <w:p w14:paraId="2AA1B1EF" w14:textId="77777777" w:rsidR="003B023D" w:rsidRPr="00B14A4E" w:rsidRDefault="003B023D" w:rsidP="0081537E">
            <w:pPr>
              <w:widowControl w:val="0"/>
              <w:tabs>
                <w:tab w:val="left" w:pos="1215"/>
              </w:tabs>
              <w:autoSpaceDE w:val="0"/>
              <w:autoSpaceDN w:val="0"/>
              <w:rPr>
                <w:rFonts w:ascii="Arial" w:eastAsia="Arial" w:hAnsi="Arial" w:cs="Arial"/>
                <w:lang w:val="es-ES" w:eastAsia="es-MX"/>
              </w:rPr>
            </w:pPr>
          </w:p>
        </w:tc>
        <w:tc>
          <w:tcPr>
            <w:tcW w:w="828" w:type="pct"/>
            <w:tcBorders>
              <w:left w:val="nil"/>
            </w:tcBorders>
            <w:shd w:val="clear" w:color="auto" w:fill="auto"/>
          </w:tcPr>
          <w:p w14:paraId="1833E648" w14:textId="77777777" w:rsidR="003B023D" w:rsidRPr="00B14A4E" w:rsidRDefault="003B023D" w:rsidP="0081537E">
            <w:pPr>
              <w:widowControl w:val="0"/>
              <w:tabs>
                <w:tab w:val="left" w:pos="1215"/>
              </w:tabs>
              <w:autoSpaceDE w:val="0"/>
              <w:autoSpaceDN w:val="0"/>
              <w:jc w:val="center"/>
              <w:rPr>
                <w:rFonts w:ascii="Arial" w:eastAsia="Arial" w:hAnsi="Arial" w:cs="Arial"/>
                <w:lang w:val="es-ES" w:eastAsia="es-MX"/>
              </w:rPr>
            </w:pPr>
            <w:r w:rsidRPr="00B14A4E">
              <w:rPr>
                <w:rFonts w:ascii="Arial" w:eastAsia="Arial" w:hAnsi="Arial" w:cs="Arial"/>
                <w:lang w:val="es-ES" w:eastAsia="es-MX"/>
              </w:rPr>
              <w:t>1.10</w:t>
            </w:r>
          </w:p>
        </w:tc>
      </w:tr>
      <w:tr w:rsidR="003B023D" w:rsidRPr="00B14A4E" w14:paraId="686C3E30" w14:textId="77777777" w:rsidTr="0081537E">
        <w:trPr>
          <w:trHeight w:val="20"/>
        </w:trPr>
        <w:tc>
          <w:tcPr>
            <w:tcW w:w="1189" w:type="pct"/>
            <w:vMerge/>
            <w:shd w:val="clear" w:color="auto" w:fill="auto"/>
          </w:tcPr>
          <w:p w14:paraId="5E808CB7" w14:textId="77777777" w:rsidR="003B023D" w:rsidRPr="00B14A4E" w:rsidRDefault="003B023D" w:rsidP="0081537E">
            <w:pPr>
              <w:widowControl w:val="0"/>
              <w:tabs>
                <w:tab w:val="left" w:pos="1215"/>
              </w:tabs>
              <w:autoSpaceDE w:val="0"/>
              <w:autoSpaceDN w:val="0"/>
              <w:jc w:val="center"/>
              <w:rPr>
                <w:rFonts w:ascii="Arial" w:eastAsia="Arial" w:hAnsi="Arial" w:cs="Arial"/>
                <w:lang w:val="es-ES" w:eastAsia="es-MX"/>
              </w:rPr>
            </w:pPr>
          </w:p>
        </w:tc>
        <w:tc>
          <w:tcPr>
            <w:tcW w:w="1270" w:type="pct"/>
            <w:shd w:val="clear" w:color="auto" w:fill="auto"/>
          </w:tcPr>
          <w:p w14:paraId="04A332E2" w14:textId="77777777" w:rsidR="003B023D" w:rsidRPr="00B14A4E" w:rsidRDefault="003B023D" w:rsidP="0081537E">
            <w:pPr>
              <w:widowControl w:val="0"/>
              <w:tabs>
                <w:tab w:val="left" w:pos="1215"/>
              </w:tabs>
              <w:autoSpaceDE w:val="0"/>
              <w:autoSpaceDN w:val="0"/>
              <w:jc w:val="center"/>
              <w:rPr>
                <w:rFonts w:ascii="Arial" w:eastAsia="Arial" w:hAnsi="Arial" w:cs="Arial"/>
                <w:lang w:val="es-ES" w:eastAsia="es-MX"/>
              </w:rPr>
            </w:pPr>
            <w:r w:rsidRPr="00B14A4E">
              <w:rPr>
                <w:rFonts w:ascii="Arial" w:eastAsia="Arial" w:hAnsi="Arial" w:cs="Arial"/>
                <w:lang w:val="es-ES" w:eastAsia="es-MX"/>
              </w:rPr>
              <w:t>MEDIA</w:t>
            </w:r>
          </w:p>
        </w:tc>
        <w:tc>
          <w:tcPr>
            <w:tcW w:w="1517" w:type="pct"/>
            <w:shd w:val="clear" w:color="auto" w:fill="auto"/>
          </w:tcPr>
          <w:p w14:paraId="03E3B8E2" w14:textId="77777777" w:rsidR="003B023D" w:rsidRPr="00B14A4E" w:rsidRDefault="003B023D" w:rsidP="0081537E">
            <w:pPr>
              <w:widowControl w:val="0"/>
              <w:tabs>
                <w:tab w:val="left" w:pos="1215"/>
              </w:tabs>
              <w:autoSpaceDE w:val="0"/>
              <w:autoSpaceDN w:val="0"/>
              <w:jc w:val="center"/>
              <w:rPr>
                <w:rFonts w:ascii="Arial" w:eastAsia="Arial" w:hAnsi="Arial" w:cs="Arial"/>
                <w:lang w:val="es-ES" w:eastAsia="es-MX"/>
              </w:rPr>
            </w:pPr>
            <w:r w:rsidRPr="00B14A4E">
              <w:rPr>
                <w:rFonts w:ascii="Arial" w:eastAsia="Arial" w:hAnsi="Arial" w:cs="Arial"/>
                <w:lang w:val="es-ES" w:eastAsia="es-MX"/>
              </w:rPr>
              <w:t>2,3,12,21,22</w:t>
            </w:r>
          </w:p>
        </w:tc>
        <w:tc>
          <w:tcPr>
            <w:tcW w:w="196" w:type="pct"/>
            <w:tcBorders>
              <w:right w:val="nil"/>
            </w:tcBorders>
            <w:shd w:val="clear" w:color="auto" w:fill="auto"/>
          </w:tcPr>
          <w:p w14:paraId="52387318" w14:textId="77777777" w:rsidR="003B023D" w:rsidRPr="00B14A4E" w:rsidRDefault="003B023D" w:rsidP="0081537E">
            <w:pPr>
              <w:widowControl w:val="0"/>
              <w:tabs>
                <w:tab w:val="left" w:pos="1215"/>
              </w:tabs>
              <w:autoSpaceDE w:val="0"/>
              <w:autoSpaceDN w:val="0"/>
              <w:rPr>
                <w:rFonts w:ascii="Arial" w:eastAsia="Arial" w:hAnsi="Arial" w:cs="Arial"/>
                <w:lang w:val="es-ES" w:eastAsia="es-MX"/>
              </w:rPr>
            </w:pPr>
          </w:p>
        </w:tc>
        <w:tc>
          <w:tcPr>
            <w:tcW w:w="828" w:type="pct"/>
            <w:tcBorders>
              <w:left w:val="nil"/>
            </w:tcBorders>
            <w:shd w:val="clear" w:color="auto" w:fill="auto"/>
          </w:tcPr>
          <w:p w14:paraId="5AA43403" w14:textId="77777777" w:rsidR="003B023D" w:rsidRPr="00B14A4E" w:rsidRDefault="003B023D" w:rsidP="0081537E">
            <w:pPr>
              <w:widowControl w:val="0"/>
              <w:tabs>
                <w:tab w:val="left" w:pos="1215"/>
              </w:tabs>
              <w:autoSpaceDE w:val="0"/>
              <w:autoSpaceDN w:val="0"/>
              <w:jc w:val="center"/>
              <w:rPr>
                <w:rFonts w:ascii="Arial" w:eastAsia="Arial" w:hAnsi="Arial" w:cs="Arial"/>
                <w:lang w:val="es-ES" w:eastAsia="es-MX"/>
              </w:rPr>
            </w:pPr>
            <w:r w:rsidRPr="00B14A4E">
              <w:rPr>
                <w:rFonts w:ascii="Arial" w:eastAsia="Arial" w:hAnsi="Arial" w:cs="Arial"/>
                <w:lang w:val="es-ES" w:eastAsia="es-MX"/>
              </w:rPr>
              <w:t>0.64</w:t>
            </w:r>
          </w:p>
        </w:tc>
      </w:tr>
      <w:tr w:rsidR="003B023D" w:rsidRPr="00B14A4E" w14:paraId="73240AD3" w14:textId="77777777" w:rsidTr="0081537E">
        <w:trPr>
          <w:trHeight w:val="20"/>
        </w:trPr>
        <w:tc>
          <w:tcPr>
            <w:tcW w:w="1189" w:type="pct"/>
            <w:vMerge/>
            <w:shd w:val="clear" w:color="auto" w:fill="auto"/>
          </w:tcPr>
          <w:p w14:paraId="1B9AB53F" w14:textId="77777777" w:rsidR="003B023D" w:rsidRPr="00B14A4E" w:rsidRDefault="003B023D" w:rsidP="0081537E">
            <w:pPr>
              <w:widowControl w:val="0"/>
              <w:tabs>
                <w:tab w:val="left" w:pos="1215"/>
              </w:tabs>
              <w:autoSpaceDE w:val="0"/>
              <w:autoSpaceDN w:val="0"/>
              <w:jc w:val="center"/>
              <w:rPr>
                <w:rFonts w:ascii="Arial" w:eastAsia="Arial" w:hAnsi="Arial" w:cs="Arial"/>
                <w:lang w:val="es-ES" w:eastAsia="es-MX"/>
              </w:rPr>
            </w:pPr>
          </w:p>
        </w:tc>
        <w:tc>
          <w:tcPr>
            <w:tcW w:w="1270" w:type="pct"/>
            <w:shd w:val="clear" w:color="auto" w:fill="auto"/>
          </w:tcPr>
          <w:p w14:paraId="1927E464" w14:textId="77777777" w:rsidR="003B023D" w:rsidRPr="00B14A4E" w:rsidRDefault="003B023D" w:rsidP="0081537E">
            <w:pPr>
              <w:widowControl w:val="0"/>
              <w:tabs>
                <w:tab w:val="left" w:pos="1215"/>
              </w:tabs>
              <w:autoSpaceDE w:val="0"/>
              <w:autoSpaceDN w:val="0"/>
              <w:jc w:val="center"/>
              <w:rPr>
                <w:rFonts w:ascii="Arial" w:eastAsia="Arial" w:hAnsi="Arial" w:cs="Arial"/>
                <w:lang w:val="es-ES" w:eastAsia="es-MX"/>
              </w:rPr>
            </w:pPr>
            <w:r w:rsidRPr="00B14A4E">
              <w:rPr>
                <w:rFonts w:ascii="Arial" w:eastAsia="Arial" w:hAnsi="Arial" w:cs="Arial"/>
                <w:lang w:val="es-ES" w:eastAsia="es-MX"/>
              </w:rPr>
              <w:t>PERIFERIA</w:t>
            </w:r>
          </w:p>
        </w:tc>
        <w:tc>
          <w:tcPr>
            <w:tcW w:w="1517" w:type="pct"/>
            <w:shd w:val="clear" w:color="auto" w:fill="auto"/>
          </w:tcPr>
          <w:p w14:paraId="2A719424" w14:textId="77777777" w:rsidR="003B023D" w:rsidRPr="00B14A4E" w:rsidRDefault="003B023D" w:rsidP="0081537E">
            <w:pPr>
              <w:widowControl w:val="0"/>
              <w:tabs>
                <w:tab w:val="left" w:pos="1215"/>
              </w:tabs>
              <w:autoSpaceDE w:val="0"/>
              <w:autoSpaceDN w:val="0"/>
              <w:jc w:val="center"/>
              <w:rPr>
                <w:rFonts w:ascii="Arial" w:eastAsia="Arial" w:hAnsi="Arial" w:cs="Arial"/>
                <w:lang w:val="es-ES" w:eastAsia="es-MX"/>
              </w:rPr>
            </w:pPr>
            <w:r w:rsidRPr="00B14A4E">
              <w:rPr>
                <w:rFonts w:ascii="Arial" w:eastAsia="Arial" w:hAnsi="Arial" w:cs="Arial"/>
                <w:lang w:val="es-ES" w:eastAsia="es-MX"/>
              </w:rPr>
              <w:t>RESTO DE SECCIÓN</w:t>
            </w:r>
          </w:p>
        </w:tc>
        <w:tc>
          <w:tcPr>
            <w:tcW w:w="196" w:type="pct"/>
            <w:tcBorders>
              <w:right w:val="nil"/>
            </w:tcBorders>
            <w:shd w:val="clear" w:color="auto" w:fill="auto"/>
          </w:tcPr>
          <w:p w14:paraId="624CEB50" w14:textId="77777777" w:rsidR="003B023D" w:rsidRPr="00B14A4E" w:rsidRDefault="003B023D" w:rsidP="0081537E">
            <w:pPr>
              <w:widowControl w:val="0"/>
              <w:tabs>
                <w:tab w:val="left" w:pos="1215"/>
              </w:tabs>
              <w:autoSpaceDE w:val="0"/>
              <w:autoSpaceDN w:val="0"/>
              <w:rPr>
                <w:rFonts w:ascii="Arial" w:eastAsia="Arial" w:hAnsi="Arial" w:cs="Arial"/>
                <w:lang w:val="es-ES" w:eastAsia="es-MX"/>
              </w:rPr>
            </w:pPr>
          </w:p>
        </w:tc>
        <w:tc>
          <w:tcPr>
            <w:tcW w:w="828" w:type="pct"/>
            <w:tcBorders>
              <w:left w:val="nil"/>
            </w:tcBorders>
            <w:shd w:val="clear" w:color="auto" w:fill="auto"/>
          </w:tcPr>
          <w:p w14:paraId="3BEC4BC8" w14:textId="77777777" w:rsidR="003B023D" w:rsidRPr="00B14A4E" w:rsidRDefault="003B023D" w:rsidP="0081537E">
            <w:pPr>
              <w:widowControl w:val="0"/>
              <w:tabs>
                <w:tab w:val="left" w:pos="1215"/>
              </w:tabs>
              <w:autoSpaceDE w:val="0"/>
              <w:autoSpaceDN w:val="0"/>
              <w:jc w:val="center"/>
              <w:rPr>
                <w:rFonts w:ascii="Arial" w:eastAsia="Arial" w:hAnsi="Arial" w:cs="Arial"/>
                <w:lang w:val="es-ES" w:eastAsia="es-MX"/>
              </w:rPr>
            </w:pPr>
            <w:r w:rsidRPr="00B14A4E">
              <w:rPr>
                <w:rFonts w:ascii="Arial" w:eastAsia="Arial" w:hAnsi="Arial" w:cs="Arial"/>
                <w:lang w:val="es-ES" w:eastAsia="es-MX"/>
              </w:rPr>
              <w:t>0.55</w:t>
            </w:r>
          </w:p>
        </w:tc>
      </w:tr>
      <w:tr w:rsidR="003B023D" w:rsidRPr="00B14A4E" w14:paraId="10573C66" w14:textId="77777777" w:rsidTr="0081537E">
        <w:trPr>
          <w:trHeight w:val="20"/>
        </w:trPr>
        <w:tc>
          <w:tcPr>
            <w:tcW w:w="5000" w:type="pct"/>
            <w:gridSpan w:val="5"/>
            <w:shd w:val="clear" w:color="auto" w:fill="auto"/>
          </w:tcPr>
          <w:p w14:paraId="48C03251" w14:textId="77777777" w:rsidR="003B023D" w:rsidRPr="00B14A4E" w:rsidRDefault="003B023D" w:rsidP="0081537E">
            <w:pPr>
              <w:widowControl w:val="0"/>
              <w:autoSpaceDE w:val="0"/>
              <w:autoSpaceDN w:val="0"/>
              <w:jc w:val="center"/>
              <w:rPr>
                <w:rFonts w:ascii="Arial" w:eastAsia="Arial" w:hAnsi="Arial" w:cs="Arial"/>
                <w:lang w:val="es-ES" w:eastAsia="es-MX"/>
              </w:rPr>
            </w:pPr>
          </w:p>
        </w:tc>
      </w:tr>
      <w:tr w:rsidR="003B023D" w:rsidRPr="00B14A4E" w14:paraId="2EA68973" w14:textId="77777777" w:rsidTr="0081537E">
        <w:trPr>
          <w:trHeight w:val="20"/>
        </w:trPr>
        <w:tc>
          <w:tcPr>
            <w:tcW w:w="1189" w:type="pct"/>
            <w:vMerge w:val="restart"/>
            <w:shd w:val="clear" w:color="auto" w:fill="auto"/>
          </w:tcPr>
          <w:p w14:paraId="7DB4C8E7" w14:textId="77777777" w:rsidR="003B023D" w:rsidRPr="00B14A4E" w:rsidRDefault="003B023D" w:rsidP="0081537E">
            <w:pPr>
              <w:widowControl w:val="0"/>
              <w:autoSpaceDE w:val="0"/>
              <w:autoSpaceDN w:val="0"/>
              <w:jc w:val="center"/>
              <w:rPr>
                <w:rFonts w:ascii="Arial" w:eastAsia="Arial" w:hAnsi="Arial" w:cs="Arial"/>
                <w:lang w:val="es-ES" w:eastAsia="es-MX"/>
              </w:rPr>
            </w:pPr>
          </w:p>
          <w:p w14:paraId="1B8C3A6F"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4</w:t>
            </w:r>
          </w:p>
        </w:tc>
        <w:tc>
          <w:tcPr>
            <w:tcW w:w="1270" w:type="pct"/>
            <w:shd w:val="clear" w:color="auto" w:fill="auto"/>
          </w:tcPr>
          <w:p w14:paraId="6DAA792E"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CENTRO</w:t>
            </w:r>
          </w:p>
        </w:tc>
        <w:tc>
          <w:tcPr>
            <w:tcW w:w="1517" w:type="pct"/>
            <w:shd w:val="clear" w:color="auto" w:fill="auto"/>
          </w:tcPr>
          <w:p w14:paraId="3FF7D724"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1</w:t>
            </w:r>
          </w:p>
        </w:tc>
        <w:tc>
          <w:tcPr>
            <w:tcW w:w="196" w:type="pct"/>
            <w:tcBorders>
              <w:right w:val="nil"/>
            </w:tcBorders>
            <w:shd w:val="clear" w:color="auto" w:fill="auto"/>
          </w:tcPr>
          <w:p w14:paraId="22055C9E" w14:textId="77777777" w:rsidR="003B023D" w:rsidRPr="00B14A4E" w:rsidRDefault="003B023D" w:rsidP="0081537E">
            <w:pPr>
              <w:widowControl w:val="0"/>
              <w:autoSpaceDE w:val="0"/>
              <w:autoSpaceDN w:val="0"/>
              <w:rPr>
                <w:rFonts w:ascii="Arial" w:eastAsia="Arial" w:hAnsi="Arial" w:cs="Arial"/>
                <w:lang w:val="es-ES" w:eastAsia="es-MX"/>
              </w:rPr>
            </w:pPr>
          </w:p>
        </w:tc>
        <w:tc>
          <w:tcPr>
            <w:tcW w:w="828" w:type="pct"/>
            <w:tcBorders>
              <w:left w:val="nil"/>
            </w:tcBorders>
            <w:shd w:val="clear" w:color="auto" w:fill="auto"/>
          </w:tcPr>
          <w:p w14:paraId="42BED963"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1.10</w:t>
            </w:r>
          </w:p>
        </w:tc>
      </w:tr>
      <w:tr w:rsidR="003B023D" w:rsidRPr="00B14A4E" w14:paraId="7C09E9F0" w14:textId="77777777" w:rsidTr="0081537E">
        <w:trPr>
          <w:trHeight w:val="20"/>
        </w:trPr>
        <w:tc>
          <w:tcPr>
            <w:tcW w:w="1189" w:type="pct"/>
            <w:vMerge/>
            <w:shd w:val="clear" w:color="auto" w:fill="auto"/>
          </w:tcPr>
          <w:p w14:paraId="45F3DC7D" w14:textId="77777777" w:rsidR="003B023D" w:rsidRPr="00B14A4E" w:rsidRDefault="003B023D" w:rsidP="0081537E">
            <w:pPr>
              <w:widowControl w:val="0"/>
              <w:autoSpaceDE w:val="0"/>
              <w:autoSpaceDN w:val="0"/>
              <w:jc w:val="center"/>
              <w:rPr>
                <w:rFonts w:ascii="Arial" w:eastAsia="Arial" w:hAnsi="Arial" w:cs="Arial"/>
                <w:lang w:val="es-ES" w:eastAsia="es-MX"/>
              </w:rPr>
            </w:pPr>
          </w:p>
        </w:tc>
        <w:tc>
          <w:tcPr>
            <w:tcW w:w="1270" w:type="pct"/>
            <w:shd w:val="clear" w:color="auto" w:fill="auto"/>
          </w:tcPr>
          <w:p w14:paraId="375E8DD7"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MEDIA</w:t>
            </w:r>
          </w:p>
        </w:tc>
        <w:tc>
          <w:tcPr>
            <w:tcW w:w="1517" w:type="pct"/>
            <w:shd w:val="clear" w:color="auto" w:fill="auto"/>
          </w:tcPr>
          <w:p w14:paraId="41743032"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2,3,11,21,22,23</w:t>
            </w:r>
          </w:p>
        </w:tc>
        <w:tc>
          <w:tcPr>
            <w:tcW w:w="196" w:type="pct"/>
            <w:tcBorders>
              <w:right w:val="nil"/>
            </w:tcBorders>
            <w:shd w:val="clear" w:color="auto" w:fill="auto"/>
          </w:tcPr>
          <w:p w14:paraId="2169C5C2" w14:textId="77777777" w:rsidR="003B023D" w:rsidRPr="00B14A4E" w:rsidRDefault="003B023D" w:rsidP="0081537E">
            <w:pPr>
              <w:widowControl w:val="0"/>
              <w:autoSpaceDE w:val="0"/>
              <w:autoSpaceDN w:val="0"/>
              <w:rPr>
                <w:rFonts w:ascii="Arial" w:eastAsia="Arial" w:hAnsi="Arial" w:cs="Arial"/>
                <w:lang w:val="es-ES" w:eastAsia="es-MX"/>
              </w:rPr>
            </w:pPr>
          </w:p>
        </w:tc>
        <w:tc>
          <w:tcPr>
            <w:tcW w:w="828" w:type="pct"/>
            <w:tcBorders>
              <w:left w:val="nil"/>
            </w:tcBorders>
            <w:shd w:val="clear" w:color="auto" w:fill="auto"/>
          </w:tcPr>
          <w:p w14:paraId="71D463EA"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0.64</w:t>
            </w:r>
          </w:p>
        </w:tc>
      </w:tr>
      <w:tr w:rsidR="003B023D" w:rsidRPr="00B14A4E" w14:paraId="4DCF9165" w14:textId="77777777" w:rsidTr="0081537E">
        <w:trPr>
          <w:trHeight w:val="20"/>
        </w:trPr>
        <w:tc>
          <w:tcPr>
            <w:tcW w:w="1189" w:type="pct"/>
            <w:vMerge/>
            <w:shd w:val="clear" w:color="auto" w:fill="auto"/>
          </w:tcPr>
          <w:p w14:paraId="2360859D" w14:textId="77777777" w:rsidR="003B023D" w:rsidRPr="00B14A4E" w:rsidRDefault="003B023D" w:rsidP="0081537E">
            <w:pPr>
              <w:widowControl w:val="0"/>
              <w:autoSpaceDE w:val="0"/>
              <w:autoSpaceDN w:val="0"/>
              <w:jc w:val="center"/>
              <w:rPr>
                <w:rFonts w:ascii="Arial" w:eastAsia="Arial" w:hAnsi="Arial" w:cs="Arial"/>
                <w:lang w:val="es-ES" w:eastAsia="es-MX"/>
              </w:rPr>
            </w:pPr>
          </w:p>
        </w:tc>
        <w:tc>
          <w:tcPr>
            <w:tcW w:w="1270" w:type="pct"/>
            <w:shd w:val="clear" w:color="auto" w:fill="auto"/>
          </w:tcPr>
          <w:p w14:paraId="48F2A164"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PERIFERIA</w:t>
            </w:r>
          </w:p>
        </w:tc>
        <w:tc>
          <w:tcPr>
            <w:tcW w:w="1517" w:type="pct"/>
            <w:shd w:val="clear" w:color="auto" w:fill="auto"/>
          </w:tcPr>
          <w:p w14:paraId="1F264C80"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RESTO DE SECCIÓN</w:t>
            </w:r>
          </w:p>
        </w:tc>
        <w:tc>
          <w:tcPr>
            <w:tcW w:w="196" w:type="pct"/>
            <w:tcBorders>
              <w:right w:val="nil"/>
            </w:tcBorders>
            <w:shd w:val="clear" w:color="auto" w:fill="auto"/>
          </w:tcPr>
          <w:p w14:paraId="1B5195CE" w14:textId="77777777" w:rsidR="003B023D" w:rsidRPr="00B14A4E" w:rsidRDefault="003B023D" w:rsidP="0081537E">
            <w:pPr>
              <w:widowControl w:val="0"/>
              <w:autoSpaceDE w:val="0"/>
              <w:autoSpaceDN w:val="0"/>
              <w:rPr>
                <w:rFonts w:ascii="Arial" w:eastAsia="Arial" w:hAnsi="Arial" w:cs="Arial"/>
                <w:lang w:val="es-ES" w:eastAsia="es-MX"/>
              </w:rPr>
            </w:pPr>
          </w:p>
        </w:tc>
        <w:tc>
          <w:tcPr>
            <w:tcW w:w="828" w:type="pct"/>
            <w:tcBorders>
              <w:left w:val="nil"/>
            </w:tcBorders>
            <w:shd w:val="clear" w:color="auto" w:fill="auto"/>
          </w:tcPr>
          <w:p w14:paraId="23ECC85E"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0.55</w:t>
            </w:r>
          </w:p>
        </w:tc>
      </w:tr>
      <w:tr w:rsidR="003B023D" w:rsidRPr="00B14A4E" w14:paraId="094449B4" w14:textId="77777777" w:rsidTr="0081537E">
        <w:trPr>
          <w:trHeight w:val="20"/>
        </w:trPr>
        <w:tc>
          <w:tcPr>
            <w:tcW w:w="1189" w:type="pct"/>
            <w:shd w:val="clear" w:color="auto" w:fill="auto"/>
          </w:tcPr>
          <w:p w14:paraId="2F09A1F7"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TODAS LAS COMISARÍAS</w:t>
            </w:r>
          </w:p>
        </w:tc>
        <w:tc>
          <w:tcPr>
            <w:tcW w:w="3811" w:type="pct"/>
            <w:gridSpan w:val="4"/>
            <w:shd w:val="clear" w:color="auto" w:fill="auto"/>
          </w:tcPr>
          <w:p w14:paraId="1F974524"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 xml:space="preserve">                                                                              0.55</w:t>
            </w:r>
          </w:p>
        </w:tc>
      </w:tr>
    </w:tbl>
    <w:p w14:paraId="1BCC26C8" w14:textId="77777777" w:rsidR="003B023D" w:rsidRPr="00B14A4E" w:rsidRDefault="003B023D" w:rsidP="003B023D">
      <w:pPr>
        <w:widowControl w:val="0"/>
        <w:rPr>
          <w:rFonts w:ascii="Arial" w:eastAsia="Arial" w:hAnsi="Arial" w:cs="Arial"/>
          <w:b/>
          <w:lang w:val="es-ES" w:eastAsia="es-MX"/>
        </w:rPr>
      </w:pPr>
    </w:p>
    <w:p w14:paraId="01F87677" w14:textId="77777777" w:rsidR="003B023D" w:rsidRPr="00B14A4E" w:rsidRDefault="003B023D" w:rsidP="003B023D">
      <w:pPr>
        <w:widowControl w:val="0"/>
        <w:spacing w:line="360" w:lineRule="auto"/>
        <w:jc w:val="both"/>
        <w:rPr>
          <w:rFonts w:ascii="Arial" w:eastAsia="Calibri" w:hAnsi="Arial" w:cs="Arial"/>
          <w:lang w:val="es-ES" w:eastAsia="es-MX"/>
        </w:rPr>
      </w:pPr>
      <w:r w:rsidRPr="00B14A4E">
        <w:rPr>
          <w:rFonts w:ascii="Arial" w:eastAsia="Calibri" w:hAnsi="Arial" w:cs="Arial"/>
          <w:b/>
          <w:bCs/>
          <w:lang w:val="es-ES" w:eastAsia="es-MX"/>
        </w:rPr>
        <w:t>Nota</w:t>
      </w:r>
      <w:r w:rsidRPr="00B14A4E">
        <w:rPr>
          <w:rFonts w:ascii="Arial" w:eastAsia="Calibri" w:hAnsi="Arial" w:cs="Arial"/>
          <w:lang w:val="es-ES" w:eastAsia="es-MX"/>
        </w:rPr>
        <w:t xml:space="preserve">: En el caso que, con el paso del tiempo y/o por el crecimiento poblacional se conformen nuevas manzanas a las aquí previstas, se les asignara el valor de la sección contigua. </w:t>
      </w:r>
    </w:p>
    <w:p w14:paraId="33E5625D" w14:textId="77777777" w:rsidR="003B023D" w:rsidRPr="00B14A4E" w:rsidRDefault="003B023D" w:rsidP="003B023D">
      <w:pPr>
        <w:widowControl w:val="0"/>
        <w:rPr>
          <w:rFonts w:ascii="Arial" w:eastAsia="Arial" w:hAnsi="Arial" w:cs="Arial"/>
          <w:lang w:val="es-ES" w:eastAsia="es-MX"/>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1"/>
        <w:gridCol w:w="3924"/>
      </w:tblGrid>
      <w:tr w:rsidR="003B023D" w:rsidRPr="00B14A4E" w14:paraId="793CF1AC" w14:textId="77777777" w:rsidTr="0081537E">
        <w:tc>
          <w:tcPr>
            <w:tcW w:w="5151" w:type="dxa"/>
            <w:shd w:val="clear" w:color="auto" w:fill="D9D9D9"/>
            <w:noWrap/>
            <w:hideMark/>
          </w:tcPr>
          <w:p w14:paraId="01FB46EF" w14:textId="77777777" w:rsidR="003B023D" w:rsidRPr="00B14A4E" w:rsidRDefault="003B023D" w:rsidP="0081537E">
            <w:pPr>
              <w:widowControl w:val="0"/>
              <w:jc w:val="center"/>
              <w:rPr>
                <w:rFonts w:ascii="Arial" w:eastAsia="Arial" w:hAnsi="Arial" w:cs="Arial"/>
                <w:b/>
                <w:bCs/>
                <w:lang w:val="es-ES" w:eastAsia="es-MX"/>
              </w:rPr>
            </w:pPr>
            <w:r w:rsidRPr="00B14A4E">
              <w:rPr>
                <w:rFonts w:ascii="Arial" w:eastAsia="Arial" w:hAnsi="Arial" w:cs="Arial"/>
                <w:b/>
                <w:bCs/>
                <w:lang w:val="es-ES" w:eastAsia="es-MX"/>
              </w:rPr>
              <w:t>RÚSTICOS</w:t>
            </w:r>
          </w:p>
        </w:tc>
        <w:tc>
          <w:tcPr>
            <w:tcW w:w="3924" w:type="dxa"/>
            <w:shd w:val="clear" w:color="auto" w:fill="D9D9D9"/>
            <w:noWrap/>
            <w:hideMark/>
          </w:tcPr>
          <w:p w14:paraId="1FDCEB55" w14:textId="77777777" w:rsidR="003B023D" w:rsidRPr="00B14A4E" w:rsidRDefault="003B023D" w:rsidP="0081537E">
            <w:pPr>
              <w:widowControl w:val="0"/>
              <w:jc w:val="center"/>
              <w:rPr>
                <w:rFonts w:ascii="Arial" w:eastAsia="Arial" w:hAnsi="Arial" w:cs="Arial"/>
                <w:b/>
                <w:bCs/>
                <w:lang w:val="es-ES" w:eastAsia="es-MX"/>
              </w:rPr>
            </w:pPr>
            <w:r w:rsidRPr="00B14A4E">
              <w:rPr>
                <w:rFonts w:ascii="Arial" w:eastAsia="Arial" w:hAnsi="Arial" w:cs="Arial"/>
                <w:b/>
                <w:bCs/>
                <w:lang w:val="es-ES" w:eastAsia="es-MX"/>
              </w:rPr>
              <w:t>V X HAS</w:t>
            </w:r>
          </w:p>
        </w:tc>
      </w:tr>
      <w:tr w:rsidR="003B023D" w:rsidRPr="00B14A4E" w14:paraId="0758B98D" w14:textId="77777777" w:rsidTr="0081537E">
        <w:tc>
          <w:tcPr>
            <w:tcW w:w="5151" w:type="dxa"/>
            <w:shd w:val="clear" w:color="auto" w:fill="auto"/>
            <w:hideMark/>
          </w:tcPr>
          <w:p w14:paraId="32104381" w14:textId="77777777" w:rsidR="003B023D" w:rsidRPr="00B14A4E" w:rsidRDefault="003B023D" w:rsidP="0081537E">
            <w:pPr>
              <w:widowControl w:val="0"/>
              <w:jc w:val="both"/>
              <w:rPr>
                <w:rFonts w:ascii="Arial" w:eastAsia="Arial" w:hAnsi="Arial" w:cs="Arial"/>
                <w:lang w:val="es-ES" w:eastAsia="es-MX"/>
              </w:rPr>
            </w:pPr>
            <w:r w:rsidRPr="00B14A4E">
              <w:rPr>
                <w:rFonts w:ascii="Arial" w:eastAsia="Arial" w:hAnsi="Arial" w:cs="Arial"/>
                <w:lang w:val="es-ES" w:eastAsia="es-MX"/>
              </w:rPr>
              <w:t>BRECHA</w:t>
            </w:r>
          </w:p>
        </w:tc>
        <w:tc>
          <w:tcPr>
            <w:tcW w:w="3924" w:type="dxa"/>
            <w:shd w:val="clear" w:color="auto" w:fill="auto"/>
            <w:noWrap/>
            <w:hideMark/>
          </w:tcPr>
          <w:p w14:paraId="34FA749F" w14:textId="77777777" w:rsidR="003B023D" w:rsidRPr="00B14A4E" w:rsidRDefault="003B023D" w:rsidP="0081537E">
            <w:pPr>
              <w:widowControl w:val="0"/>
              <w:jc w:val="center"/>
              <w:rPr>
                <w:rFonts w:ascii="Arial" w:eastAsia="Arial" w:hAnsi="Arial" w:cs="Arial"/>
                <w:lang w:val="es-ES" w:eastAsia="es-MX"/>
              </w:rPr>
            </w:pPr>
            <w:r w:rsidRPr="00B14A4E">
              <w:rPr>
                <w:rFonts w:ascii="Arial" w:eastAsia="Arial" w:hAnsi="Arial" w:cs="Arial"/>
                <w:lang w:val="es-ES" w:eastAsia="es-MX"/>
              </w:rPr>
              <w:t>414.48 UMAS</w:t>
            </w:r>
          </w:p>
        </w:tc>
      </w:tr>
      <w:tr w:rsidR="003B023D" w:rsidRPr="00B14A4E" w14:paraId="35E71285" w14:textId="77777777" w:rsidTr="0081537E">
        <w:tc>
          <w:tcPr>
            <w:tcW w:w="5151" w:type="dxa"/>
            <w:shd w:val="clear" w:color="auto" w:fill="auto"/>
            <w:hideMark/>
          </w:tcPr>
          <w:p w14:paraId="71D31C21" w14:textId="77777777" w:rsidR="003B023D" w:rsidRPr="00B14A4E" w:rsidRDefault="003B023D" w:rsidP="0081537E">
            <w:pPr>
              <w:widowControl w:val="0"/>
              <w:jc w:val="both"/>
              <w:rPr>
                <w:rFonts w:ascii="Arial" w:eastAsia="Arial" w:hAnsi="Arial" w:cs="Arial"/>
                <w:lang w:val="es-ES" w:eastAsia="es-MX"/>
              </w:rPr>
            </w:pPr>
            <w:r w:rsidRPr="00B14A4E">
              <w:rPr>
                <w:rFonts w:ascii="Arial" w:eastAsia="Arial" w:hAnsi="Arial" w:cs="Arial"/>
                <w:lang w:val="es-ES" w:eastAsia="es-MX"/>
              </w:rPr>
              <w:t>CAMINO BLANCO</w:t>
            </w:r>
          </w:p>
        </w:tc>
        <w:tc>
          <w:tcPr>
            <w:tcW w:w="3924" w:type="dxa"/>
            <w:shd w:val="clear" w:color="auto" w:fill="auto"/>
            <w:noWrap/>
            <w:hideMark/>
          </w:tcPr>
          <w:p w14:paraId="4AEB09E2" w14:textId="77777777" w:rsidR="003B023D" w:rsidRPr="00B14A4E" w:rsidRDefault="003B023D" w:rsidP="0081537E">
            <w:pPr>
              <w:widowControl w:val="0"/>
              <w:jc w:val="center"/>
              <w:rPr>
                <w:rFonts w:ascii="Arial" w:eastAsia="Arial" w:hAnsi="Arial" w:cs="Arial"/>
                <w:lang w:val="es-ES" w:eastAsia="es-MX"/>
              </w:rPr>
            </w:pPr>
            <w:r w:rsidRPr="00B14A4E">
              <w:rPr>
                <w:rFonts w:ascii="Arial" w:eastAsia="Arial" w:hAnsi="Arial" w:cs="Arial"/>
                <w:lang w:val="es-ES" w:eastAsia="es-MX"/>
              </w:rPr>
              <w:t>690.80 UMAS</w:t>
            </w:r>
          </w:p>
        </w:tc>
      </w:tr>
      <w:tr w:rsidR="003B023D" w:rsidRPr="00B14A4E" w14:paraId="55C9AEC7" w14:textId="77777777" w:rsidTr="0081537E">
        <w:tc>
          <w:tcPr>
            <w:tcW w:w="5151" w:type="dxa"/>
            <w:shd w:val="clear" w:color="auto" w:fill="auto"/>
            <w:noWrap/>
            <w:hideMark/>
          </w:tcPr>
          <w:p w14:paraId="7CBE55F9"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CARRETERA</w:t>
            </w:r>
          </w:p>
        </w:tc>
        <w:tc>
          <w:tcPr>
            <w:tcW w:w="3924" w:type="dxa"/>
            <w:shd w:val="clear" w:color="auto" w:fill="auto"/>
            <w:noWrap/>
            <w:hideMark/>
          </w:tcPr>
          <w:p w14:paraId="2CF5339C" w14:textId="77777777" w:rsidR="003B023D" w:rsidRPr="00B14A4E" w:rsidRDefault="003B023D" w:rsidP="0081537E">
            <w:pPr>
              <w:widowControl w:val="0"/>
              <w:jc w:val="center"/>
              <w:rPr>
                <w:rFonts w:ascii="Arial" w:eastAsia="Arial" w:hAnsi="Arial" w:cs="Arial"/>
                <w:lang w:val="es-ES" w:eastAsia="es-MX"/>
              </w:rPr>
            </w:pPr>
            <w:r w:rsidRPr="00B14A4E">
              <w:rPr>
                <w:rFonts w:ascii="Arial" w:eastAsia="Arial" w:hAnsi="Arial" w:cs="Arial"/>
                <w:lang w:val="es-ES" w:eastAsia="es-MX"/>
              </w:rPr>
              <w:t>1,105.28 UMAS</w:t>
            </w:r>
          </w:p>
        </w:tc>
      </w:tr>
    </w:tbl>
    <w:p w14:paraId="3542F098" w14:textId="77777777" w:rsidR="003B023D" w:rsidRPr="00B14A4E" w:rsidRDefault="003B023D" w:rsidP="003B023D">
      <w:pPr>
        <w:widowControl w:val="0"/>
        <w:rPr>
          <w:rFonts w:ascii="Arial" w:eastAsia="Arial" w:hAnsi="Arial" w:cs="Arial"/>
          <w:lang w:val="es-ES"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593"/>
        <w:gridCol w:w="2278"/>
        <w:gridCol w:w="2280"/>
      </w:tblGrid>
      <w:tr w:rsidR="003B023D" w:rsidRPr="00B14A4E" w14:paraId="0CBF0878" w14:textId="77777777" w:rsidTr="0081537E">
        <w:trPr>
          <w:trHeight w:val="263"/>
          <w:jc w:val="center"/>
        </w:trPr>
        <w:tc>
          <w:tcPr>
            <w:tcW w:w="5000" w:type="pct"/>
            <w:gridSpan w:val="4"/>
            <w:shd w:val="clear" w:color="auto" w:fill="D9D9D9"/>
          </w:tcPr>
          <w:p w14:paraId="6414CB10" w14:textId="77777777" w:rsidR="003B023D" w:rsidRPr="00B14A4E" w:rsidRDefault="003B023D" w:rsidP="0081537E">
            <w:pPr>
              <w:widowControl w:val="0"/>
              <w:autoSpaceDE w:val="0"/>
              <w:autoSpaceDN w:val="0"/>
              <w:jc w:val="center"/>
              <w:rPr>
                <w:rFonts w:ascii="Arial" w:eastAsia="Arial" w:hAnsi="Arial" w:cs="Arial"/>
                <w:b/>
                <w:bCs/>
                <w:lang w:val="es-ES" w:eastAsia="es-MX"/>
              </w:rPr>
            </w:pPr>
            <w:r w:rsidRPr="00B14A4E">
              <w:rPr>
                <w:rFonts w:ascii="Arial" w:eastAsia="Arial" w:hAnsi="Arial" w:cs="Arial"/>
                <w:b/>
                <w:bCs/>
                <w:lang w:val="es-ES" w:eastAsia="es-MX"/>
              </w:rPr>
              <w:t>VALORES UNITARIOS DE CONSTRUCCIÓN (TABLA B)</w:t>
            </w:r>
          </w:p>
        </w:tc>
      </w:tr>
      <w:tr w:rsidR="003B023D" w:rsidRPr="00B14A4E" w14:paraId="348CB76D" w14:textId="77777777" w:rsidTr="0081537E">
        <w:trPr>
          <w:trHeight w:val="252"/>
          <w:jc w:val="center"/>
        </w:trPr>
        <w:tc>
          <w:tcPr>
            <w:tcW w:w="1625" w:type="pct"/>
            <w:vMerge w:val="restart"/>
            <w:shd w:val="clear" w:color="auto" w:fill="auto"/>
            <w:vAlign w:val="center"/>
          </w:tcPr>
          <w:p w14:paraId="17B4AD67" w14:textId="77777777" w:rsidR="003B023D" w:rsidRPr="00B14A4E" w:rsidRDefault="003B023D" w:rsidP="0081537E">
            <w:pPr>
              <w:widowControl w:val="0"/>
              <w:autoSpaceDE w:val="0"/>
              <w:autoSpaceDN w:val="0"/>
              <w:jc w:val="center"/>
              <w:rPr>
                <w:rFonts w:ascii="Arial" w:eastAsia="Arial" w:hAnsi="Arial" w:cs="Arial"/>
                <w:b/>
                <w:bCs/>
                <w:lang w:val="es-ES" w:eastAsia="es-MX"/>
              </w:rPr>
            </w:pPr>
            <w:r w:rsidRPr="00B14A4E">
              <w:rPr>
                <w:rFonts w:ascii="Arial" w:eastAsia="Arial" w:hAnsi="Arial" w:cs="Arial"/>
                <w:b/>
                <w:bCs/>
                <w:lang w:val="es-ES" w:eastAsia="es-MX"/>
              </w:rPr>
              <w:t>TIPO DE CONSTRUCCION</w:t>
            </w:r>
          </w:p>
        </w:tc>
        <w:tc>
          <w:tcPr>
            <w:tcW w:w="3375" w:type="pct"/>
            <w:gridSpan w:val="3"/>
            <w:shd w:val="clear" w:color="auto" w:fill="auto"/>
          </w:tcPr>
          <w:p w14:paraId="096CF8AD" w14:textId="77777777" w:rsidR="003B023D" w:rsidRPr="00B14A4E" w:rsidRDefault="003B023D" w:rsidP="0081537E">
            <w:pPr>
              <w:widowControl w:val="0"/>
              <w:autoSpaceDE w:val="0"/>
              <w:autoSpaceDN w:val="0"/>
              <w:jc w:val="center"/>
              <w:rPr>
                <w:rFonts w:ascii="Arial" w:eastAsia="Arial" w:hAnsi="Arial" w:cs="Arial"/>
                <w:b/>
                <w:bCs/>
                <w:lang w:val="es-ES" w:eastAsia="es-MX"/>
              </w:rPr>
            </w:pPr>
            <w:r w:rsidRPr="00B14A4E">
              <w:rPr>
                <w:rFonts w:ascii="Arial" w:eastAsia="Arial" w:hAnsi="Arial" w:cs="Arial"/>
                <w:b/>
                <w:bCs/>
                <w:lang w:val="es-ES" w:eastAsia="es-MX"/>
              </w:rPr>
              <w:t>UMA POR M²</w:t>
            </w:r>
          </w:p>
        </w:tc>
      </w:tr>
      <w:tr w:rsidR="003B023D" w:rsidRPr="00B14A4E" w14:paraId="519E6B0B" w14:textId="77777777" w:rsidTr="0081537E">
        <w:trPr>
          <w:trHeight w:val="274"/>
          <w:jc w:val="center"/>
        </w:trPr>
        <w:tc>
          <w:tcPr>
            <w:tcW w:w="1625" w:type="pct"/>
            <w:vMerge/>
            <w:shd w:val="clear" w:color="auto" w:fill="auto"/>
          </w:tcPr>
          <w:p w14:paraId="15659B61" w14:textId="77777777" w:rsidR="003B023D" w:rsidRPr="00B14A4E" w:rsidRDefault="003B023D" w:rsidP="0081537E">
            <w:pPr>
              <w:widowControl w:val="0"/>
              <w:autoSpaceDE w:val="0"/>
              <w:autoSpaceDN w:val="0"/>
              <w:rPr>
                <w:rFonts w:ascii="Arial" w:eastAsia="Arial" w:hAnsi="Arial" w:cs="Arial"/>
                <w:b/>
                <w:bCs/>
                <w:lang w:val="es-ES" w:eastAsia="es-MX"/>
              </w:rPr>
            </w:pPr>
          </w:p>
        </w:tc>
        <w:tc>
          <w:tcPr>
            <w:tcW w:w="874" w:type="pct"/>
            <w:shd w:val="clear" w:color="auto" w:fill="auto"/>
          </w:tcPr>
          <w:p w14:paraId="7606965A" w14:textId="77777777" w:rsidR="003B023D" w:rsidRPr="00B14A4E" w:rsidRDefault="003B023D" w:rsidP="0081537E">
            <w:pPr>
              <w:widowControl w:val="0"/>
              <w:autoSpaceDE w:val="0"/>
              <w:autoSpaceDN w:val="0"/>
              <w:jc w:val="center"/>
              <w:rPr>
                <w:rFonts w:ascii="Arial" w:eastAsia="Arial" w:hAnsi="Arial" w:cs="Arial"/>
                <w:b/>
                <w:bCs/>
                <w:lang w:val="es-ES" w:eastAsia="es-MX"/>
              </w:rPr>
            </w:pPr>
            <w:r w:rsidRPr="00B14A4E">
              <w:rPr>
                <w:rFonts w:ascii="Arial" w:eastAsia="Arial" w:hAnsi="Arial" w:cs="Arial"/>
                <w:b/>
                <w:bCs/>
                <w:lang w:val="es-ES" w:eastAsia="es-MX"/>
              </w:rPr>
              <w:t>CENTRO</w:t>
            </w:r>
          </w:p>
        </w:tc>
        <w:tc>
          <w:tcPr>
            <w:tcW w:w="1250" w:type="pct"/>
            <w:shd w:val="clear" w:color="auto" w:fill="auto"/>
          </w:tcPr>
          <w:p w14:paraId="75C2EAC9" w14:textId="77777777" w:rsidR="003B023D" w:rsidRPr="00B14A4E" w:rsidRDefault="003B023D" w:rsidP="0081537E">
            <w:pPr>
              <w:widowControl w:val="0"/>
              <w:autoSpaceDE w:val="0"/>
              <w:autoSpaceDN w:val="0"/>
              <w:jc w:val="center"/>
              <w:rPr>
                <w:rFonts w:ascii="Arial" w:eastAsia="Arial" w:hAnsi="Arial" w:cs="Arial"/>
                <w:b/>
                <w:bCs/>
                <w:lang w:val="es-ES" w:eastAsia="es-MX"/>
              </w:rPr>
            </w:pPr>
            <w:r w:rsidRPr="00B14A4E">
              <w:rPr>
                <w:rFonts w:ascii="Arial" w:eastAsia="Arial" w:hAnsi="Arial" w:cs="Arial"/>
                <w:b/>
                <w:bCs/>
                <w:lang w:val="es-ES" w:eastAsia="es-MX"/>
              </w:rPr>
              <w:t>MEDIA</w:t>
            </w:r>
          </w:p>
        </w:tc>
        <w:tc>
          <w:tcPr>
            <w:tcW w:w="1251" w:type="pct"/>
            <w:shd w:val="clear" w:color="auto" w:fill="auto"/>
          </w:tcPr>
          <w:p w14:paraId="51B61708" w14:textId="77777777" w:rsidR="003B023D" w:rsidRPr="00B14A4E" w:rsidRDefault="003B023D" w:rsidP="0081537E">
            <w:pPr>
              <w:widowControl w:val="0"/>
              <w:autoSpaceDE w:val="0"/>
              <w:autoSpaceDN w:val="0"/>
              <w:jc w:val="center"/>
              <w:rPr>
                <w:rFonts w:ascii="Arial" w:eastAsia="Arial" w:hAnsi="Arial" w:cs="Arial"/>
                <w:b/>
                <w:bCs/>
                <w:lang w:val="es-ES" w:eastAsia="es-MX"/>
              </w:rPr>
            </w:pPr>
            <w:r w:rsidRPr="00B14A4E">
              <w:rPr>
                <w:rFonts w:ascii="Arial" w:eastAsia="Arial" w:hAnsi="Arial" w:cs="Arial"/>
                <w:b/>
                <w:bCs/>
                <w:lang w:val="es-ES" w:eastAsia="es-MX"/>
              </w:rPr>
              <w:t>PERIFERIA</w:t>
            </w:r>
          </w:p>
        </w:tc>
      </w:tr>
      <w:tr w:rsidR="003B023D" w:rsidRPr="00B14A4E" w14:paraId="3597C4B7" w14:textId="77777777" w:rsidTr="0081537E">
        <w:trPr>
          <w:trHeight w:val="252"/>
          <w:jc w:val="center"/>
        </w:trPr>
        <w:tc>
          <w:tcPr>
            <w:tcW w:w="1625" w:type="pct"/>
            <w:shd w:val="clear" w:color="auto" w:fill="auto"/>
          </w:tcPr>
          <w:p w14:paraId="457D565E" w14:textId="77777777" w:rsidR="003B023D" w:rsidRPr="00B14A4E" w:rsidRDefault="003B023D" w:rsidP="0081537E">
            <w:pPr>
              <w:widowControl w:val="0"/>
              <w:autoSpaceDE w:val="0"/>
              <w:autoSpaceDN w:val="0"/>
              <w:rPr>
                <w:rFonts w:ascii="Arial" w:eastAsia="Arial" w:hAnsi="Arial" w:cs="Arial"/>
                <w:lang w:val="es-ES" w:eastAsia="es-MX"/>
              </w:rPr>
            </w:pPr>
            <w:r w:rsidRPr="00B14A4E">
              <w:rPr>
                <w:rFonts w:ascii="Arial" w:eastAsia="Arial" w:hAnsi="Arial" w:cs="Arial"/>
                <w:lang w:val="es-ES" w:eastAsia="es-MX"/>
              </w:rPr>
              <w:t>CONCRETO</w:t>
            </w:r>
          </w:p>
        </w:tc>
        <w:tc>
          <w:tcPr>
            <w:tcW w:w="874" w:type="pct"/>
            <w:shd w:val="clear" w:color="auto" w:fill="auto"/>
            <w:vAlign w:val="center"/>
          </w:tcPr>
          <w:p w14:paraId="74673806"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23.02</w:t>
            </w:r>
          </w:p>
        </w:tc>
        <w:tc>
          <w:tcPr>
            <w:tcW w:w="1250" w:type="pct"/>
            <w:shd w:val="clear" w:color="auto" w:fill="auto"/>
            <w:vAlign w:val="center"/>
          </w:tcPr>
          <w:p w14:paraId="36DD4341"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16.58</w:t>
            </w:r>
          </w:p>
        </w:tc>
        <w:tc>
          <w:tcPr>
            <w:tcW w:w="1251" w:type="pct"/>
            <w:shd w:val="clear" w:color="auto" w:fill="auto"/>
            <w:vAlign w:val="center"/>
          </w:tcPr>
          <w:p w14:paraId="6169DEDE"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9.21</w:t>
            </w:r>
          </w:p>
        </w:tc>
      </w:tr>
      <w:tr w:rsidR="003B023D" w:rsidRPr="00B14A4E" w14:paraId="12517173" w14:textId="77777777" w:rsidTr="0081537E">
        <w:trPr>
          <w:trHeight w:val="263"/>
          <w:jc w:val="center"/>
        </w:trPr>
        <w:tc>
          <w:tcPr>
            <w:tcW w:w="1625" w:type="pct"/>
            <w:shd w:val="clear" w:color="auto" w:fill="auto"/>
          </w:tcPr>
          <w:p w14:paraId="1A6260B2" w14:textId="77777777" w:rsidR="003B023D" w:rsidRPr="00B14A4E" w:rsidRDefault="003B023D" w:rsidP="0081537E">
            <w:pPr>
              <w:widowControl w:val="0"/>
              <w:autoSpaceDE w:val="0"/>
              <w:autoSpaceDN w:val="0"/>
              <w:rPr>
                <w:rFonts w:ascii="Arial" w:eastAsia="Arial" w:hAnsi="Arial" w:cs="Arial"/>
                <w:lang w:val="es-ES" w:eastAsia="es-MX"/>
              </w:rPr>
            </w:pPr>
            <w:r w:rsidRPr="00B14A4E">
              <w:rPr>
                <w:rFonts w:ascii="Arial" w:eastAsia="Arial" w:hAnsi="Arial" w:cs="Arial"/>
                <w:lang w:val="es-ES" w:eastAsia="es-MX"/>
              </w:rPr>
              <w:t>HIERRO Y ROLLIZOS</w:t>
            </w:r>
          </w:p>
        </w:tc>
        <w:tc>
          <w:tcPr>
            <w:tcW w:w="874" w:type="pct"/>
            <w:shd w:val="clear" w:color="auto" w:fill="auto"/>
            <w:vAlign w:val="center"/>
          </w:tcPr>
          <w:p w14:paraId="4B2459B1"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13.82</w:t>
            </w:r>
          </w:p>
        </w:tc>
        <w:tc>
          <w:tcPr>
            <w:tcW w:w="1250" w:type="pct"/>
            <w:shd w:val="clear" w:color="auto" w:fill="auto"/>
            <w:vAlign w:val="center"/>
          </w:tcPr>
          <w:p w14:paraId="4C91AAA6"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6.45</w:t>
            </w:r>
          </w:p>
        </w:tc>
        <w:tc>
          <w:tcPr>
            <w:tcW w:w="1251" w:type="pct"/>
            <w:shd w:val="clear" w:color="auto" w:fill="auto"/>
            <w:vAlign w:val="center"/>
          </w:tcPr>
          <w:p w14:paraId="0B4C89DC"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4.60</w:t>
            </w:r>
          </w:p>
        </w:tc>
      </w:tr>
      <w:tr w:rsidR="003B023D" w:rsidRPr="00B14A4E" w14:paraId="62379433" w14:textId="77777777" w:rsidTr="0081537E">
        <w:trPr>
          <w:trHeight w:val="263"/>
          <w:jc w:val="center"/>
        </w:trPr>
        <w:tc>
          <w:tcPr>
            <w:tcW w:w="1625" w:type="pct"/>
            <w:shd w:val="clear" w:color="auto" w:fill="auto"/>
          </w:tcPr>
          <w:p w14:paraId="597A08EA" w14:textId="77777777" w:rsidR="003B023D" w:rsidRPr="00B14A4E" w:rsidRDefault="003B023D" w:rsidP="0081537E">
            <w:pPr>
              <w:widowControl w:val="0"/>
              <w:autoSpaceDE w:val="0"/>
              <w:autoSpaceDN w:val="0"/>
              <w:rPr>
                <w:rFonts w:ascii="Arial" w:eastAsia="Arial" w:hAnsi="Arial" w:cs="Arial"/>
                <w:lang w:val="es-ES" w:eastAsia="es-MX"/>
              </w:rPr>
            </w:pPr>
            <w:r w:rsidRPr="00B14A4E">
              <w:rPr>
                <w:rFonts w:ascii="Arial" w:eastAsia="Arial" w:hAnsi="Arial" w:cs="Arial"/>
                <w:lang w:val="es-ES" w:eastAsia="es-MX"/>
              </w:rPr>
              <w:t>ZINC, ASBESTO, TEJA</w:t>
            </w:r>
          </w:p>
        </w:tc>
        <w:tc>
          <w:tcPr>
            <w:tcW w:w="874" w:type="pct"/>
            <w:shd w:val="clear" w:color="auto" w:fill="auto"/>
            <w:vAlign w:val="center"/>
          </w:tcPr>
          <w:p w14:paraId="39B4E56E"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6.45</w:t>
            </w:r>
          </w:p>
        </w:tc>
        <w:tc>
          <w:tcPr>
            <w:tcW w:w="1250" w:type="pct"/>
            <w:shd w:val="clear" w:color="auto" w:fill="auto"/>
            <w:vAlign w:val="center"/>
          </w:tcPr>
          <w:p w14:paraId="6BD2806E"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3.59</w:t>
            </w:r>
          </w:p>
        </w:tc>
        <w:tc>
          <w:tcPr>
            <w:tcW w:w="1251" w:type="pct"/>
            <w:shd w:val="clear" w:color="auto" w:fill="auto"/>
            <w:vAlign w:val="center"/>
          </w:tcPr>
          <w:p w14:paraId="0595E324"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2.30</w:t>
            </w:r>
          </w:p>
        </w:tc>
      </w:tr>
      <w:tr w:rsidR="003B023D" w:rsidRPr="00B14A4E" w14:paraId="418057BD" w14:textId="77777777" w:rsidTr="0081537E">
        <w:trPr>
          <w:trHeight w:val="252"/>
          <w:jc w:val="center"/>
        </w:trPr>
        <w:tc>
          <w:tcPr>
            <w:tcW w:w="1625" w:type="pct"/>
            <w:shd w:val="clear" w:color="auto" w:fill="auto"/>
          </w:tcPr>
          <w:p w14:paraId="093D443E" w14:textId="77777777" w:rsidR="003B023D" w:rsidRPr="00B14A4E" w:rsidRDefault="003B023D" w:rsidP="0081537E">
            <w:pPr>
              <w:widowControl w:val="0"/>
              <w:autoSpaceDE w:val="0"/>
              <w:autoSpaceDN w:val="0"/>
              <w:rPr>
                <w:rFonts w:ascii="Arial" w:eastAsia="Arial" w:hAnsi="Arial" w:cs="Arial"/>
                <w:lang w:val="es-ES" w:eastAsia="es-MX"/>
              </w:rPr>
            </w:pPr>
            <w:r w:rsidRPr="00B14A4E">
              <w:rPr>
                <w:rFonts w:ascii="Arial" w:eastAsia="Arial" w:hAnsi="Arial" w:cs="Arial"/>
                <w:lang w:val="es-ES" w:eastAsia="es-MX"/>
              </w:rPr>
              <w:t>CARTÓN Y PAJA</w:t>
            </w:r>
          </w:p>
        </w:tc>
        <w:tc>
          <w:tcPr>
            <w:tcW w:w="874" w:type="pct"/>
            <w:shd w:val="clear" w:color="auto" w:fill="auto"/>
            <w:vAlign w:val="center"/>
          </w:tcPr>
          <w:p w14:paraId="0E6FBE97"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2.58</w:t>
            </w:r>
          </w:p>
        </w:tc>
        <w:tc>
          <w:tcPr>
            <w:tcW w:w="1250" w:type="pct"/>
            <w:shd w:val="clear" w:color="auto" w:fill="auto"/>
            <w:vAlign w:val="center"/>
          </w:tcPr>
          <w:p w14:paraId="6FEF65F1"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1.38</w:t>
            </w:r>
          </w:p>
        </w:tc>
        <w:tc>
          <w:tcPr>
            <w:tcW w:w="1251" w:type="pct"/>
            <w:shd w:val="clear" w:color="auto" w:fill="auto"/>
            <w:vAlign w:val="center"/>
          </w:tcPr>
          <w:p w14:paraId="4E26CC81"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1.38</w:t>
            </w:r>
          </w:p>
        </w:tc>
      </w:tr>
    </w:tbl>
    <w:p w14:paraId="73B2D68F" w14:textId="77777777" w:rsidR="003B023D" w:rsidRPr="00B14A4E" w:rsidRDefault="003B023D" w:rsidP="003B023D">
      <w:pPr>
        <w:widowControl w:val="0"/>
        <w:rPr>
          <w:rFonts w:ascii="Arial" w:eastAsia="Arial" w:hAnsi="Arial" w:cs="Arial"/>
          <w:lang w:val="es-ES"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2633"/>
        <w:gridCol w:w="5605"/>
      </w:tblGrid>
      <w:tr w:rsidR="003B023D" w:rsidRPr="00B14A4E" w14:paraId="1845D47A" w14:textId="77777777" w:rsidTr="0081537E">
        <w:tc>
          <w:tcPr>
            <w:tcW w:w="5000" w:type="pct"/>
            <w:gridSpan w:val="3"/>
            <w:tcBorders>
              <w:top w:val="single" w:sz="4" w:space="0" w:color="auto"/>
            </w:tcBorders>
            <w:shd w:val="clear" w:color="auto" w:fill="FFFFFF"/>
            <w:vAlign w:val="center"/>
          </w:tcPr>
          <w:p w14:paraId="2EDE112E" w14:textId="77777777" w:rsidR="003B023D" w:rsidRPr="00B14A4E" w:rsidRDefault="003B023D" w:rsidP="0081537E">
            <w:pPr>
              <w:widowControl w:val="0"/>
              <w:autoSpaceDE w:val="0"/>
              <w:autoSpaceDN w:val="0"/>
              <w:jc w:val="center"/>
              <w:rPr>
                <w:rFonts w:ascii="Arial" w:eastAsia="Arial" w:hAnsi="Arial" w:cs="Arial"/>
                <w:b/>
                <w:lang w:val="es-ES" w:eastAsia="es-MX"/>
              </w:rPr>
            </w:pPr>
            <w:r w:rsidRPr="00B14A4E">
              <w:rPr>
                <w:rFonts w:ascii="Arial" w:eastAsia="Arial" w:hAnsi="Arial" w:cs="Arial"/>
                <w:b/>
                <w:lang w:val="es-ES" w:eastAsia="es-MX"/>
              </w:rPr>
              <w:t>RELACIÓN DE MATERIALES EN LOS TIPOS DE CONSTRUCCIÓN.</w:t>
            </w:r>
          </w:p>
        </w:tc>
      </w:tr>
      <w:tr w:rsidR="003B023D" w:rsidRPr="00B14A4E" w14:paraId="09CC3A2A" w14:textId="77777777" w:rsidTr="0081537E">
        <w:tc>
          <w:tcPr>
            <w:tcW w:w="479" w:type="pct"/>
            <w:vMerge w:val="restart"/>
            <w:shd w:val="clear" w:color="auto" w:fill="D9D9D9"/>
            <w:textDirection w:val="btLr"/>
            <w:vAlign w:val="center"/>
          </w:tcPr>
          <w:p w14:paraId="49F4F9BA" w14:textId="77777777" w:rsidR="003B023D" w:rsidRPr="00B14A4E" w:rsidRDefault="003B023D" w:rsidP="0081537E">
            <w:pPr>
              <w:widowControl w:val="0"/>
              <w:autoSpaceDE w:val="0"/>
              <w:autoSpaceDN w:val="0"/>
              <w:jc w:val="center"/>
              <w:rPr>
                <w:rFonts w:ascii="Arial" w:eastAsia="Arial" w:hAnsi="Arial" w:cs="Arial"/>
                <w:b/>
                <w:bCs/>
                <w:lang w:val="es-ES" w:eastAsia="es-MX"/>
              </w:rPr>
            </w:pPr>
            <w:r w:rsidRPr="00B14A4E">
              <w:rPr>
                <w:rFonts w:ascii="Arial" w:eastAsia="Arial" w:hAnsi="Arial" w:cs="Arial"/>
                <w:b/>
                <w:bCs/>
                <w:lang w:val="es-ES" w:eastAsia="es-MX"/>
              </w:rPr>
              <w:t>CONSTRUCCIONES</w:t>
            </w:r>
          </w:p>
        </w:tc>
        <w:tc>
          <w:tcPr>
            <w:tcW w:w="1445" w:type="pct"/>
            <w:shd w:val="clear" w:color="auto" w:fill="auto"/>
            <w:vAlign w:val="center"/>
          </w:tcPr>
          <w:p w14:paraId="561D3141"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CONCRETO.</w:t>
            </w:r>
          </w:p>
        </w:tc>
        <w:tc>
          <w:tcPr>
            <w:tcW w:w="3076" w:type="pct"/>
            <w:shd w:val="clear" w:color="auto" w:fill="auto"/>
            <w:vAlign w:val="center"/>
          </w:tcPr>
          <w:p w14:paraId="38F77EE7" w14:textId="77777777" w:rsidR="003B023D" w:rsidRPr="00B14A4E" w:rsidRDefault="003B023D" w:rsidP="0081537E">
            <w:pPr>
              <w:widowControl w:val="0"/>
              <w:autoSpaceDE w:val="0"/>
              <w:autoSpaceDN w:val="0"/>
              <w:jc w:val="both"/>
              <w:rPr>
                <w:rFonts w:ascii="Arial" w:eastAsia="Arial" w:hAnsi="Arial" w:cs="Arial"/>
                <w:lang w:val="es-ES" w:eastAsia="es-MX"/>
              </w:rPr>
            </w:pPr>
            <w:r w:rsidRPr="00B14A4E">
              <w:rPr>
                <w:rFonts w:ascii="Arial" w:eastAsia="Arial" w:hAnsi="Arial" w:cs="Arial"/>
                <w:lang w:val="es-ES" w:eastAsia="es-MX"/>
              </w:rPr>
              <w:t>Muros de mampostería o block; techos de concreto armado; muebles de baños completos de buena calidad; drenaje entubado; aplanados con estuco o molduras; lambrines de pasta, azulejo, pisos de cerámica, mármol o cantera; puertas y ventanas de madera, herrería o aluminio.</w:t>
            </w:r>
          </w:p>
        </w:tc>
      </w:tr>
      <w:tr w:rsidR="003B023D" w:rsidRPr="00B14A4E" w14:paraId="5806463D" w14:textId="77777777" w:rsidTr="0081537E">
        <w:tc>
          <w:tcPr>
            <w:tcW w:w="479" w:type="pct"/>
            <w:vMerge/>
            <w:shd w:val="clear" w:color="auto" w:fill="D9D9D9"/>
            <w:vAlign w:val="center"/>
          </w:tcPr>
          <w:p w14:paraId="7AE0135A" w14:textId="77777777" w:rsidR="003B023D" w:rsidRPr="00B14A4E" w:rsidRDefault="003B023D" w:rsidP="0081537E">
            <w:pPr>
              <w:widowControl w:val="0"/>
              <w:autoSpaceDE w:val="0"/>
              <w:autoSpaceDN w:val="0"/>
              <w:jc w:val="center"/>
              <w:rPr>
                <w:rFonts w:ascii="Arial" w:eastAsia="Arial" w:hAnsi="Arial" w:cs="Arial"/>
                <w:lang w:val="es-ES" w:eastAsia="es-MX"/>
              </w:rPr>
            </w:pPr>
          </w:p>
        </w:tc>
        <w:tc>
          <w:tcPr>
            <w:tcW w:w="1445" w:type="pct"/>
            <w:shd w:val="clear" w:color="auto" w:fill="auto"/>
            <w:vAlign w:val="center"/>
          </w:tcPr>
          <w:p w14:paraId="01536972"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HIERRO Y ROLLIZOS.</w:t>
            </w:r>
          </w:p>
        </w:tc>
        <w:tc>
          <w:tcPr>
            <w:tcW w:w="3076" w:type="pct"/>
            <w:shd w:val="clear" w:color="auto" w:fill="auto"/>
            <w:vAlign w:val="center"/>
          </w:tcPr>
          <w:p w14:paraId="7800F6BA" w14:textId="77777777" w:rsidR="003B023D" w:rsidRPr="00B14A4E" w:rsidRDefault="003B023D" w:rsidP="0081537E">
            <w:pPr>
              <w:widowControl w:val="0"/>
              <w:autoSpaceDE w:val="0"/>
              <w:autoSpaceDN w:val="0"/>
              <w:jc w:val="both"/>
              <w:rPr>
                <w:rFonts w:ascii="Arial" w:eastAsia="Arial" w:hAnsi="Arial" w:cs="Arial"/>
                <w:lang w:val="es-ES" w:eastAsia="es-MX"/>
              </w:rPr>
            </w:pPr>
            <w:r w:rsidRPr="00B14A4E">
              <w:rPr>
                <w:rFonts w:ascii="Arial" w:eastAsia="Arial" w:hAnsi="Arial" w:cs="Arial"/>
                <w:lang w:val="es-ES" w:eastAsia="es-MX"/>
              </w:rPr>
              <w:t>Muros de mampostería o block; techos de vigas de madera o hierro; muebles de baños completos de mediana calidad; lambrines de pasta, azulejo o cerámico; pisos de cerámica; puertas y ventanas de madera o herrería.</w:t>
            </w:r>
          </w:p>
        </w:tc>
      </w:tr>
      <w:tr w:rsidR="003B023D" w:rsidRPr="00B14A4E" w14:paraId="14EEB746" w14:textId="77777777" w:rsidTr="0081537E">
        <w:tc>
          <w:tcPr>
            <w:tcW w:w="479" w:type="pct"/>
            <w:vMerge/>
            <w:shd w:val="clear" w:color="auto" w:fill="D9D9D9"/>
            <w:vAlign w:val="center"/>
          </w:tcPr>
          <w:p w14:paraId="03C18388" w14:textId="77777777" w:rsidR="003B023D" w:rsidRPr="00B14A4E" w:rsidRDefault="003B023D" w:rsidP="0081537E">
            <w:pPr>
              <w:widowControl w:val="0"/>
              <w:autoSpaceDE w:val="0"/>
              <w:autoSpaceDN w:val="0"/>
              <w:jc w:val="center"/>
              <w:rPr>
                <w:rFonts w:ascii="Arial" w:eastAsia="Arial" w:hAnsi="Arial" w:cs="Arial"/>
                <w:lang w:val="es-ES" w:eastAsia="es-MX"/>
              </w:rPr>
            </w:pPr>
          </w:p>
        </w:tc>
        <w:tc>
          <w:tcPr>
            <w:tcW w:w="1445" w:type="pct"/>
            <w:shd w:val="clear" w:color="auto" w:fill="auto"/>
            <w:vAlign w:val="center"/>
          </w:tcPr>
          <w:p w14:paraId="31DFA511"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ZINC, ASBESTO Y TEJA.</w:t>
            </w:r>
          </w:p>
        </w:tc>
        <w:tc>
          <w:tcPr>
            <w:tcW w:w="3076" w:type="pct"/>
            <w:shd w:val="clear" w:color="auto" w:fill="auto"/>
            <w:vAlign w:val="center"/>
          </w:tcPr>
          <w:p w14:paraId="6BCC3A8A" w14:textId="77777777" w:rsidR="003B023D" w:rsidRPr="00B14A4E" w:rsidRDefault="003B023D" w:rsidP="0081537E">
            <w:pPr>
              <w:widowControl w:val="0"/>
              <w:autoSpaceDE w:val="0"/>
              <w:autoSpaceDN w:val="0"/>
              <w:jc w:val="both"/>
              <w:rPr>
                <w:rFonts w:ascii="Arial" w:eastAsia="Arial" w:hAnsi="Arial" w:cs="Arial"/>
                <w:lang w:val="es-ES" w:eastAsia="es-MX"/>
              </w:rPr>
            </w:pPr>
            <w:r w:rsidRPr="00B14A4E">
              <w:rPr>
                <w:rFonts w:ascii="Arial" w:eastAsia="Arial" w:hAnsi="Arial" w:cs="Arial"/>
                <w:lang w:val="es-ES" w:eastAsia="es-MX"/>
              </w:rPr>
              <w:t>Muros de mampostería o block; techos de teja, paja, lámina o ventanas de madera o herrería.</w:t>
            </w:r>
          </w:p>
        </w:tc>
      </w:tr>
      <w:tr w:rsidR="003B023D" w:rsidRPr="00B14A4E" w14:paraId="70F4C3AA" w14:textId="77777777" w:rsidTr="0081537E">
        <w:tc>
          <w:tcPr>
            <w:tcW w:w="479" w:type="pct"/>
            <w:vMerge/>
            <w:shd w:val="clear" w:color="auto" w:fill="D9D9D9"/>
            <w:vAlign w:val="center"/>
          </w:tcPr>
          <w:p w14:paraId="24F9A4B7" w14:textId="77777777" w:rsidR="003B023D" w:rsidRPr="00B14A4E" w:rsidRDefault="003B023D" w:rsidP="0081537E">
            <w:pPr>
              <w:widowControl w:val="0"/>
              <w:autoSpaceDE w:val="0"/>
              <w:autoSpaceDN w:val="0"/>
              <w:jc w:val="center"/>
              <w:rPr>
                <w:rFonts w:ascii="Arial" w:eastAsia="Arial" w:hAnsi="Arial" w:cs="Arial"/>
                <w:lang w:val="es-ES" w:eastAsia="es-MX"/>
              </w:rPr>
            </w:pPr>
          </w:p>
        </w:tc>
        <w:tc>
          <w:tcPr>
            <w:tcW w:w="1445" w:type="pct"/>
            <w:shd w:val="clear" w:color="auto" w:fill="auto"/>
            <w:vAlign w:val="center"/>
          </w:tcPr>
          <w:p w14:paraId="1830C15F" w14:textId="77777777" w:rsidR="003B023D" w:rsidRPr="00B14A4E" w:rsidRDefault="003B023D" w:rsidP="0081537E">
            <w:pPr>
              <w:widowControl w:val="0"/>
              <w:autoSpaceDE w:val="0"/>
              <w:autoSpaceDN w:val="0"/>
              <w:jc w:val="center"/>
              <w:rPr>
                <w:rFonts w:ascii="Arial" w:eastAsia="Arial" w:hAnsi="Arial" w:cs="Arial"/>
                <w:lang w:val="es-ES" w:eastAsia="es-MX"/>
              </w:rPr>
            </w:pPr>
            <w:r w:rsidRPr="00B14A4E">
              <w:rPr>
                <w:rFonts w:ascii="Arial" w:eastAsia="Arial" w:hAnsi="Arial" w:cs="Arial"/>
                <w:lang w:val="es-ES" w:eastAsia="es-MX"/>
              </w:rPr>
              <w:t>CARTÓN Y PAJA.</w:t>
            </w:r>
          </w:p>
        </w:tc>
        <w:tc>
          <w:tcPr>
            <w:tcW w:w="3076" w:type="pct"/>
            <w:shd w:val="clear" w:color="auto" w:fill="auto"/>
            <w:vAlign w:val="center"/>
          </w:tcPr>
          <w:p w14:paraId="21771887" w14:textId="77777777" w:rsidR="003B023D" w:rsidRPr="00B14A4E" w:rsidRDefault="003B023D" w:rsidP="0081537E">
            <w:pPr>
              <w:widowControl w:val="0"/>
              <w:autoSpaceDE w:val="0"/>
              <w:autoSpaceDN w:val="0"/>
              <w:jc w:val="both"/>
              <w:rPr>
                <w:rFonts w:ascii="Arial" w:eastAsia="Arial" w:hAnsi="Arial" w:cs="Arial"/>
                <w:lang w:val="es-ES" w:eastAsia="es-MX"/>
              </w:rPr>
            </w:pPr>
            <w:r w:rsidRPr="00B14A4E">
              <w:rPr>
                <w:rFonts w:ascii="Arial" w:eastAsia="Arial" w:hAnsi="Arial" w:cs="Arial"/>
                <w:lang w:val="es-ES" w:eastAsia="es-MX"/>
              </w:rPr>
              <w:t>Muros de madera; techos de teja, paja, lamina o similar; pisos de tierra; puertas y ventanas de madera o herrería.</w:t>
            </w:r>
          </w:p>
        </w:tc>
      </w:tr>
    </w:tbl>
    <w:p w14:paraId="79033BAD" w14:textId="77777777" w:rsidR="003B023D" w:rsidRPr="00B14A4E" w:rsidRDefault="003B023D" w:rsidP="003B023D">
      <w:pPr>
        <w:widowControl w:val="0"/>
        <w:rPr>
          <w:rFonts w:ascii="Arial" w:eastAsia="Arial" w:hAnsi="Arial" w:cs="Arial"/>
          <w:lang w:val="es-ES" w:eastAsia="es-MX"/>
        </w:rPr>
      </w:pPr>
    </w:p>
    <w:p w14:paraId="0C1563D9" w14:textId="77777777" w:rsidR="003B023D" w:rsidRPr="00B14A4E" w:rsidRDefault="003B023D" w:rsidP="003B023D">
      <w:pPr>
        <w:widowControl w:val="0"/>
        <w:spacing w:line="360" w:lineRule="auto"/>
        <w:rPr>
          <w:rFonts w:ascii="Arial" w:eastAsia="Calibri" w:hAnsi="Arial" w:cs="Arial"/>
          <w:lang w:val="es-ES" w:eastAsia="es-MX"/>
        </w:rPr>
      </w:pPr>
      <w:r w:rsidRPr="00B14A4E">
        <w:rPr>
          <w:rFonts w:ascii="Arial" w:eastAsia="Calibri" w:hAnsi="Arial" w:cs="Arial"/>
          <w:b/>
          <w:lang w:val="es-ES" w:eastAsia="es-MX"/>
        </w:rPr>
        <w:t>Nota: B=</w:t>
      </w:r>
      <w:r w:rsidRPr="00B14A4E">
        <w:rPr>
          <w:rFonts w:ascii="Arial" w:eastAsia="Calibri" w:hAnsi="Arial" w:cs="Arial"/>
          <w:lang w:val="es-ES" w:eastAsia="es-MX"/>
        </w:rPr>
        <w:t xml:space="preserve"> todas las construcciones existentes (tipo y calidad). </w:t>
      </w:r>
    </w:p>
    <w:p w14:paraId="2BA42305" w14:textId="77777777" w:rsidR="003B023D" w:rsidRPr="00B14A4E" w:rsidRDefault="003B023D" w:rsidP="003B023D">
      <w:pPr>
        <w:widowControl w:val="0"/>
        <w:spacing w:line="360" w:lineRule="auto"/>
        <w:rPr>
          <w:rFonts w:ascii="Arial" w:eastAsia="Calibri" w:hAnsi="Arial" w:cs="Arial"/>
          <w:lang w:val="es-ES" w:eastAsia="es-MX"/>
        </w:rPr>
      </w:pPr>
    </w:p>
    <w:p w14:paraId="52E05094" w14:textId="77777777" w:rsidR="003B023D" w:rsidRPr="00B14A4E" w:rsidRDefault="003B023D" w:rsidP="003B023D">
      <w:pPr>
        <w:widowControl w:val="0"/>
        <w:spacing w:line="360" w:lineRule="auto"/>
        <w:jc w:val="both"/>
        <w:rPr>
          <w:rFonts w:ascii="Arial" w:eastAsia="Arial" w:hAnsi="Arial" w:cs="Arial"/>
          <w:lang w:val="es-ES" w:eastAsia="es-MX"/>
        </w:rPr>
      </w:pPr>
      <w:r w:rsidRPr="00B14A4E">
        <w:rPr>
          <w:rFonts w:ascii="Arial" w:eastAsia="Calibri" w:hAnsi="Arial" w:cs="Arial"/>
          <w:lang w:val="es-ES" w:eastAsia="es-MX"/>
        </w:rPr>
        <w:t>En caso de no estar clasificadas las construcciones usar un valor genérico del tipo de construcción concreto de zona media correspondiente a: $ 1800.00/m²</w:t>
      </w:r>
    </w:p>
    <w:p w14:paraId="02802ED6" w14:textId="77777777" w:rsidR="003B023D" w:rsidRPr="00B14A4E" w:rsidRDefault="003B023D" w:rsidP="003B023D">
      <w:pPr>
        <w:widowControl w:val="0"/>
        <w:adjustRightInd w:val="0"/>
        <w:spacing w:line="360" w:lineRule="auto"/>
        <w:rPr>
          <w:rFonts w:ascii="Arial" w:eastAsia="Arial" w:hAnsi="Arial" w:cs="Arial"/>
          <w:lang w:val="es-ES" w:eastAsia="es-MX"/>
        </w:rPr>
      </w:pPr>
    </w:p>
    <w:p w14:paraId="0A917EE5" w14:textId="77777777" w:rsidR="003B023D" w:rsidRPr="00B14A4E" w:rsidRDefault="003B023D" w:rsidP="003B023D">
      <w:pPr>
        <w:widowControl w:val="0"/>
        <w:spacing w:line="360" w:lineRule="auto"/>
        <w:jc w:val="both"/>
        <w:rPr>
          <w:rFonts w:ascii="Arial" w:eastAsia="Arial" w:hAnsi="Arial" w:cs="Arial"/>
          <w:lang w:val="es-ES" w:eastAsia="es-MX"/>
        </w:rPr>
      </w:pPr>
      <w:r w:rsidRPr="00B14A4E">
        <w:rPr>
          <w:rFonts w:ascii="Arial" w:eastAsia="Arial" w:hAnsi="Arial" w:cs="Arial"/>
          <w:lang w:val="es-ES" w:eastAsia="es-MX"/>
        </w:rPr>
        <w:t>Todo predio destinado a la actividad agropecuaria pagará 10 al millar anual sobre el valor registrado o catastral, sin que la cantidad exceda a lo establecido por la legislación agraria federal para terrenos ejidales.</w:t>
      </w:r>
    </w:p>
    <w:p w14:paraId="0ABDBEAF" w14:textId="77777777" w:rsidR="003B023D" w:rsidRPr="00B14A4E" w:rsidRDefault="003B023D" w:rsidP="003B023D">
      <w:pPr>
        <w:widowControl w:val="0"/>
        <w:spacing w:line="360" w:lineRule="auto"/>
        <w:jc w:val="both"/>
        <w:rPr>
          <w:rFonts w:ascii="Arial" w:eastAsia="Arial" w:hAnsi="Arial" w:cs="Arial"/>
          <w:lang w:val="es-ES" w:eastAsia="es-MX"/>
        </w:rPr>
      </w:pPr>
    </w:p>
    <w:p w14:paraId="2C48FF7B" w14:textId="77777777" w:rsidR="003B023D" w:rsidRPr="00B14A4E" w:rsidRDefault="003B023D" w:rsidP="003B023D">
      <w:pPr>
        <w:widowControl w:val="0"/>
        <w:spacing w:line="360" w:lineRule="auto"/>
        <w:jc w:val="both"/>
        <w:rPr>
          <w:rFonts w:ascii="Arial" w:eastAsia="Arial" w:hAnsi="Arial" w:cs="Arial"/>
          <w:lang w:val="es-ES" w:eastAsia="es-MX"/>
        </w:rPr>
      </w:pPr>
      <w:r w:rsidRPr="00B14A4E">
        <w:rPr>
          <w:rFonts w:ascii="Arial" w:eastAsia="Arial" w:hAnsi="Arial" w:cs="Arial"/>
          <w:lang w:val="es-ES" w:eastAsia="es-MX"/>
        </w:rPr>
        <w:t>El cálculo del impuesto predial expuesto en el párrafo anterior será efectuado con base en el valor catastral actualizado de los predios y se determinará aplicando la siguiente tasa:</w:t>
      </w:r>
    </w:p>
    <w:p w14:paraId="077DD9F2" w14:textId="77777777" w:rsidR="003B023D" w:rsidRPr="00B14A4E" w:rsidRDefault="003B023D" w:rsidP="003B023D">
      <w:pPr>
        <w:widowControl w:val="0"/>
        <w:adjustRightInd w:val="0"/>
        <w:rPr>
          <w:rFonts w:ascii="Arial" w:eastAsia="Arial" w:hAnsi="Arial" w:cs="Arial"/>
          <w:lang w:val="es-ES" w:eastAsia="es-MX"/>
        </w:rPr>
      </w:pPr>
    </w:p>
    <w:tbl>
      <w:tblPr>
        <w:tblW w:w="5000" w:type="pct"/>
        <w:jc w:val="center"/>
        <w:tblCellMar>
          <w:left w:w="70" w:type="dxa"/>
          <w:right w:w="70" w:type="dxa"/>
        </w:tblCellMar>
        <w:tblLook w:val="04A0" w:firstRow="1" w:lastRow="0" w:firstColumn="1" w:lastColumn="0" w:noHBand="0" w:noVBand="1"/>
      </w:tblPr>
      <w:tblGrid>
        <w:gridCol w:w="767"/>
        <w:gridCol w:w="2422"/>
        <w:gridCol w:w="257"/>
        <w:gridCol w:w="1376"/>
        <w:gridCol w:w="18"/>
        <w:gridCol w:w="630"/>
        <w:gridCol w:w="18"/>
        <w:gridCol w:w="1345"/>
        <w:gridCol w:w="2278"/>
      </w:tblGrid>
      <w:tr w:rsidR="003B023D" w:rsidRPr="00B14A4E" w14:paraId="4A89C939" w14:textId="77777777" w:rsidTr="0081537E">
        <w:trPr>
          <w:trHeight w:val="20"/>
          <w:jc w:val="center"/>
        </w:trPr>
        <w:tc>
          <w:tcPr>
            <w:tcW w:w="175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1ED7B5" w14:textId="77777777" w:rsidR="003B023D" w:rsidRPr="00B14A4E" w:rsidRDefault="003B023D" w:rsidP="0081537E">
            <w:pPr>
              <w:widowControl w:val="0"/>
              <w:jc w:val="center"/>
              <w:rPr>
                <w:rFonts w:ascii="Arial" w:eastAsia="Arial" w:hAnsi="Arial" w:cs="Arial"/>
                <w:b/>
                <w:bCs/>
                <w:lang w:val="es-ES" w:eastAsia="es-MX"/>
              </w:rPr>
            </w:pPr>
            <w:r w:rsidRPr="00B14A4E">
              <w:rPr>
                <w:rFonts w:ascii="Arial" w:eastAsia="Arial" w:hAnsi="Arial" w:cs="Arial"/>
                <w:b/>
                <w:bCs/>
                <w:lang w:val="es-ES" w:eastAsia="es-MX"/>
              </w:rPr>
              <w:t>LÍMITE INFERIOR PESOS</w:t>
            </w:r>
          </w:p>
        </w:tc>
        <w:tc>
          <w:tcPr>
            <w:tcW w:w="896" w:type="pct"/>
            <w:gridSpan w:val="2"/>
            <w:tcBorders>
              <w:top w:val="single" w:sz="4" w:space="0" w:color="auto"/>
              <w:left w:val="nil"/>
              <w:bottom w:val="single" w:sz="4" w:space="0" w:color="auto"/>
              <w:right w:val="single" w:sz="4" w:space="0" w:color="auto"/>
            </w:tcBorders>
            <w:shd w:val="clear" w:color="000000" w:fill="FFFFFF"/>
            <w:vAlign w:val="center"/>
            <w:hideMark/>
          </w:tcPr>
          <w:p w14:paraId="7445F678" w14:textId="77777777" w:rsidR="003B023D" w:rsidRPr="00B14A4E" w:rsidRDefault="003B023D" w:rsidP="0081537E">
            <w:pPr>
              <w:widowControl w:val="0"/>
              <w:jc w:val="center"/>
              <w:rPr>
                <w:rFonts w:ascii="Arial" w:eastAsia="Arial" w:hAnsi="Arial" w:cs="Arial"/>
                <w:b/>
                <w:bCs/>
                <w:lang w:val="es-ES" w:eastAsia="es-MX"/>
              </w:rPr>
            </w:pPr>
            <w:r w:rsidRPr="00B14A4E">
              <w:rPr>
                <w:rFonts w:ascii="Arial" w:eastAsia="Arial" w:hAnsi="Arial" w:cs="Arial"/>
                <w:b/>
                <w:bCs/>
                <w:lang w:val="es-ES" w:eastAsia="es-MX"/>
              </w:rPr>
              <w:t>LÍMITE SUPERIOR PESOS</w:t>
            </w:r>
          </w:p>
        </w:tc>
        <w:tc>
          <w:tcPr>
            <w:tcW w:w="1104" w:type="pct"/>
            <w:gridSpan w:val="4"/>
            <w:tcBorders>
              <w:top w:val="single" w:sz="4" w:space="0" w:color="auto"/>
              <w:left w:val="nil"/>
              <w:bottom w:val="single" w:sz="4" w:space="0" w:color="auto"/>
              <w:right w:val="single" w:sz="4" w:space="0" w:color="auto"/>
            </w:tcBorders>
            <w:shd w:val="clear" w:color="000000" w:fill="FFFFFF"/>
            <w:vAlign w:val="center"/>
            <w:hideMark/>
          </w:tcPr>
          <w:p w14:paraId="3B0D50E2" w14:textId="77777777" w:rsidR="003B023D" w:rsidRPr="00B14A4E" w:rsidRDefault="003B023D" w:rsidP="0081537E">
            <w:pPr>
              <w:widowControl w:val="0"/>
              <w:jc w:val="center"/>
              <w:rPr>
                <w:rFonts w:ascii="Arial" w:eastAsia="Arial" w:hAnsi="Arial" w:cs="Arial"/>
                <w:b/>
                <w:bCs/>
                <w:lang w:val="es-ES" w:eastAsia="es-MX"/>
              </w:rPr>
            </w:pPr>
            <w:r w:rsidRPr="00B14A4E">
              <w:rPr>
                <w:rFonts w:ascii="Arial" w:eastAsia="Arial" w:hAnsi="Arial" w:cs="Arial"/>
                <w:b/>
                <w:bCs/>
                <w:lang w:val="es-ES" w:eastAsia="es-MX"/>
              </w:rPr>
              <w:t>CUOTA FIJA ANUAL PESOS</w:t>
            </w:r>
          </w:p>
        </w:tc>
        <w:tc>
          <w:tcPr>
            <w:tcW w:w="1250" w:type="pct"/>
            <w:tcBorders>
              <w:top w:val="single" w:sz="4" w:space="0" w:color="auto"/>
              <w:left w:val="nil"/>
              <w:bottom w:val="single" w:sz="4" w:space="0" w:color="auto"/>
              <w:right w:val="single" w:sz="4" w:space="0" w:color="auto"/>
            </w:tcBorders>
            <w:shd w:val="clear" w:color="000000" w:fill="FFFFFF"/>
            <w:vAlign w:val="center"/>
            <w:hideMark/>
          </w:tcPr>
          <w:p w14:paraId="08E4BF41" w14:textId="77777777" w:rsidR="003B023D" w:rsidRPr="00B14A4E" w:rsidRDefault="003B023D" w:rsidP="0081537E">
            <w:pPr>
              <w:widowControl w:val="0"/>
              <w:jc w:val="center"/>
              <w:rPr>
                <w:rFonts w:ascii="Arial" w:eastAsia="Arial" w:hAnsi="Arial" w:cs="Arial"/>
                <w:b/>
                <w:bCs/>
                <w:lang w:val="es-ES" w:eastAsia="es-MX"/>
              </w:rPr>
            </w:pPr>
            <w:r w:rsidRPr="00B14A4E">
              <w:rPr>
                <w:rFonts w:ascii="Arial" w:eastAsia="Arial" w:hAnsi="Arial" w:cs="Arial"/>
                <w:b/>
                <w:bCs/>
                <w:lang w:val="es-ES" w:eastAsia="es-MX"/>
              </w:rPr>
              <w:t>FACTOR PARA APLICAR AL EXCEDENTE DEL LÍMITE INFERIOR</w:t>
            </w:r>
          </w:p>
        </w:tc>
      </w:tr>
      <w:tr w:rsidR="003B023D" w:rsidRPr="00B14A4E" w14:paraId="58A6069C" w14:textId="77777777" w:rsidTr="0081537E">
        <w:trPr>
          <w:trHeight w:val="20"/>
          <w:jc w:val="center"/>
        </w:trPr>
        <w:tc>
          <w:tcPr>
            <w:tcW w:w="421" w:type="pct"/>
            <w:tcBorders>
              <w:top w:val="nil"/>
              <w:left w:val="single" w:sz="4" w:space="0" w:color="auto"/>
              <w:bottom w:val="single" w:sz="4" w:space="0" w:color="auto"/>
            </w:tcBorders>
            <w:shd w:val="clear" w:color="000000" w:fill="FFFFFF"/>
            <w:hideMark/>
          </w:tcPr>
          <w:p w14:paraId="22F97AC8"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w:t>
            </w:r>
          </w:p>
        </w:tc>
        <w:tc>
          <w:tcPr>
            <w:tcW w:w="1329" w:type="pct"/>
            <w:tcBorders>
              <w:top w:val="nil"/>
              <w:left w:val="nil"/>
              <w:bottom w:val="single" w:sz="4" w:space="0" w:color="auto"/>
              <w:right w:val="single" w:sz="4" w:space="0" w:color="auto"/>
            </w:tcBorders>
            <w:shd w:val="clear" w:color="000000" w:fill="FFFFFF"/>
          </w:tcPr>
          <w:p w14:paraId="57E813C9"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0.01</w:t>
            </w:r>
          </w:p>
        </w:tc>
        <w:tc>
          <w:tcPr>
            <w:tcW w:w="141" w:type="pct"/>
            <w:tcBorders>
              <w:top w:val="nil"/>
              <w:left w:val="nil"/>
              <w:bottom w:val="single" w:sz="4" w:space="0" w:color="auto"/>
            </w:tcBorders>
            <w:shd w:val="clear" w:color="000000" w:fill="FFFFFF"/>
            <w:hideMark/>
          </w:tcPr>
          <w:p w14:paraId="7D4BEAA5"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w:t>
            </w:r>
          </w:p>
        </w:tc>
        <w:tc>
          <w:tcPr>
            <w:tcW w:w="765" w:type="pct"/>
            <w:gridSpan w:val="2"/>
            <w:tcBorders>
              <w:top w:val="nil"/>
              <w:left w:val="nil"/>
              <w:bottom w:val="single" w:sz="4" w:space="0" w:color="auto"/>
              <w:right w:val="single" w:sz="4" w:space="0" w:color="auto"/>
            </w:tcBorders>
            <w:shd w:val="clear" w:color="000000" w:fill="FFFFFF"/>
          </w:tcPr>
          <w:p w14:paraId="6475B9F8"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5,000.00</w:t>
            </w:r>
          </w:p>
        </w:tc>
        <w:tc>
          <w:tcPr>
            <w:tcW w:w="356" w:type="pct"/>
            <w:gridSpan w:val="2"/>
            <w:tcBorders>
              <w:top w:val="nil"/>
              <w:left w:val="nil"/>
              <w:bottom w:val="single" w:sz="4" w:space="0" w:color="auto"/>
            </w:tcBorders>
            <w:shd w:val="clear" w:color="000000" w:fill="FFFFFF"/>
          </w:tcPr>
          <w:p w14:paraId="136C4D04" w14:textId="77777777" w:rsidR="003B023D" w:rsidRPr="00B14A4E" w:rsidRDefault="003B023D" w:rsidP="0081537E">
            <w:pPr>
              <w:widowControl w:val="0"/>
              <w:rPr>
                <w:rFonts w:ascii="Arial" w:eastAsia="Arial" w:hAnsi="Arial" w:cs="Arial"/>
                <w:lang w:val="es-ES" w:eastAsia="es-MX"/>
              </w:rPr>
            </w:pPr>
          </w:p>
        </w:tc>
        <w:tc>
          <w:tcPr>
            <w:tcW w:w="738" w:type="pct"/>
            <w:tcBorders>
              <w:top w:val="nil"/>
              <w:left w:val="nil"/>
              <w:bottom w:val="single" w:sz="4" w:space="0" w:color="auto"/>
              <w:right w:val="single" w:sz="4" w:space="0" w:color="auto"/>
            </w:tcBorders>
            <w:shd w:val="clear" w:color="000000" w:fill="FFFFFF"/>
          </w:tcPr>
          <w:p w14:paraId="3CD357D6"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60.00</w:t>
            </w:r>
          </w:p>
        </w:tc>
        <w:tc>
          <w:tcPr>
            <w:tcW w:w="1250" w:type="pct"/>
            <w:tcBorders>
              <w:top w:val="nil"/>
              <w:left w:val="nil"/>
              <w:bottom w:val="single" w:sz="4" w:space="0" w:color="auto"/>
              <w:right w:val="single" w:sz="4" w:space="0" w:color="auto"/>
            </w:tcBorders>
            <w:shd w:val="clear" w:color="000000" w:fill="FFFFFF"/>
            <w:hideMark/>
          </w:tcPr>
          <w:p w14:paraId="12DD8E3A" w14:textId="77777777" w:rsidR="003B023D" w:rsidRPr="00B14A4E" w:rsidRDefault="003B023D" w:rsidP="0081537E">
            <w:pPr>
              <w:widowControl w:val="0"/>
              <w:jc w:val="center"/>
              <w:rPr>
                <w:rFonts w:ascii="Arial" w:eastAsia="Arial" w:hAnsi="Arial" w:cs="Arial"/>
                <w:lang w:val="es-ES" w:eastAsia="es-MX"/>
              </w:rPr>
            </w:pPr>
            <w:r w:rsidRPr="00B14A4E">
              <w:rPr>
                <w:rFonts w:ascii="Arial" w:eastAsia="Arial" w:hAnsi="Arial" w:cs="Arial"/>
                <w:lang w:val="es-ES" w:eastAsia="es-MX"/>
              </w:rPr>
              <w:t>0.0025</w:t>
            </w:r>
          </w:p>
        </w:tc>
      </w:tr>
      <w:tr w:rsidR="003B023D" w:rsidRPr="00B14A4E" w14:paraId="3259591B" w14:textId="77777777" w:rsidTr="0081537E">
        <w:trPr>
          <w:trHeight w:val="20"/>
          <w:jc w:val="center"/>
        </w:trPr>
        <w:tc>
          <w:tcPr>
            <w:tcW w:w="421" w:type="pct"/>
            <w:tcBorders>
              <w:top w:val="nil"/>
              <w:left w:val="single" w:sz="4" w:space="0" w:color="auto"/>
              <w:bottom w:val="single" w:sz="4" w:space="0" w:color="auto"/>
            </w:tcBorders>
            <w:shd w:val="clear" w:color="000000" w:fill="FFFFFF"/>
            <w:hideMark/>
          </w:tcPr>
          <w:p w14:paraId="745869B5"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lastRenderedPageBreak/>
              <w:t>$</w:t>
            </w:r>
          </w:p>
        </w:tc>
        <w:tc>
          <w:tcPr>
            <w:tcW w:w="1329" w:type="pct"/>
            <w:tcBorders>
              <w:top w:val="nil"/>
              <w:left w:val="nil"/>
              <w:bottom w:val="single" w:sz="4" w:space="0" w:color="auto"/>
              <w:right w:val="single" w:sz="4" w:space="0" w:color="auto"/>
            </w:tcBorders>
            <w:shd w:val="clear" w:color="000000" w:fill="FFFFFF"/>
          </w:tcPr>
          <w:p w14:paraId="7EDC3930"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5,000.01</w:t>
            </w:r>
          </w:p>
        </w:tc>
        <w:tc>
          <w:tcPr>
            <w:tcW w:w="141" w:type="pct"/>
            <w:tcBorders>
              <w:top w:val="nil"/>
              <w:left w:val="nil"/>
              <w:bottom w:val="single" w:sz="4" w:space="0" w:color="auto"/>
            </w:tcBorders>
            <w:shd w:val="clear" w:color="000000" w:fill="FFFFFF"/>
            <w:hideMark/>
          </w:tcPr>
          <w:p w14:paraId="618AF121"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w:t>
            </w:r>
          </w:p>
        </w:tc>
        <w:tc>
          <w:tcPr>
            <w:tcW w:w="765" w:type="pct"/>
            <w:gridSpan w:val="2"/>
            <w:tcBorders>
              <w:top w:val="nil"/>
              <w:left w:val="nil"/>
              <w:bottom w:val="single" w:sz="4" w:space="0" w:color="auto"/>
              <w:right w:val="single" w:sz="4" w:space="0" w:color="auto"/>
            </w:tcBorders>
            <w:shd w:val="clear" w:color="000000" w:fill="FFFFFF"/>
          </w:tcPr>
          <w:p w14:paraId="2A516139"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10,000.00</w:t>
            </w:r>
          </w:p>
        </w:tc>
        <w:tc>
          <w:tcPr>
            <w:tcW w:w="356" w:type="pct"/>
            <w:gridSpan w:val="2"/>
            <w:tcBorders>
              <w:top w:val="nil"/>
              <w:left w:val="nil"/>
              <w:bottom w:val="single" w:sz="4" w:space="0" w:color="auto"/>
            </w:tcBorders>
            <w:shd w:val="clear" w:color="000000" w:fill="FFFFFF"/>
          </w:tcPr>
          <w:p w14:paraId="0F0B8035" w14:textId="77777777" w:rsidR="003B023D" w:rsidRPr="00B14A4E" w:rsidRDefault="003B023D" w:rsidP="0081537E">
            <w:pPr>
              <w:widowControl w:val="0"/>
              <w:rPr>
                <w:rFonts w:ascii="Arial" w:eastAsia="Arial" w:hAnsi="Arial" w:cs="Arial"/>
                <w:lang w:val="es-ES" w:eastAsia="es-MX"/>
              </w:rPr>
            </w:pPr>
          </w:p>
        </w:tc>
        <w:tc>
          <w:tcPr>
            <w:tcW w:w="738" w:type="pct"/>
            <w:tcBorders>
              <w:top w:val="nil"/>
              <w:left w:val="nil"/>
              <w:bottom w:val="single" w:sz="4" w:space="0" w:color="auto"/>
              <w:right w:val="single" w:sz="4" w:space="0" w:color="auto"/>
            </w:tcBorders>
            <w:shd w:val="clear" w:color="000000" w:fill="FFFFFF"/>
          </w:tcPr>
          <w:p w14:paraId="47422315"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120.00</w:t>
            </w:r>
          </w:p>
        </w:tc>
        <w:tc>
          <w:tcPr>
            <w:tcW w:w="1250" w:type="pct"/>
            <w:tcBorders>
              <w:top w:val="nil"/>
              <w:left w:val="nil"/>
              <w:bottom w:val="single" w:sz="4" w:space="0" w:color="auto"/>
              <w:right w:val="single" w:sz="4" w:space="0" w:color="auto"/>
            </w:tcBorders>
            <w:shd w:val="clear" w:color="000000" w:fill="FFFFFF"/>
            <w:hideMark/>
          </w:tcPr>
          <w:p w14:paraId="4F48AE73" w14:textId="77777777" w:rsidR="003B023D" w:rsidRPr="00B14A4E" w:rsidRDefault="003B023D" w:rsidP="0081537E">
            <w:pPr>
              <w:widowControl w:val="0"/>
              <w:jc w:val="center"/>
              <w:rPr>
                <w:rFonts w:ascii="Arial" w:eastAsia="Arial" w:hAnsi="Arial" w:cs="Arial"/>
                <w:lang w:val="es-ES" w:eastAsia="es-MX"/>
              </w:rPr>
            </w:pPr>
            <w:r w:rsidRPr="00B14A4E">
              <w:rPr>
                <w:rFonts w:ascii="Arial" w:eastAsia="Arial" w:hAnsi="Arial" w:cs="Arial"/>
                <w:lang w:val="es-ES" w:eastAsia="es-MX"/>
              </w:rPr>
              <w:t>0.0025</w:t>
            </w:r>
          </w:p>
        </w:tc>
      </w:tr>
      <w:tr w:rsidR="003B023D" w:rsidRPr="00B14A4E" w14:paraId="7D431645" w14:textId="77777777" w:rsidTr="0081537E">
        <w:trPr>
          <w:trHeight w:val="20"/>
          <w:jc w:val="center"/>
        </w:trPr>
        <w:tc>
          <w:tcPr>
            <w:tcW w:w="421" w:type="pct"/>
            <w:tcBorders>
              <w:top w:val="nil"/>
              <w:left w:val="single" w:sz="4" w:space="0" w:color="auto"/>
              <w:bottom w:val="single" w:sz="4" w:space="0" w:color="auto"/>
            </w:tcBorders>
            <w:shd w:val="clear" w:color="000000" w:fill="FFFFFF"/>
            <w:hideMark/>
          </w:tcPr>
          <w:p w14:paraId="28BC26CB"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w:t>
            </w:r>
          </w:p>
        </w:tc>
        <w:tc>
          <w:tcPr>
            <w:tcW w:w="1329" w:type="pct"/>
            <w:tcBorders>
              <w:top w:val="nil"/>
              <w:left w:val="nil"/>
              <w:bottom w:val="single" w:sz="4" w:space="0" w:color="auto"/>
              <w:right w:val="single" w:sz="4" w:space="0" w:color="auto"/>
            </w:tcBorders>
            <w:shd w:val="clear" w:color="000000" w:fill="FFFFFF"/>
          </w:tcPr>
          <w:p w14:paraId="5529063F"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10,000.01</w:t>
            </w:r>
          </w:p>
        </w:tc>
        <w:tc>
          <w:tcPr>
            <w:tcW w:w="141" w:type="pct"/>
            <w:tcBorders>
              <w:top w:val="nil"/>
              <w:left w:val="nil"/>
              <w:bottom w:val="single" w:sz="4" w:space="0" w:color="auto"/>
            </w:tcBorders>
            <w:shd w:val="clear" w:color="000000" w:fill="FFFFFF"/>
            <w:hideMark/>
          </w:tcPr>
          <w:p w14:paraId="21E18A30"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w:t>
            </w:r>
          </w:p>
        </w:tc>
        <w:tc>
          <w:tcPr>
            <w:tcW w:w="765" w:type="pct"/>
            <w:gridSpan w:val="2"/>
            <w:tcBorders>
              <w:top w:val="nil"/>
              <w:left w:val="nil"/>
              <w:bottom w:val="single" w:sz="4" w:space="0" w:color="auto"/>
              <w:right w:val="single" w:sz="4" w:space="0" w:color="auto"/>
            </w:tcBorders>
            <w:shd w:val="clear" w:color="000000" w:fill="FFFFFF"/>
          </w:tcPr>
          <w:p w14:paraId="647F0B1B"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15,000.00</w:t>
            </w:r>
          </w:p>
        </w:tc>
        <w:tc>
          <w:tcPr>
            <w:tcW w:w="356" w:type="pct"/>
            <w:gridSpan w:val="2"/>
            <w:tcBorders>
              <w:top w:val="nil"/>
              <w:left w:val="nil"/>
              <w:bottom w:val="single" w:sz="4" w:space="0" w:color="auto"/>
            </w:tcBorders>
            <w:shd w:val="clear" w:color="000000" w:fill="FFFFFF"/>
          </w:tcPr>
          <w:p w14:paraId="78DA096F" w14:textId="77777777" w:rsidR="003B023D" w:rsidRPr="00B14A4E" w:rsidRDefault="003B023D" w:rsidP="0081537E">
            <w:pPr>
              <w:widowControl w:val="0"/>
              <w:rPr>
                <w:rFonts w:ascii="Arial" w:eastAsia="Arial" w:hAnsi="Arial" w:cs="Arial"/>
                <w:lang w:val="es-ES" w:eastAsia="es-MX"/>
              </w:rPr>
            </w:pPr>
          </w:p>
        </w:tc>
        <w:tc>
          <w:tcPr>
            <w:tcW w:w="738" w:type="pct"/>
            <w:tcBorders>
              <w:top w:val="nil"/>
              <w:left w:val="nil"/>
              <w:bottom w:val="single" w:sz="4" w:space="0" w:color="auto"/>
              <w:right w:val="single" w:sz="4" w:space="0" w:color="auto"/>
            </w:tcBorders>
            <w:shd w:val="clear" w:color="000000" w:fill="FFFFFF"/>
          </w:tcPr>
          <w:p w14:paraId="5FA8E67A"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180.00</w:t>
            </w:r>
          </w:p>
        </w:tc>
        <w:tc>
          <w:tcPr>
            <w:tcW w:w="1250" w:type="pct"/>
            <w:tcBorders>
              <w:top w:val="nil"/>
              <w:left w:val="nil"/>
              <w:bottom w:val="single" w:sz="4" w:space="0" w:color="auto"/>
              <w:right w:val="single" w:sz="4" w:space="0" w:color="auto"/>
            </w:tcBorders>
            <w:shd w:val="clear" w:color="000000" w:fill="FFFFFF"/>
            <w:hideMark/>
          </w:tcPr>
          <w:p w14:paraId="6D9EB999" w14:textId="77777777" w:rsidR="003B023D" w:rsidRPr="00B14A4E" w:rsidRDefault="003B023D" w:rsidP="0081537E">
            <w:pPr>
              <w:widowControl w:val="0"/>
              <w:jc w:val="center"/>
              <w:rPr>
                <w:rFonts w:ascii="Arial" w:eastAsia="Arial" w:hAnsi="Arial" w:cs="Arial"/>
                <w:lang w:val="es-ES" w:eastAsia="es-MX"/>
              </w:rPr>
            </w:pPr>
            <w:r w:rsidRPr="00B14A4E">
              <w:rPr>
                <w:rFonts w:ascii="Arial" w:eastAsia="Arial" w:hAnsi="Arial" w:cs="Arial"/>
                <w:lang w:val="es-ES" w:eastAsia="es-MX"/>
              </w:rPr>
              <w:t>0.0025</w:t>
            </w:r>
          </w:p>
        </w:tc>
      </w:tr>
      <w:tr w:rsidR="003B023D" w:rsidRPr="00B14A4E" w14:paraId="5FF914E6" w14:textId="77777777" w:rsidTr="0081537E">
        <w:trPr>
          <w:trHeight w:val="20"/>
          <w:jc w:val="center"/>
        </w:trPr>
        <w:tc>
          <w:tcPr>
            <w:tcW w:w="421" w:type="pct"/>
            <w:tcBorders>
              <w:top w:val="nil"/>
              <w:left w:val="single" w:sz="4" w:space="0" w:color="auto"/>
              <w:bottom w:val="single" w:sz="4" w:space="0" w:color="auto"/>
            </w:tcBorders>
            <w:shd w:val="clear" w:color="000000" w:fill="FFFFFF"/>
            <w:hideMark/>
          </w:tcPr>
          <w:p w14:paraId="11BA404B"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w:t>
            </w:r>
          </w:p>
        </w:tc>
        <w:tc>
          <w:tcPr>
            <w:tcW w:w="1329" w:type="pct"/>
            <w:tcBorders>
              <w:top w:val="nil"/>
              <w:left w:val="nil"/>
              <w:bottom w:val="single" w:sz="4" w:space="0" w:color="auto"/>
              <w:right w:val="single" w:sz="4" w:space="0" w:color="auto"/>
            </w:tcBorders>
            <w:shd w:val="clear" w:color="000000" w:fill="FFFFFF"/>
          </w:tcPr>
          <w:p w14:paraId="31412E07"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15,000.01</w:t>
            </w:r>
          </w:p>
        </w:tc>
        <w:tc>
          <w:tcPr>
            <w:tcW w:w="141" w:type="pct"/>
            <w:tcBorders>
              <w:top w:val="nil"/>
              <w:left w:val="nil"/>
              <w:bottom w:val="single" w:sz="4" w:space="0" w:color="auto"/>
            </w:tcBorders>
            <w:shd w:val="clear" w:color="000000" w:fill="FFFFFF"/>
            <w:hideMark/>
          </w:tcPr>
          <w:p w14:paraId="2C8F7F89"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w:t>
            </w:r>
          </w:p>
        </w:tc>
        <w:tc>
          <w:tcPr>
            <w:tcW w:w="765" w:type="pct"/>
            <w:gridSpan w:val="2"/>
            <w:tcBorders>
              <w:top w:val="nil"/>
              <w:left w:val="nil"/>
              <w:bottom w:val="single" w:sz="4" w:space="0" w:color="auto"/>
              <w:right w:val="single" w:sz="4" w:space="0" w:color="auto"/>
            </w:tcBorders>
            <w:shd w:val="clear" w:color="000000" w:fill="FFFFFF"/>
          </w:tcPr>
          <w:p w14:paraId="181C7F11"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20,000.00</w:t>
            </w:r>
          </w:p>
        </w:tc>
        <w:tc>
          <w:tcPr>
            <w:tcW w:w="356" w:type="pct"/>
            <w:gridSpan w:val="2"/>
            <w:tcBorders>
              <w:top w:val="nil"/>
              <w:left w:val="nil"/>
              <w:bottom w:val="single" w:sz="4" w:space="0" w:color="auto"/>
            </w:tcBorders>
            <w:shd w:val="clear" w:color="000000" w:fill="FFFFFF"/>
          </w:tcPr>
          <w:p w14:paraId="18436FEB" w14:textId="77777777" w:rsidR="003B023D" w:rsidRPr="00B14A4E" w:rsidRDefault="003B023D" w:rsidP="0081537E">
            <w:pPr>
              <w:widowControl w:val="0"/>
              <w:rPr>
                <w:rFonts w:ascii="Arial" w:eastAsia="Arial" w:hAnsi="Arial" w:cs="Arial"/>
                <w:lang w:val="es-ES" w:eastAsia="es-MX"/>
              </w:rPr>
            </w:pPr>
          </w:p>
        </w:tc>
        <w:tc>
          <w:tcPr>
            <w:tcW w:w="738" w:type="pct"/>
            <w:tcBorders>
              <w:top w:val="nil"/>
              <w:left w:val="nil"/>
              <w:bottom w:val="single" w:sz="4" w:space="0" w:color="auto"/>
              <w:right w:val="single" w:sz="4" w:space="0" w:color="auto"/>
            </w:tcBorders>
            <w:shd w:val="clear" w:color="000000" w:fill="FFFFFF"/>
          </w:tcPr>
          <w:p w14:paraId="6E293B72"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 xml:space="preserve">240.00 </w:t>
            </w:r>
          </w:p>
        </w:tc>
        <w:tc>
          <w:tcPr>
            <w:tcW w:w="1250" w:type="pct"/>
            <w:tcBorders>
              <w:top w:val="nil"/>
              <w:left w:val="nil"/>
              <w:bottom w:val="single" w:sz="4" w:space="0" w:color="auto"/>
              <w:right w:val="single" w:sz="4" w:space="0" w:color="auto"/>
            </w:tcBorders>
            <w:shd w:val="clear" w:color="000000" w:fill="FFFFFF"/>
            <w:hideMark/>
          </w:tcPr>
          <w:p w14:paraId="3EDA83A5" w14:textId="77777777" w:rsidR="003B023D" w:rsidRPr="00B14A4E" w:rsidRDefault="003B023D" w:rsidP="0081537E">
            <w:pPr>
              <w:widowControl w:val="0"/>
              <w:jc w:val="center"/>
              <w:rPr>
                <w:rFonts w:ascii="Arial" w:eastAsia="Arial" w:hAnsi="Arial" w:cs="Arial"/>
                <w:lang w:val="es-ES" w:eastAsia="es-MX"/>
              </w:rPr>
            </w:pPr>
            <w:r w:rsidRPr="00B14A4E">
              <w:rPr>
                <w:rFonts w:ascii="Arial" w:eastAsia="Arial" w:hAnsi="Arial" w:cs="Arial"/>
                <w:lang w:val="es-ES" w:eastAsia="es-MX"/>
              </w:rPr>
              <w:t>0.0025</w:t>
            </w:r>
          </w:p>
        </w:tc>
      </w:tr>
      <w:tr w:rsidR="003B023D" w:rsidRPr="00B14A4E" w14:paraId="1BCF9226" w14:textId="77777777" w:rsidTr="0081537E">
        <w:trPr>
          <w:trHeight w:val="20"/>
          <w:jc w:val="center"/>
        </w:trPr>
        <w:tc>
          <w:tcPr>
            <w:tcW w:w="421" w:type="pct"/>
            <w:tcBorders>
              <w:top w:val="nil"/>
              <w:left w:val="single" w:sz="4" w:space="0" w:color="auto"/>
              <w:bottom w:val="single" w:sz="4" w:space="0" w:color="auto"/>
            </w:tcBorders>
            <w:shd w:val="clear" w:color="000000" w:fill="FFFFFF"/>
            <w:hideMark/>
          </w:tcPr>
          <w:p w14:paraId="71A3B217"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w:t>
            </w:r>
          </w:p>
        </w:tc>
        <w:tc>
          <w:tcPr>
            <w:tcW w:w="1329" w:type="pct"/>
            <w:tcBorders>
              <w:top w:val="nil"/>
              <w:left w:val="nil"/>
              <w:bottom w:val="single" w:sz="4" w:space="0" w:color="auto"/>
              <w:right w:val="single" w:sz="4" w:space="0" w:color="auto"/>
            </w:tcBorders>
            <w:shd w:val="clear" w:color="000000" w:fill="FFFFFF"/>
          </w:tcPr>
          <w:p w14:paraId="2FF403D5"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20,000.01</w:t>
            </w:r>
          </w:p>
        </w:tc>
        <w:tc>
          <w:tcPr>
            <w:tcW w:w="141" w:type="pct"/>
            <w:tcBorders>
              <w:top w:val="nil"/>
              <w:left w:val="nil"/>
              <w:bottom w:val="single" w:sz="4" w:space="0" w:color="auto"/>
            </w:tcBorders>
            <w:shd w:val="clear" w:color="000000" w:fill="FFFFFF"/>
            <w:hideMark/>
          </w:tcPr>
          <w:p w14:paraId="3F43D660"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w:t>
            </w:r>
          </w:p>
        </w:tc>
        <w:tc>
          <w:tcPr>
            <w:tcW w:w="765" w:type="pct"/>
            <w:gridSpan w:val="2"/>
            <w:tcBorders>
              <w:top w:val="nil"/>
              <w:left w:val="nil"/>
              <w:bottom w:val="single" w:sz="4" w:space="0" w:color="auto"/>
              <w:right w:val="single" w:sz="4" w:space="0" w:color="auto"/>
            </w:tcBorders>
            <w:shd w:val="clear" w:color="000000" w:fill="FFFFFF"/>
          </w:tcPr>
          <w:p w14:paraId="2883EC1B"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25,000.00</w:t>
            </w:r>
          </w:p>
        </w:tc>
        <w:tc>
          <w:tcPr>
            <w:tcW w:w="356" w:type="pct"/>
            <w:gridSpan w:val="2"/>
            <w:tcBorders>
              <w:top w:val="nil"/>
              <w:left w:val="nil"/>
              <w:bottom w:val="single" w:sz="4" w:space="0" w:color="auto"/>
            </w:tcBorders>
            <w:shd w:val="clear" w:color="000000" w:fill="FFFFFF"/>
          </w:tcPr>
          <w:p w14:paraId="6805895E" w14:textId="77777777" w:rsidR="003B023D" w:rsidRPr="00B14A4E" w:rsidRDefault="003B023D" w:rsidP="0081537E">
            <w:pPr>
              <w:widowControl w:val="0"/>
              <w:rPr>
                <w:rFonts w:ascii="Arial" w:eastAsia="Arial" w:hAnsi="Arial" w:cs="Arial"/>
                <w:lang w:val="es-ES" w:eastAsia="es-MX"/>
              </w:rPr>
            </w:pPr>
          </w:p>
        </w:tc>
        <w:tc>
          <w:tcPr>
            <w:tcW w:w="738" w:type="pct"/>
            <w:tcBorders>
              <w:top w:val="nil"/>
              <w:left w:val="nil"/>
              <w:bottom w:val="single" w:sz="4" w:space="0" w:color="auto"/>
              <w:right w:val="single" w:sz="4" w:space="0" w:color="auto"/>
            </w:tcBorders>
            <w:shd w:val="clear" w:color="000000" w:fill="FFFFFF"/>
          </w:tcPr>
          <w:p w14:paraId="3773D8E1"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300.00</w:t>
            </w:r>
          </w:p>
        </w:tc>
        <w:tc>
          <w:tcPr>
            <w:tcW w:w="1250" w:type="pct"/>
            <w:tcBorders>
              <w:top w:val="nil"/>
              <w:left w:val="nil"/>
              <w:bottom w:val="single" w:sz="4" w:space="0" w:color="auto"/>
              <w:right w:val="single" w:sz="4" w:space="0" w:color="auto"/>
            </w:tcBorders>
            <w:shd w:val="clear" w:color="000000" w:fill="FFFFFF"/>
            <w:hideMark/>
          </w:tcPr>
          <w:p w14:paraId="725401A2" w14:textId="77777777" w:rsidR="003B023D" w:rsidRPr="00B14A4E" w:rsidRDefault="003B023D" w:rsidP="0081537E">
            <w:pPr>
              <w:widowControl w:val="0"/>
              <w:jc w:val="center"/>
              <w:rPr>
                <w:rFonts w:ascii="Arial" w:eastAsia="Arial" w:hAnsi="Arial" w:cs="Arial"/>
                <w:lang w:val="es-ES" w:eastAsia="es-MX"/>
              </w:rPr>
            </w:pPr>
            <w:r w:rsidRPr="00B14A4E">
              <w:rPr>
                <w:rFonts w:ascii="Arial" w:eastAsia="Arial" w:hAnsi="Arial" w:cs="Arial"/>
                <w:lang w:val="es-ES" w:eastAsia="es-MX"/>
              </w:rPr>
              <w:t>0.0025</w:t>
            </w:r>
          </w:p>
        </w:tc>
      </w:tr>
      <w:tr w:rsidR="003B023D" w:rsidRPr="00B14A4E" w14:paraId="1A30378D" w14:textId="77777777" w:rsidTr="0081537E">
        <w:trPr>
          <w:trHeight w:val="20"/>
          <w:jc w:val="center"/>
        </w:trPr>
        <w:tc>
          <w:tcPr>
            <w:tcW w:w="421" w:type="pct"/>
            <w:tcBorders>
              <w:top w:val="nil"/>
              <w:left w:val="single" w:sz="4" w:space="0" w:color="auto"/>
            </w:tcBorders>
            <w:shd w:val="clear" w:color="000000" w:fill="FFFFFF"/>
            <w:hideMark/>
          </w:tcPr>
          <w:p w14:paraId="05267DAC"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w:t>
            </w:r>
          </w:p>
        </w:tc>
        <w:tc>
          <w:tcPr>
            <w:tcW w:w="1329" w:type="pct"/>
            <w:tcBorders>
              <w:top w:val="nil"/>
              <w:left w:val="nil"/>
              <w:right w:val="single" w:sz="4" w:space="0" w:color="auto"/>
            </w:tcBorders>
            <w:shd w:val="clear" w:color="000000" w:fill="FFFFFF"/>
          </w:tcPr>
          <w:p w14:paraId="30AFD600"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25,000.01</w:t>
            </w:r>
          </w:p>
        </w:tc>
        <w:tc>
          <w:tcPr>
            <w:tcW w:w="141" w:type="pct"/>
            <w:tcBorders>
              <w:top w:val="nil"/>
              <w:left w:val="nil"/>
            </w:tcBorders>
            <w:shd w:val="clear" w:color="000000" w:fill="FFFFFF"/>
            <w:hideMark/>
          </w:tcPr>
          <w:p w14:paraId="64B17F69"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w:t>
            </w:r>
          </w:p>
        </w:tc>
        <w:tc>
          <w:tcPr>
            <w:tcW w:w="765" w:type="pct"/>
            <w:gridSpan w:val="2"/>
            <w:tcBorders>
              <w:top w:val="nil"/>
              <w:left w:val="nil"/>
              <w:right w:val="single" w:sz="4" w:space="0" w:color="auto"/>
            </w:tcBorders>
            <w:shd w:val="clear" w:color="000000" w:fill="FFFFFF"/>
          </w:tcPr>
          <w:p w14:paraId="0871CEF1"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30,000.00</w:t>
            </w:r>
          </w:p>
        </w:tc>
        <w:tc>
          <w:tcPr>
            <w:tcW w:w="356" w:type="pct"/>
            <w:gridSpan w:val="2"/>
            <w:tcBorders>
              <w:top w:val="nil"/>
              <w:left w:val="nil"/>
            </w:tcBorders>
            <w:shd w:val="clear" w:color="000000" w:fill="FFFFFF"/>
          </w:tcPr>
          <w:p w14:paraId="111CA754" w14:textId="77777777" w:rsidR="003B023D" w:rsidRPr="00B14A4E" w:rsidRDefault="003B023D" w:rsidP="0081537E">
            <w:pPr>
              <w:widowControl w:val="0"/>
              <w:rPr>
                <w:rFonts w:ascii="Arial" w:eastAsia="Arial" w:hAnsi="Arial" w:cs="Arial"/>
                <w:lang w:val="es-ES" w:eastAsia="es-MX"/>
              </w:rPr>
            </w:pPr>
          </w:p>
        </w:tc>
        <w:tc>
          <w:tcPr>
            <w:tcW w:w="738" w:type="pct"/>
            <w:tcBorders>
              <w:top w:val="nil"/>
              <w:left w:val="nil"/>
              <w:right w:val="single" w:sz="4" w:space="0" w:color="auto"/>
            </w:tcBorders>
            <w:shd w:val="clear" w:color="000000" w:fill="FFFFFF"/>
          </w:tcPr>
          <w:p w14:paraId="134C08B3"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360.00</w:t>
            </w:r>
          </w:p>
        </w:tc>
        <w:tc>
          <w:tcPr>
            <w:tcW w:w="1250" w:type="pct"/>
            <w:tcBorders>
              <w:top w:val="nil"/>
              <w:left w:val="nil"/>
              <w:right w:val="single" w:sz="4" w:space="0" w:color="auto"/>
            </w:tcBorders>
            <w:shd w:val="clear" w:color="000000" w:fill="FFFFFF"/>
            <w:hideMark/>
          </w:tcPr>
          <w:p w14:paraId="66F683EE" w14:textId="77777777" w:rsidR="003B023D" w:rsidRPr="00B14A4E" w:rsidRDefault="003B023D" w:rsidP="0081537E">
            <w:pPr>
              <w:widowControl w:val="0"/>
              <w:jc w:val="center"/>
              <w:rPr>
                <w:rFonts w:ascii="Arial" w:eastAsia="Arial" w:hAnsi="Arial" w:cs="Arial"/>
                <w:lang w:val="es-ES" w:eastAsia="es-MX"/>
              </w:rPr>
            </w:pPr>
            <w:r w:rsidRPr="00B14A4E">
              <w:rPr>
                <w:rFonts w:ascii="Arial" w:eastAsia="Arial" w:hAnsi="Arial" w:cs="Arial"/>
                <w:lang w:val="es-ES" w:eastAsia="es-MX"/>
              </w:rPr>
              <w:t>0.0025</w:t>
            </w:r>
          </w:p>
        </w:tc>
      </w:tr>
      <w:tr w:rsidR="003B023D" w:rsidRPr="00B14A4E" w14:paraId="2EE851A2" w14:textId="77777777" w:rsidTr="0081537E">
        <w:trPr>
          <w:trHeight w:val="20"/>
          <w:jc w:val="center"/>
        </w:trPr>
        <w:tc>
          <w:tcPr>
            <w:tcW w:w="421" w:type="pct"/>
            <w:tcBorders>
              <w:top w:val="nil"/>
              <w:left w:val="single" w:sz="4" w:space="0" w:color="auto"/>
              <w:bottom w:val="single" w:sz="4" w:space="0" w:color="auto"/>
            </w:tcBorders>
            <w:shd w:val="clear" w:color="000000" w:fill="FFFFFF"/>
            <w:hideMark/>
          </w:tcPr>
          <w:p w14:paraId="46CFD9E3"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w:t>
            </w:r>
          </w:p>
        </w:tc>
        <w:tc>
          <w:tcPr>
            <w:tcW w:w="1329" w:type="pct"/>
            <w:tcBorders>
              <w:top w:val="nil"/>
              <w:left w:val="nil"/>
              <w:bottom w:val="single" w:sz="4" w:space="0" w:color="auto"/>
              <w:right w:val="single" w:sz="4" w:space="0" w:color="auto"/>
            </w:tcBorders>
            <w:shd w:val="clear" w:color="000000" w:fill="FFFFFF"/>
          </w:tcPr>
          <w:p w14:paraId="2EE6C61D"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30,000.01</w:t>
            </w:r>
          </w:p>
        </w:tc>
        <w:tc>
          <w:tcPr>
            <w:tcW w:w="141" w:type="pct"/>
            <w:tcBorders>
              <w:top w:val="nil"/>
              <w:left w:val="nil"/>
              <w:bottom w:val="single" w:sz="4" w:space="0" w:color="auto"/>
            </w:tcBorders>
            <w:shd w:val="clear" w:color="000000" w:fill="FFFFFF"/>
            <w:hideMark/>
          </w:tcPr>
          <w:p w14:paraId="664B088C"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w:t>
            </w:r>
          </w:p>
        </w:tc>
        <w:tc>
          <w:tcPr>
            <w:tcW w:w="765" w:type="pct"/>
            <w:gridSpan w:val="2"/>
            <w:tcBorders>
              <w:top w:val="nil"/>
              <w:left w:val="nil"/>
              <w:bottom w:val="single" w:sz="4" w:space="0" w:color="auto"/>
              <w:right w:val="single" w:sz="4" w:space="0" w:color="auto"/>
            </w:tcBorders>
            <w:shd w:val="clear" w:color="000000" w:fill="FFFFFF"/>
          </w:tcPr>
          <w:p w14:paraId="6793BDAC"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35,000.00</w:t>
            </w:r>
          </w:p>
        </w:tc>
        <w:tc>
          <w:tcPr>
            <w:tcW w:w="356" w:type="pct"/>
            <w:gridSpan w:val="2"/>
            <w:tcBorders>
              <w:top w:val="nil"/>
              <w:left w:val="nil"/>
              <w:bottom w:val="single" w:sz="4" w:space="0" w:color="auto"/>
            </w:tcBorders>
            <w:shd w:val="clear" w:color="000000" w:fill="FFFFFF"/>
          </w:tcPr>
          <w:p w14:paraId="29E04F05" w14:textId="77777777" w:rsidR="003B023D" w:rsidRPr="00B14A4E" w:rsidRDefault="003B023D" w:rsidP="0081537E">
            <w:pPr>
              <w:widowControl w:val="0"/>
              <w:rPr>
                <w:rFonts w:ascii="Arial" w:eastAsia="Arial" w:hAnsi="Arial" w:cs="Arial"/>
                <w:lang w:val="es-ES" w:eastAsia="es-MX"/>
              </w:rPr>
            </w:pPr>
          </w:p>
        </w:tc>
        <w:tc>
          <w:tcPr>
            <w:tcW w:w="738" w:type="pct"/>
            <w:tcBorders>
              <w:top w:val="nil"/>
              <w:left w:val="nil"/>
              <w:bottom w:val="single" w:sz="4" w:space="0" w:color="auto"/>
              <w:right w:val="single" w:sz="4" w:space="0" w:color="auto"/>
            </w:tcBorders>
            <w:shd w:val="clear" w:color="000000" w:fill="FFFFFF"/>
          </w:tcPr>
          <w:p w14:paraId="1D443CFF"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420.00</w:t>
            </w:r>
          </w:p>
        </w:tc>
        <w:tc>
          <w:tcPr>
            <w:tcW w:w="1250" w:type="pct"/>
            <w:tcBorders>
              <w:top w:val="nil"/>
              <w:left w:val="nil"/>
              <w:bottom w:val="single" w:sz="4" w:space="0" w:color="auto"/>
              <w:right w:val="single" w:sz="4" w:space="0" w:color="auto"/>
            </w:tcBorders>
            <w:shd w:val="clear" w:color="000000" w:fill="FFFFFF"/>
            <w:hideMark/>
          </w:tcPr>
          <w:p w14:paraId="5DE4D5BB" w14:textId="77777777" w:rsidR="003B023D" w:rsidRPr="00B14A4E" w:rsidRDefault="003B023D" w:rsidP="0081537E">
            <w:pPr>
              <w:widowControl w:val="0"/>
              <w:jc w:val="center"/>
              <w:rPr>
                <w:rFonts w:ascii="Arial" w:eastAsia="Arial" w:hAnsi="Arial" w:cs="Arial"/>
                <w:lang w:val="es-ES" w:eastAsia="es-MX"/>
              </w:rPr>
            </w:pPr>
            <w:r w:rsidRPr="00B14A4E">
              <w:rPr>
                <w:rFonts w:ascii="Arial" w:eastAsia="Arial" w:hAnsi="Arial" w:cs="Arial"/>
                <w:lang w:val="es-ES" w:eastAsia="es-MX"/>
              </w:rPr>
              <w:t>0.0025</w:t>
            </w:r>
          </w:p>
        </w:tc>
      </w:tr>
      <w:tr w:rsidR="003B023D" w:rsidRPr="00B14A4E" w14:paraId="4D3E8975" w14:textId="77777777" w:rsidTr="0081537E">
        <w:trPr>
          <w:trHeight w:val="20"/>
          <w:jc w:val="center"/>
        </w:trPr>
        <w:tc>
          <w:tcPr>
            <w:tcW w:w="421" w:type="pct"/>
            <w:tcBorders>
              <w:top w:val="nil"/>
              <w:left w:val="single" w:sz="4" w:space="0" w:color="auto"/>
              <w:bottom w:val="single" w:sz="4" w:space="0" w:color="auto"/>
            </w:tcBorders>
            <w:shd w:val="clear" w:color="000000" w:fill="FFFFFF"/>
            <w:hideMark/>
          </w:tcPr>
          <w:p w14:paraId="21908081"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w:t>
            </w:r>
          </w:p>
        </w:tc>
        <w:tc>
          <w:tcPr>
            <w:tcW w:w="1329" w:type="pct"/>
            <w:tcBorders>
              <w:top w:val="nil"/>
              <w:left w:val="nil"/>
              <w:bottom w:val="single" w:sz="4" w:space="0" w:color="auto"/>
              <w:right w:val="single" w:sz="4" w:space="0" w:color="auto"/>
            </w:tcBorders>
            <w:shd w:val="clear" w:color="000000" w:fill="FFFFFF"/>
          </w:tcPr>
          <w:p w14:paraId="3F9EA7BC"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35,000.01</w:t>
            </w:r>
          </w:p>
        </w:tc>
        <w:tc>
          <w:tcPr>
            <w:tcW w:w="141" w:type="pct"/>
            <w:tcBorders>
              <w:top w:val="nil"/>
              <w:left w:val="nil"/>
              <w:bottom w:val="single" w:sz="4" w:space="0" w:color="auto"/>
            </w:tcBorders>
            <w:shd w:val="clear" w:color="000000" w:fill="FFFFFF"/>
            <w:hideMark/>
          </w:tcPr>
          <w:p w14:paraId="4495AD17"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w:t>
            </w:r>
          </w:p>
        </w:tc>
        <w:tc>
          <w:tcPr>
            <w:tcW w:w="765" w:type="pct"/>
            <w:gridSpan w:val="2"/>
            <w:tcBorders>
              <w:top w:val="nil"/>
              <w:left w:val="nil"/>
              <w:bottom w:val="single" w:sz="4" w:space="0" w:color="auto"/>
              <w:right w:val="single" w:sz="4" w:space="0" w:color="auto"/>
            </w:tcBorders>
            <w:shd w:val="clear" w:color="000000" w:fill="FFFFFF"/>
          </w:tcPr>
          <w:p w14:paraId="3D1E245F"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40,000.00</w:t>
            </w:r>
          </w:p>
        </w:tc>
        <w:tc>
          <w:tcPr>
            <w:tcW w:w="356" w:type="pct"/>
            <w:gridSpan w:val="2"/>
            <w:tcBorders>
              <w:top w:val="nil"/>
              <w:left w:val="nil"/>
              <w:bottom w:val="single" w:sz="4" w:space="0" w:color="auto"/>
            </w:tcBorders>
            <w:shd w:val="clear" w:color="000000" w:fill="FFFFFF"/>
          </w:tcPr>
          <w:p w14:paraId="48662242" w14:textId="77777777" w:rsidR="003B023D" w:rsidRPr="00B14A4E" w:rsidRDefault="003B023D" w:rsidP="0081537E">
            <w:pPr>
              <w:widowControl w:val="0"/>
              <w:rPr>
                <w:rFonts w:ascii="Arial" w:eastAsia="Arial" w:hAnsi="Arial" w:cs="Arial"/>
                <w:lang w:val="es-ES" w:eastAsia="es-MX"/>
              </w:rPr>
            </w:pPr>
          </w:p>
        </w:tc>
        <w:tc>
          <w:tcPr>
            <w:tcW w:w="738" w:type="pct"/>
            <w:tcBorders>
              <w:top w:val="nil"/>
              <w:left w:val="nil"/>
              <w:bottom w:val="single" w:sz="4" w:space="0" w:color="auto"/>
              <w:right w:val="single" w:sz="4" w:space="0" w:color="auto"/>
            </w:tcBorders>
            <w:shd w:val="clear" w:color="000000" w:fill="FFFFFF"/>
          </w:tcPr>
          <w:p w14:paraId="113D1E56"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480.00</w:t>
            </w:r>
          </w:p>
        </w:tc>
        <w:tc>
          <w:tcPr>
            <w:tcW w:w="1250" w:type="pct"/>
            <w:tcBorders>
              <w:top w:val="nil"/>
              <w:left w:val="nil"/>
              <w:bottom w:val="single" w:sz="4" w:space="0" w:color="auto"/>
              <w:right w:val="single" w:sz="4" w:space="0" w:color="auto"/>
            </w:tcBorders>
            <w:shd w:val="clear" w:color="000000" w:fill="FFFFFF"/>
            <w:hideMark/>
          </w:tcPr>
          <w:p w14:paraId="70C19358" w14:textId="77777777" w:rsidR="003B023D" w:rsidRPr="00B14A4E" w:rsidRDefault="003B023D" w:rsidP="0081537E">
            <w:pPr>
              <w:widowControl w:val="0"/>
              <w:jc w:val="center"/>
              <w:rPr>
                <w:rFonts w:ascii="Arial" w:eastAsia="Arial" w:hAnsi="Arial" w:cs="Arial"/>
                <w:lang w:val="es-ES" w:eastAsia="es-MX"/>
              </w:rPr>
            </w:pPr>
            <w:r w:rsidRPr="00B14A4E">
              <w:rPr>
                <w:rFonts w:ascii="Arial" w:eastAsia="Arial" w:hAnsi="Arial" w:cs="Arial"/>
                <w:lang w:val="es-ES" w:eastAsia="es-MX"/>
              </w:rPr>
              <w:t>0.0025</w:t>
            </w:r>
          </w:p>
        </w:tc>
      </w:tr>
      <w:tr w:rsidR="003B023D" w:rsidRPr="00B14A4E" w14:paraId="5565746C" w14:textId="77777777" w:rsidTr="0081537E">
        <w:trPr>
          <w:trHeight w:val="20"/>
          <w:jc w:val="center"/>
        </w:trPr>
        <w:tc>
          <w:tcPr>
            <w:tcW w:w="421" w:type="pct"/>
            <w:tcBorders>
              <w:top w:val="single" w:sz="4" w:space="0" w:color="auto"/>
              <w:left w:val="single" w:sz="4" w:space="0" w:color="auto"/>
              <w:bottom w:val="single" w:sz="4" w:space="0" w:color="auto"/>
            </w:tcBorders>
            <w:shd w:val="clear" w:color="000000" w:fill="FFFFFF"/>
            <w:hideMark/>
          </w:tcPr>
          <w:p w14:paraId="732C3C52"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w:t>
            </w:r>
          </w:p>
        </w:tc>
        <w:tc>
          <w:tcPr>
            <w:tcW w:w="1329" w:type="pct"/>
            <w:tcBorders>
              <w:top w:val="single" w:sz="4" w:space="0" w:color="auto"/>
              <w:left w:val="nil"/>
              <w:bottom w:val="single" w:sz="4" w:space="0" w:color="auto"/>
              <w:right w:val="single" w:sz="4" w:space="0" w:color="auto"/>
            </w:tcBorders>
            <w:shd w:val="clear" w:color="000000" w:fill="FFFFFF"/>
          </w:tcPr>
          <w:p w14:paraId="0313086F"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40,000.01</w:t>
            </w:r>
          </w:p>
        </w:tc>
        <w:tc>
          <w:tcPr>
            <w:tcW w:w="141" w:type="pct"/>
            <w:tcBorders>
              <w:top w:val="single" w:sz="4" w:space="0" w:color="auto"/>
              <w:left w:val="nil"/>
              <w:bottom w:val="single" w:sz="4" w:space="0" w:color="auto"/>
            </w:tcBorders>
            <w:shd w:val="clear" w:color="000000" w:fill="FFFFFF"/>
            <w:hideMark/>
          </w:tcPr>
          <w:p w14:paraId="0C373A82"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w:t>
            </w:r>
          </w:p>
        </w:tc>
        <w:tc>
          <w:tcPr>
            <w:tcW w:w="765" w:type="pct"/>
            <w:gridSpan w:val="2"/>
            <w:tcBorders>
              <w:top w:val="single" w:sz="4" w:space="0" w:color="auto"/>
              <w:left w:val="nil"/>
              <w:bottom w:val="single" w:sz="4" w:space="0" w:color="auto"/>
              <w:right w:val="single" w:sz="4" w:space="0" w:color="auto"/>
            </w:tcBorders>
            <w:shd w:val="clear" w:color="000000" w:fill="FFFFFF"/>
          </w:tcPr>
          <w:p w14:paraId="3DCC38D6"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45,000.00</w:t>
            </w:r>
          </w:p>
        </w:tc>
        <w:tc>
          <w:tcPr>
            <w:tcW w:w="356" w:type="pct"/>
            <w:gridSpan w:val="2"/>
            <w:tcBorders>
              <w:top w:val="single" w:sz="4" w:space="0" w:color="auto"/>
              <w:left w:val="nil"/>
              <w:bottom w:val="single" w:sz="4" w:space="0" w:color="auto"/>
            </w:tcBorders>
            <w:shd w:val="clear" w:color="000000" w:fill="FFFFFF"/>
          </w:tcPr>
          <w:p w14:paraId="5EAD4FA2" w14:textId="77777777" w:rsidR="003B023D" w:rsidRPr="00B14A4E" w:rsidRDefault="003B023D" w:rsidP="0081537E">
            <w:pPr>
              <w:widowControl w:val="0"/>
              <w:rPr>
                <w:rFonts w:ascii="Arial" w:eastAsia="Arial" w:hAnsi="Arial" w:cs="Arial"/>
                <w:lang w:val="es-ES" w:eastAsia="es-MX"/>
              </w:rPr>
            </w:pPr>
          </w:p>
        </w:tc>
        <w:tc>
          <w:tcPr>
            <w:tcW w:w="738" w:type="pct"/>
            <w:tcBorders>
              <w:top w:val="single" w:sz="4" w:space="0" w:color="auto"/>
              <w:left w:val="nil"/>
              <w:bottom w:val="single" w:sz="4" w:space="0" w:color="auto"/>
              <w:right w:val="single" w:sz="4" w:space="0" w:color="auto"/>
            </w:tcBorders>
            <w:shd w:val="clear" w:color="000000" w:fill="FFFFFF"/>
          </w:tcPr>
          <w:p w14:paraId="39D4EBF8"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540.00</w:t>
            </w:r>
          </w:p>
        </w:tc>
        <w:tc>
          <w:tcPr>
            <w:tcW w:w="1250" w:type="pct"/>
            <w:tcBorders>
              <w:top w:val="single" w:sz="4" w:space="0" w:color="auto"/>
              <w:left w:val="nil"/>
              <w:bottom w:val="single" w:sz="4" w:space="0" w:color="auto"/>
              <w:right w:val="single" w:sz="4" w:space="0" w:color="auto"/>
            </w:tcBorders>
            <w:shd w:val="clear" w:color="000000" w:fill="FFFFFF"/>
            <w:hideMark/>
          </w:tcPr>
          <w:p w14:paraId="386D5512" w14:textId="77777777" w:rsidR="003B023D" w:rsidRPr="00B14A4E" w:rsidRDefault="003B023D" w:rsidP="0081537E">
            <w:pPr>
              <w:widowControl w:val="0"/>
              <w:jc w:val="center"/>
              <w:rPr>
                <w:rFonts w:ascii="Arial" w:eastAsia="Arial" w:hAnsi="Arial" w:cs="Arial"/>
                <w:lang w:val="es-ES" w:eastAsia="es-MX"/>
              </w:rPr>
            </w:pPr>
            <w:r w:rsidRPr="00B14A4E">
              <w:rPr>
                <w:rFonts w:ascii="Arial" w:eastAsia="Arial" w:hAnsi="Arial" w:cs="Arial"/>
                <w:lang w:val="es-ES" w:eastAsia="es-MX"/>
              </w:rPr>
              <w:t>0.0025</w:t>
            </w:r>
          </w:p>
        </w:tc>
      </w:tr>
      <w:tr w:rsidR="003B023D" w:rsidRPr="00B14A4E" w14:paraId="6EF6A74B" w14:textId="77777777" w:rsidTr="0081537E">
        <w:trPr>
          <w:trHeight w:val="20"/>
          <w:jc w:val="center"/>
        </w:trPr>
        <w:tc>
          <w:tcPr>
            <w:tcW w:w="421" w:type="pct"/>
            <w:tcBorders>
              <w:top w:val="single" w:sz="4" w:space="0" w:color="auto"/>
              <w:left w:val="single" w:sz="4" w:space="0" w:color="auto"/>
              <w:bottom w:val="single" w:sz="4" w:space="0" w:color="auto"/>
            </w:tcBorders>
            <w:shd w:val="clear" w:color="000000" w:fill="FFFFFF"/>
            <w:hideMark/>
          </w:tcPr>
          <w:p w14:paraId="303027C1"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w:t>
            </w:r>
          </w:p>
        </w:tc>
        <w:tc>
          <w:tcPr>
            <w:tcW w:w="1329" w:type="pct"/>
            <w:tcBorders>
              <w:top w:val="single" w:sz="4" w:space="0" w:color="auto"/>
              <w:left w:val="nil"/>
              <w:bottom w:val="single" w:sz="4" w:space="0" w:color="auto"/>
              <w:right w:val="single" w:sz="4" w:space="0" w:color="auto"/>
            </w:tcBorders>
            <w:shd w:val="clear" w:color="000000" w:fill="FFFFFF"/>
          </w:tcPr>
          <w:p w14:paraId="4271ECC2"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45,000.01</w:t>
            </w:r>
          </w:p>
        </w:tc>
        <w:tc>
          <w:tcPr>
            <w:tcW w:w="141" w:type="pct"/>
            <w:tcBorders>
              <w:top w:val="single" w:sz="4" w:space="0" w:color="auto"/>
              <w:left w:val="nil"/>
              <w:bottom w:val="single" w:sz="4" w:space="0" w:color="auto"/>
            </w:tcBorders>
            <w:shd w:val="clear" w:color="000000" w:fill="FFFFFF"/>
            <w:hideMark/>
          </w:tcPr>
          <w:p w14:paraId="2794998E"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w:t>
            </w:r>
          </w:p>
        </w:tc>
        <w:tc>
          <w:tcPr>
            <w:tcW w:w="765" w:type="pct"/>
            <w:gridSpan w:val="2"/>
            <w:tcBorders>
              <w:top w:val="single" w:sz="4" w:space="0" w:color="auto"/>
              <w:left w:val="nil"/>
              <w:bottom w:val="single" w:sz="4" w:space="0" w:color="auto"/>
              <w:right w:val="single" w:sz="4" w:space="0" w:color="auto"/>
            </w:tcBorders>
            <w:shd w:val="clear" w:color="000000" w:fill="FFFFFF"/>
          </w:tcPr>
          <w:p w14:paraId="0AD3B694"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50,000.00</w:t>
            </w:r>
          </w:p>
        </w:tc>
        <w:tc>
          <w:tcPr>
            <w:tcW w:w="356" w:type="pct"/>
            <w:gridSpan w:val="2"/>
            <w:tcBorders>
              <w:top w:val="single" w:sz="4" w:space="0" w:color="auto"/>
              <w:left w:val="nil"/>
              <w:bottom w:val="single" w:sz="4" w:space="0" w:color="auto"/>
            </w:tcBorders>
            <w:shd w:val="clear" w:color="000000" w:fill="FFFFFF"/>
          </w:tcPr>
          <w:p w14:paraId="77100502" w14:textId="77777777" w:rsidR="003B023D" w:rsidRPr="00B14A4E" w:rsidRDefault="003B023D" w:rsidP="0081537E">
            <w:pPr>
              <w:widowControl w:val="0"/>
              <w:rPr>
                <w:rFonts w:ascii="Arial" w:eastAsia="Arial" w:hAnsi="Arial" w:cs="Arial"/>
                <w:lang w:val="es-ES" w:eastAsia="es-MX"/>
              </w:rPr>
            </w:pPr>
          </w:p>
        </w:tc>
        <w:tc>
          <w:tcPr>
            <w:tcW w:w="738" w:type="pct"/>
            <w:tcBorders>
              <w:top w:val="single" w:sz="4" w:space="0" w:color="auto"/>
              <w:left w:val="nil"/>
              <w:bottom w:val="single" w:sz="4" w:space="0" w:color="auto"/>
              <w:right w:val="single" w:sz="4" w:space="0" w:color="auto"/>
            </w:tcBorders>
            <w:shd w:val="clear" w:color="000000" w:fill="FFFFFF"/>
          </w:tcPr>
          <w:p w14:paraId="3C9D153D"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600.00</w:t>
            </w:r>
          </w:p>
        </w:tc>
        <w:tc>
          <w:tcPr>
            <w:tcW w:w="1250" w:type="pct"/>
            <w:tcBorders>
              <w:top w:val="single" w:sz="4" w:space="0" w:color="auto"/>
              <w:left w:val="nil"/>
              <w:bottom w:val="single" w:sz="4" w:space="0" w:color="auto"/>
              <w:right w:val="single" w:sz="4" w:space="0" w:color="auto"/>
            </w:tcBorders>
            <w:shd w:val="clear" w:color="000000" w:fill="FFFFFF"/>
            <w:hideMark/>
          </w:tcPr>
          <w:p w14:paraId="71449435" w14:textId="77777777" w:rsidR="003B023D" w:rsidRPr="00B14A4E" w:rsidRDefault="003B023D" w:rsidP="0081537E">
            <w:pPr>
              <w:widowControl w:val="0"/>
              <w:jc w:val="center"/>
              <w:rPr>
                <w:rFonts w:ascii="Arial" w:eastAsia="Arial" w:hAnsi="Arial" w:cs="Arial"/>
                <w:lang w:val="es-ES" w:eastAsia="es-MX"/>
              </w:rPr>
            </w:pPr>
            <w:r w:rsidRPr="00B14A4E">
              <w:rPr>
                <w:rFonts w:ascii="Arial" w:eastAsia="Arial" w:hAnsi="Arial" w:cs="Arial"/>
                <w:lang w:val="es-ES" w:eastAsia="es-MX"/>
              </w:rPr>
              <w:t>0.0025</w:t>
            </w:r>
          </w:p>
        </w:tc>
      </w:tr>
      <w:tr w:rsidR="003B023D" w:rsidRPr="00B14A4E" w14:paraId="61A943D3" w14:textId="77777777" w:rsidTr="0081537E">
        <w:trPr>
          <w:trHeight w:val="20"/>
          <w:jc w:val="center"/>
        </w:trPr>
        <w:tc>
          <w:tcPr>
            <w:tcW w:w="421" w:type="pct"/>
            <w:tcBorders>
              <w:top w:val="nil"/>
              <w:left w:val="single" w:sz="4" w:space="0" w:color="auto"/>
              <w:bottom w:val="single" w:sz="4" w:space="0" w:color="auto"/>
            </w:tcBorders>
            <w:shd w:val="clear" w:color="000000" w:fill="FFFFFF"/>
            <w:hideMark/>
          </w:tcPr>
          <w:p w14:paraId="077CD3C6"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w:t>
            </w:r>
          </w:p>
        </w:tc>
        <w:tc>
          <w:tcPr>
            <w:tcW w:w="1329" w:type="pct"/>
            <w:tcBorders>
              <w:top w:val="nil"/>
              <w:left w:val="nil"/>
              <w:bottom w:val="single" w:sz="4" w:space="0" w:color="auto"/>
              <w:right w:val="single" w:sz="4" w:space="0" w:color="auto"/>
            </w:tcBorders>
            <w:shd w:val="clear" w:color="000000" w:fill="FFFFFF"/>
          </w:tcPr>
          <w:p w14:paraId="5AD4F937"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50,000.01</w:t>
            </w:r>
          </w:p>
        </w:tc>
        <w:tc>
          <w:tcPr>
            <w:tcW w:w="896" w:type="pct"/>
            <w:gridSpan w:val="2"/>
            <w:tcBorders>
              <w:top w:val="nil"/>
              <w:left w:val="nil"/>
              <w:bottom w:val="single" w:sz="4" w:space="0" w:color="auto"/>
              <w:right w:val="single" w:sz="4" w:space="0" w:color="auto"/>
            </w:tcBorders>
            <w:shd w:val="clear" w:color="000000" w:fill="FFFFFF"/>
            <w:hideMark/>
          </w:tcPr>
          <w:p w14:paraId="3769AC37" w14:textId="77777777" w:rsidR="003B023D" w:rsidRPr="00B14A4E" w:rsidRDefault="003B023D" w:rsidP="0081537E">
            <w:pPr>
              <w:widowControl w:val="0"/>
              <w:jc w:val="center"/>
              <w:rPr>
                <w:rFonts w:ascii="Arial" w:eastAsia="Arial" w:hAnsi="Arial" w:cs="Arial"/>
                <w:lang w:val="es-ES" w:eastAsia="es-MX"/>
              </w:rPr>
            </w:pPr>
            <w:r w:rsidRPr="00B14A4E">
              <w:rPr>
                <w:rFonts w:ascii="Arial" w:eastAsia="Arial" w:hAnsi="Arial" w:cs="Arial"/>
                <w:lang w:val="es-ES" w:eastAsia="es-MX"/>
              </w:rPr>
              <w:t>En adelante</w:t>
            </w:r>
          </w:p>
        </w:tc>
        <w:tc>
          <w:tcPr>
            <w:tcW w:w="356" w:type="pct"/>
            <w:gridSpan w:val="2"/>
            <w:tcBorders>
              <w:top w:val="nil"/>
              <w:left w:val="nil"/>
              <w:bottom w:val="single" w:sz="4" w:space="0" w:color="auto"/>
            </w:tcBorders>
            <w:shd w:val="clear" w:color="000000" w:fill="FFFFFF"/>
          </w:tcPr>
          <w:p w14:paraId="6C008FC5" w14:textId="77777777" w:rsidR="003B023D" w:rsidRPr="00B14A4E" w:rsidRDefault="003B023D" w:rsidP="0081537E">
            <w:pPr>
              <w:widowControl w:val="0"/>
              <w:rPr>
                <w:rFonts w:ascii="Arial" w:eastAsia="Arial" w:hAnsi="Arial" w:cs="Arial"/>
                <w:lang w:val="es-ES" w:eastAsia="es-MX"/>
              </w:rPr>
            </w:pPr>
          </w:p>
        </w:tc>
        <w:tc>
          <w:tcPr>
            <w:tcW w:w="748" w:type="pct"/>
            <w:gridSpan w:val="2"/>
            <w:tcBorders>
              <w:top w:val="nil"/>
              <w:left w:val="nil"/>
              <w:bottom w:val="single" w:sz="4" w:space="0" w:color="auto"/>
              <w:right w:val="single" w:sz="4" w:space="0" w:color="auto"/>
            </w:tcBorders>
            <w:shd w:val="clear" w:color="000000" w:fill="FFFFFF"/>
          </w:tcPr>
          <w:p w14:paraId="6C9877F1" w14:textId="77777777" w:rsidR="003B023D" w:rsidRPr="00B14A4E" w:rsidRDefault="003B023D" w:rsidP="0081537E">
            <w:pPr>
              <w:widowControl w:val="0"/>
              <w:rPr>
                <w:rFonts w:ascii="Arial" w:eastAsia="Arial" w:hAnsi="Arial" w:cs="Arial"/>
                <w:lang w:val="es-ES" w:eastAsia="es-MX"/>
              </w:rPr>
            </w:pPr>
            <w:r w:rsidRPr="00B14A4E">
              <w:rPr>
                <w:rFonts w:ascii="Arial" w:eastAsia="Arial" w:hAnsi="Arial" w:cs="Arial"/>
                <w:lang w:val="es-ES" w:eastAsia="es-MX"/>
              </w:rPr>
              <w:t>660.00</w:t>
            </w:r>
          </w:p>
        </w:tc>
        <w:tc>
          <w:tcPr>
            <w:tcW w:w="1250" w:type="pct"/>
            <w:tcBorders>
              <w:top w:val="nil"/>
              <w:left w:val="nil"/>
              <w:bottom w:val="single" w:sz="4" w:space="0" w:color="auto"/>
              <w:right w:val="single" w:sz="4" w:space="0" w:color="auto"/>
            </w:tcBorders>
            <w:shd w:val="clear" w:color="000000" w:fill="FFFFFF"/>
            <w:hideMark/>
          </w:tcPr>
          <w:p w14:paraId="303E50AA" w14:textId="77777777" w:rsidR="003B023D" w:rsidRPr="00B14A4E" w:rsidRDefault="003B023D" w:rsidP="0081537E">
            <w:pPr>
              <w:widowControl w:val="0"/>
              <w:jc w:val="center"/>
              <w:rPr>
                <w:rFonts w:ascii="Arial" w:eastAsia="Arial" w:hAnsi="Arial" w:cs="Arial"/>
                <w:lang w:val="es-ES" w:eastAsia="es-MX"/>
              </w:rPr>
            </w:pPr>
            <w:r w:rsidRPr="00B14A4E">
              <w:rPr>
                <w:rFonts w:ascii="Arial" w:eastAsia="Arial" w:hAnsi="Arial" w:cs="Arial"/>
                <w:lang w:val="es-ES" w:eastAsia="es-MX"/>
              </w:rPr>
              <w:t>0.0025</w:t>
            </w:r>
          </w:p>
        </w:tc>
      </w:tr>
    </w:tbl>
    <w:p w14:paraId="359BED17" w14:textId="77777777" w:rsidR="003B023D" w:rsidRPr="00B14A4E" w:rsidRDefault="003B023D" w:rsidP="003B023D">
      <w:pPr>
        <w:widowControl w:val="0"/>
        <w:jc w:val="both"/>
        <w:rPr>
          <w:rFonts w:ascii="Arial" w:eastAsia="Arial" w:hAnsi="Arial" w:cs="Arial"/>
          <w:lang w:val="es-ES" w:eastAsia="es-MX"/>
        </w:rPr>
      </w:pPr>
    </w:p>
    <w:p w14:paraId="39E3535D" w14:textId="77777777" w:rsidR="003B023D" w:rsidRPr="00B14A4E" w:rsidRDefault="003B023D" w:rsidP="003B023D">
      <w:pPr>
        <w:widowControl w:val="0"/>
        <w:spacing w:line="360" w:lineRule="auto"/>
        <w:jc w:val="both"/>
        <w:rPr>
          <w:rFonts w:ascii="Arial" w:eastAsia="Arial" w:hAnsi="Arial" w:cs="Arial"/>
          <w:lang w:val="es-ES" w:eastAsia="es-MX"/>
        </w:rPr>
      </w:pPr>
      <w:r w:rsidRPr="00B14A4E">
        <w:rPr>
          <w:rFonts w:ascii="Arial" w:eastAsia="Arial" w:hAnsi="Arial" w:cs="Arial"/>
          <w:lang w:val="es-ES" w:eastAsia="es-MX"/>
        </w:rPr>
        <w:t>El cálculo de la cantidad a pagar se realizará de la siguiente manera: se tomará la diferencia que resulte entre el valor catastral actual y el límite inferior, se multiplicará por el factor aplicable y el producto obtenido se sumará a la cuota fija anual respectiva.</w:t>
      </w:r>
    </w:p>
    <w:p w14:paraId="6101DF9D" w14:textId="77777777" w:rsidR="003B023D" w:rsidRPr="00B14A4E" w:rsidRDefault="003B023D" w:rsidP="003B023D">
      <w:pPr>
        <w:widowControl w:val="0"/>
        <w:tabs>
          <w:tab w:val="left" w:pos="3165"/>
        </w:tabs>
        <w:spacing w:line="360" w:lineRule="auto"/>
        <w:jc w:val="both"/>
        <w:rPr>
          <w:rFonts w:ascii="Arial" w:eastAsia="Arial" w:hAnsi="Arial" w:cs="Arial"/>
          <w:lang w:val="es-ES" w:eastAsia="es-MX"/>
        </w:rPr>
      </w:pPr>
      <w:r w:rsidRPr="00B14A4E">
        <w:rPr>
          <w:rFonts w:ascii="Arial" w:eastAsia="Arial" w:hAnsi="Arial" w:cs="Arial"/>
          <w:lang w:val="es-ES" w:eastAsia="es-MX"/>
        </w:rPr>
        <w:tab/>
      </w:r>
    </w:p>
    <w:p w14:paraId="1FEC7928" w14:textId="77777777" w:rsidR="003B023D" w:rsidRPr="00B14A4E" w:rsidRDefault="003B023D" w:rsidP="003B023D">
      <w:pPr>
        <w:widowControl w:val="0"/>
        <w:spacing w:line="360" w:lineRule="auto"/>
        <w:jc w:val="both"/>
        <w:rPr>
          <w:rFonts w:ascii="Arial" w:eastAsia="Arial" w:hAnsi="Arial" w:cs="Arial"/>
          <w:lang w:val="es-ES" w:eastAsia="es-MX"/>
        </w:rPr>
      </w:pPr>
      <w:r w:rsidRPr="00B14A4E">
        <w:rPr>
          <w:rFonts w:ascii="Arial" w:eastAsia="Arial" w:hAnsi="Arial" w:cs="Arial"/>
          <w:lang w:val="es-ES" w:eastAsia="es-MX"/>
        </w:rPr>
        <w:t>Cuando no se cuente con elementos del valor catastral actualizado que permitan un cálculo correcto de su importe, de manera excepcional se aplicarán las siguientes cuotas, de conformidad con el uso del predio:</w:t>
      </w:r>
    </w:p>
    <w:p w14:paraId="4DF0B551" w14:textId="77777777" w:rsidR="003B023D" w:rsidRPr="00B14A4E" w:rsidRDefault="003B023D" w:rsidP="003B023D">
      <w:pPr>
        <w:widowControl w:val="0"/>
        <w:spacing w:line="360" w:lineRule="auto"/>
        <w:jc w:val="both"/>
        <w:rPr>
          <w:rFonts w:ascii="Arial" w:eastAsia="Arial" w:hAnsi="Arial" w:cs="Arial"/>
          <w:lang w:val="es-ES" w:eastAsia="es-MX"/>
        </w:rPr>
      </w:pPr>
    </w:p>
    <w:p w14:paraId="2668D0B3" w14:textId="77777777" w:rsidR="003B023D" w:rsidRPr="00B14A4E" w:rsidRDefault="003B023D" w:rsidP="003B023D">
      <w:pPr>
        <w:widowControl w:val="0"/>
        <w:spacing w:line="360" w:lineRule="auto"/>
        <w:jc w:val="both"/>
        <w:rPr>
          <w:rFonts w:ascii="Arial" w:eastAsia="Arial" w:hAnsi="Arial" w:cs="Arial"/>
          <w:lang w:val="es-ES" w:eastAsia="es-MX"/>
        </w:rPr>
      </w:pPr>
      <w:r w:rsidRPr="00B14A4E">
        <w:rPr>
          <w:rFonts w:ascii="Arial" w:eastAsia="Arial" w:hAnsi="Arial" w:cs="Arial"/>
          <w:b/>
          <w:lang w:val="es-ES" w:eastAsia="es-MX"/>
        </w:rPr>
        <w:t>I.-</w:t>
      </w:r>
      <w:r w:rsidRPr="00B14A4E">
        <w:rPr>
          <w:rFonts w:ascii="Arial" w:eastAsia="Arial" w:hAnsi="Arial" w:cs="Arial"/>
          <w:lang w:val="es-ES" w:eastAsia="es-MX"/>
        </w:rPr>
        <w:t>Casa Habitación                                                               $1,600.00</w:t>
      </w:r>
    </w:p>
    <w:p w14:paraId="1E1B2890" w14:textId="77777777" w:rsidR="003B023D" w:rsidRPr="00B14A4E" w:rsidRDefault="003B023D" w:rsidP="003B023D">
      <w:pPr>
        <w:widowControl w:val="0"/>
        <w:spacing w:line="360" w:lineRule="auto"/>
        <w:jc w:val="both"/>
        <w:rPr>
          <w:rFonts w:ascii="Arial" w:eastAsia="Arial" w:hAnsi="Arial" w:cs="Arial"/>
          <w:lang w:val="es-ES" w:eastAsia="es-MX"/>
        </w:rPr>
      </w:pPr>
      <w:r w:rsidRPr="00B14A4E">
        <w:rPr>
          <w:rFonts w:ascii="Arial" w:eastAsia="Arial" w:hAnsi="Arial" w:cs="Arial"/>
          <w:b/>
          <w:lang w:val="es-ES" w:eastAsia="es-MX"/>
        </w:rPr>
        <w:t>II.-</w:t>
      </w:r>
      <w:r w:rsidRPr="00B14A4E">
        <w:rPr>
          <w:rFonts w:ascii="Arial" w:eastAsia="Arial" w:hAnsi="Arial" w:cs="Arial"/>
          <w:lang w:val="es-ES" w:eastAsia="es-MX"/>
        </w:rPr>
        <w:t xml:space="preserve"> Uso Comercial                                                                   $2,600.00</w:t>
      </w:r>
    </w:p>
    <w:p w14:paraId="12EFE55F" w14:textId="77777777" w:rsidR="003B023D" w:rsidRPr="00B14A4E" w:rsidRDefault="003B023D" w:rsidP="003B023D">
      <w:pPr>
        <w:widowControl w:val="0"/>
        <w:spacing w:line="360" w:lineRule="auto"/>
        <w:jc w:val="both"/>
        <w:rPr>
          <w:rFonts w:ascii="Arial" w:eastAsia="Arial" w:hAnsi="Arial" w:cs="Arial"/>
          <w:lang w:val="es-ES" w:eastAsia="es-MX"/>
        </w:rPr>
      </w:pPr>
      <w:r w:rsidRPr="00B14A4E">
        <w:rPr>
          <w:rFonts w:ascii="Arial" w:eastAsia="Arial" w:hAnsi="Arial" w:cs="Arial"/>
          <w:b/>
          <w:lang w:val="es-ES" w:eastAsia="es-MX"/>
        </w:rPr>
        <w:t>III.-</w:t>
      </w:r>
      <w:r w:rsidRPr="00B14A4E">
        <w:rPr>
          <w:rFonts w:ascii="Arial" w:eastAsia="Arial" w:hAnsi="Arial" w:cs="Arial"/>
          <w:lang w:val="es-ES" w:eastAsia="es-MX"/>
        </w:rPr>
        <w:t xml:space="preserve"> Uso Industrial                                                                 $4,100.00</w:t>
      </w:r>
    </w:p>
    <w:p w14:paraId="0272E21C" w14:textId="183F24D0" w:rsidR="00696E0B" w:rsidRPr="00696E0B" w:rsidRDefault="00696E0B" w:rsidP="003B023D">
      <w:pPr>
        <w:widowControl w:val="0"/>
        <w:spacing w:line="360" w:lineRule="auto"/>
        <w:jc w:val="both"/>
        <w:rPr>
          <w:rFonts w:ascii="Arial" w:eastAsia="Arial" w:hAnsi="Arial" w:cs="Arial"/>
          <w:lang w:val="es-ES" w:eastAsia="es-MX"/>
        </w:rPr>
      </w:pPr>
      <w:r w:rsidRPr="00696E0B">
        <w:rPr>
          <w:rFonts w:ascii="Arial" w:eastAsia="Arial" w:hAnsi="Arial" w:cs="Arial"/>
          <w:lang w:val="es-ES" w:eastAsia="es-MX"/>
        </w:rPr>
        <w:t>$4,100.00</w:t>
      </w:r>
    </w:p>
    <w:p w14:paraId="7DE51A10" w14:textId="5386B8B0" w:rsidR="003B023D" w:rsidRPr="00CD37F0" w:rsidRDefault="003B023D" w:rsidP="003B023D">
      <w:pPr>
        <w:ind w:firstLine="720"/>
        <w:jc w:val="right"/>
      </w:pPr>
      <w:proofErr w:type="spellStart"/>
      <w:r>
        <w:rPr>
          <w:rFonts w:eastAsia="MS Mincho"/>
          <w:i/>
          <w:iCs/>
          <w:color w:val="0000FF"/>
          <w:sz w:val="18"/>
          <w:szCs w:val="18"/>
        </w:rPr>
        <w:t>Artículo</w:t>
      </w:r>
      <w:proofErr w:type="spellEnd"/>
      <w:r>
        <w:rPr>
          <w:rFonts w:eastAsia="MS Mincho"/>
          <w:i/>
          <w:iCs/>
          <w:color w:val="0000FF"/>
          <w:sz w:val="18"/>
          <w:szCs w:val="18"/>
        </w:rPr>
        <w:t xml:space="preserve"> </w:t>
      </w:r>
      <w:proofErr w:type="spellStart"/>
      <w:r>
        <w:rPr>
          <w:rFonts w:eastAsia="MS Mincho"/>
          <w:i/>
          <w:iCs/>
          <w:color w:val="0000FF"/>
          <w:sz w:val="18"/>
          <w:szCs w:val="18"/>
        </w:rPr>
        <w:t>reformado</w:t>
      </w:r>
      <w:proofErr w:type="spellEnd"/>
      <w:r w:rsidRPr="000336D3">
        <w:rPr>
          <w:rFonts w:eastAsia="MS Mincho"/>
          <w:i/>
          <w:iCs/>
          <w:color w:val="0000FF"/>
          <w:sz w:val="18"/>
          <w:szCs w:val="18"/>
        </w:rPr>
        <w:t xml:space="preserve"> D</w:t>
      </w:r>
      <w:r>
        <w:rPr>
          <w:rFonts w:eastAsia="MS Mincho"/>
          <w:i/>
          <w:iCs/>
          <w:color w:val="0000FF"/>
          <w:sz w:val="18"/>
          <w:szCs w:val="18"/>
        </w:rPr>
        <w:t>.</w:t>
      </w:r>
      <w:r w:rsidRPr="000336D3">
        <w:rPr>
          <w:rFonts w:eastAsia="MS Mincho"/>
          <w:i/>
          <w:iCs/>
          <w:color w:val="0000FF"/>
          <w:sz w:val="18"/>
          <w:szCs w:val="18"/>
        </w:rPr>
        <w:t>O</w:t>
      </w:r>
      <w:r>
        <w:rPr>
          <w:rFonts w:eastAsia="MS Mincho"/>
          <w:i/>
          <w:iCs/>
          <w:color w:val="0000FF"/>
          <w:sz w:val="18"/>
          <w:szCs w:val="18"/>
        </w:rPr>
        <w:t>.</w:t>
      </w:r>
      <w:r w:rsidRPr="000336D3">
        <w:rPr>
          <w:rFonts w:eastAsia="MS Mincho"/>
          <w:i/>
          <w:iCs/>
          <w:color w:val="0000FF"/>
          <w:sz w:val="18"/>
          <w:szCs w:val="18"/>
        </w:rPr>
        <w:t xml:space="preserve"> </w:t>
      </w:r>
      <w:r>
        <w:rPr>
          <w:rFonts w:eastAsia="MS Mincho"/>
          <w:i/>
          <w:iCs/>
          <w:color w:val="0000FF"/>
          <w:sz w:val="18"/>
          <w:szCs w:val="18"/>
        </w:rPr>
        <w:t>30-12-2024</w:t>
      </w:r>
    </w:p>
    <w:p w14:paraId="0C5910CF" w14:textId="77777777" w:rsidR="00696E0B" w:rsidRPr="00696E0B" w:rsidRDefault="00696E0B" w:rsidP="00696E0B">
      <w:pPr>
        <w:widowControl w:val="0"/>
        <w:spacing w:line="360" w:lineRule="auto"/>
        <w:jc w:val="both"/>
        <w:rPr>
          <w:rFonts w:ascii="Arial" w:eastAsia="Arial" w:hAnsi="Arial" w:cs="Arial"/>
          <w:b/>
          <w:lang w:val="es-ES" w:eastAsia="es-ES"/>
        </w:rPr>
      </w:pPr>
    </w:p>
    <w:p w14:paraId="4FE6975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Séptima</w:t>
      </w:r>
    </w:p>
    <w:p w14:paraId="5C49A42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Pago</w:t>
      </w:r>
    </w:p>
    <w:p w14:paraId="102BC490" w14:textId="77777777" w:rsidR="00696E0B" w:rsidRPr="00696E0B" w:rsidRDefault="00696E0B" w:rsidP="00696E0B">
      <w:pPr>
        <w:widowControl w:val="0"/>
        <w:spacing w:line="360" w:lineRule="auto"/>
        <w:jc w:val="both"/>
        <w:rPr>
          <w:rFonts w:ascii="Arial" w:eastAsia="Arial" w:hAnsi="Arial" w:cs="Arial"/>
          <w:lang w:val="es-ES" w:eastAsia="es-ES"/>
        </w:rPr>
      </w:pPr>
    </w:p>
    <w:p w14:paraId="7A2091F7"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49.-</w:t>
      </w:r>
      <w:r w:rsidRPr="00696E0B">
        <w:rPr>
          <w:rFonts w:ascii="Arial" w:eastAsia="Arial" w:hAnsi="Arial" w:cs="Arial"/>
          <w:lang w:val="es-ES" w:eastAsia="es-ES"/>
        </w:rPr>
        <w:t xml:space="preserve"> El impuesto predial sobre la base de valor catastral deberá cubrirse por anualidades anticipadas dentro del primer mes, de cada año.</w:t>
      </w:r>
    </w:p>
    <w:p w14:paraId="4E8C9FC6" w14:textId="77777777" w:rsidR="00696E0B" w:rsidRPr="00696E0B" w:rsidRDefault="00696E0B" w:rsidP="00696E0B">
      <w:pPr>
        <w:widowControl w:val="0"/>
        <w:spacing w:line="360" w:lineRule="auto"/>
        <w:jc w:val="both"/>
        <w:rPr>
          <w:rFonts w:ascii="Arial" w:eastAsia="Arial" w:hAnsi="Arial" w:cs="Arial"/>
          <w:lang w:val="es-ES" w:eastAsia="es-ES"/>
        </w:rPr>
      </w:pPr>
    </w:p>
    <w:p w14:paraId="03DA504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Cuando el contribuyente pague el impuesto predial correspondiente a todo el año, durante el mes de enero de dicho año, gozará de un descuento del 10% sobre el importe de dicho impuesto y de hacerlo durante el mes de febrero gozará de un descuento del 5%.</w:t>
      </w:r>
    </w:p>
    <w:p w14:paraId="6945F24E" w14:textId="77777777" w:rsidR="00696E0B" w:rsidRPr="00696E0B" w:rsidRDefault="00696E0B" w:rsidP="00696E0B">
      <w:pPr>
        <w:widowControl w:val="0"/>
        <w:spacing w:line="360" w:lineRule="auto"/>
        <w:jc w:val="both"/>
        <w:rPr>
          <w:rFonts w:ascii="Arial" w:eastAsia="Arial" w:hAnsi="Arial" w:cs="Arial"/>
          <w:lang w:val="es-ES" w:eastAsia="es-ES"/>
        </w:rPr>
      </w:pPr>
    </w:p>
    <w:p w14:paraId="3B6D7D9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50.-</w:t>
      </w:r>
      <w:r w:rsidRPr="00696E0B">
        <w:rPr>
          <w:rFonts w:ascii="Arial" w:eastAsia="Arial" w:hAnsi="Arial" w:cs="Arial"/>
          <w:lang w:val="es-ES" w:eastAsia="es-ES"/>
        </w:rPr>
        <w:t xml:space="preserve"> El Impuesto Predial, al momento de su determinación, no podrá exceder de un 5% del que haya correspondido durante el Ejercicio Fiscal anterior para los predios cuyo valor catastral sea menor o igual a $ 350,000.00 y para los predios cuyo valor catastral sea mayor a $350,000.00, el mismo no podrá exceder de un 10 % del que haya correspondido durante el ejercicio fiscal anterior. El comparativo </w:t>
      </w:r>
      <w:r w:rsidRPr="00696E0B">
        <w:rPr>
          <w:rFonts w:ascii="Arial" w:eastAsia="Arial" w:hAnsi="Arial" w:cs="Arial"/>
          <w:lang w:val="es-ES" w:eastAsia="es-ES"/>
        </w:rPr>
        <w:lastRenderedPageBreak/>
        <w:t>se hará con base en el impuesto principal, sin tomar en consideración bonificaciones, exenciones, reducciones, estímulos o accesorios legales.</w:t>
      </w:r>
    </w:p>
    <w:p w14:paraId="7278E3B9" w14:textId="77777777" w:rsidR="00696E0B" w:rsidRPr="00696E0B" w:rsidRDefault="00696E0B" w:rsidP="00696E0B">
      <w:pPr>
        <w:widowControl w:val="0"/>
        <w:spacing w:line="360" w:lineRule="auto"/>
        <w:jc w:val="both"/>
        <w:rPr>
          <w:rFonts w:ascii="Arial" w:eastAsia="Arial" w:hAnsi="Arial" w:cs="Arial"/>
          <w:lang w:val="es-ES" w:eastAsia="es-ES"/>
        </w:rPr>
      </w:pPr>
    </w:p>
    <w:p w14:paraId="22C51B6E"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Octava</w:t>
      </w:r>
    </w:p>
    <w:p w14:paraId="7EBA2219"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Exenciones</w:t>
      </w:r>
    </w:p>
    <w:p w14:paraId="45BB22CD" w14:textId="77777777" w:rsidR="00696E0B" w:rsidRPr="00696E0B" w:rsidRDefault="00696E0B" w:rsidP="00696E0B">
      <w:pPr>
        <w:widowControl w:val="0"/>
        <w:spacing w:line="360" w:lineRule="auto"/>
        <w:jc w:val="both"/>
        <w:rPr>
          <w:rFonts w:ascii="Arial" w:eastAsia="Arial" w:hAnsi="Arial" w:cs="Arial"/>
          <w:lang w:val="es-ES" w:eastAsia="es-ES"/>
        </w:rPr>
      </w:pPr>
    </w:p>
    <w:p w14:paraId="3732E6E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51.-</w:t>
      </w:r>
      <w:r w:rsidRPr="00696E0B">
        <w:rPr>
          <w:rFonts w:ascii="Arial" w:eastAsia="Arial" w:hAnsi="Arial" w:cs="Arial"/>
          <w:lang w:val="es-ES" w:eastAsia="es-ES"/>
        </w:rPr>
        <w:t xml:space="preserve"> 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w:t>
      </w:r>
    </w:p>
    <w:p w14:paraId="36D1940C" w14:textId="77777777" w:rsidR="00696E0B" w:rsidRPr="00696E0B" w:rsidRDefault="00696E0B" w:rsidP="00696E0B">
      <w:pPr>
        <w:widowControl w:val="0"/>
        <w:spacing w:line="360" w:lineRule="auto"/>
        <w:jc w:val="both"/>
        <w:rPr>
          <w:rFonts w:ascii="Arial" w:eastAsia="Arial" w:hAnsi="Arial" w:cs="Arial"/>
          <w:lang w:val="es-ES" w:eastAsia="es-ES"/>
        </w:rPr>
      </w:pPr>
    </w:p>
    <w:p w14:paraId="21295F9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4B43CA90" w14:textId="77777777" w:rsidR="00696E0B" w:rsidRPr="00696E0B" w:rsidRDefault="00696E0B" w:rsidP="00696E0B">
      <w:pPr>
        <w:widowControl w:val="0"/>
        <w:spacing w:line="360" w:lineRule="auto"/>
        <w:jc w:val="both"/>
        <w:rPr>
          <w:rFonts w:ascii="Arial" w:eastAsia="Arial" w:hAnsi="Arial" w:cs="Arial"/>
          <w:lang w:val="es-ES" w:eastAsia="es-ES"/>
        </w:rPr>
      </w:pPr>
    </w:p>
    <w:p w14:paraId="02BED97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14:paraId="6EA8A9CD" w14:textId="77777777" w:rsidR="00696E0B" w:rsidRPr="00696E0B" w:rsidRDefault="00696E0B" w:rsidP="00696E0B">
      <w:pPr>
        <w:widowControl w:val="0"/>
        <w:spacing w:line="360" w:lineRule="auto"/>
        <w:jc w:val="both"/>
        <w:rPr>
          <w:rFonts w:ascii="Arial" w:eastAsia="Arial" w:hAnsi="Arial" w:cs="Arial"/>
          <w:lang w:val="es-ES" w:eastAsia="es-ES"/>
        </w:rPr>
      </w:pPr>
    </w:p>
    <w:p w14:paraId="578710F0"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Novena</w:t>
      </w:r>
    </w:p>
    <w:p w14:paraId="73A1B48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Base Contraprestación</w:t>
      </w:r>
    </w:p>
    <w:p w14:paraId="1D96B998" w14:textId="77777777" w:rsidR="00696E0B" w:rsidRPr="00696E0B" w:rsidRDefault="00696E0B" w:rsidP="00696E0B">
      <w:pPr>
        <w:widowControl w:val="0"/>
        <w:spacing w:line="360" w:lineRule="auto"/>
        <w:jc w:val="both"/>
        <w:rPr>
          <w:rFonts w:ascii="Arial" w:eastAsia="Arial" w:hAnsi="Arial" w:cs="Arial"/>
          <w:lang w:val="es-ES" w:eastAsia="es-ES"/>
        </w:rPr>
      </w:pPr>
    </w:p>
    <w:p w14:paraId="3A5AB21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52.-</w:t>
      </w:r>
      <w:r w:rsidRPr="00696E0B">
        <w:rPr>
          <w:rFonts w:ascii="Arial" w:eastAsia="Arial" w:hAnsi="Arial" w:cs="Arial"/>
          <w:lang w:val="es-ES" w:eastAsia="es-ES"/>
        </w:rPr>
        <w:t xml:space="preserve"> El impuesto predial se causará sobre la base de rentas, frutos civiles o cualquier otra contraprestación pactada, cuando el inmueble de que se trate, hubiese sido otorgado en arrendamiento, </w:t>
      </w:r>
      <w:r w:rsidRPr="00696E0B">
        <w:rPr>
          <w:rFonts w:ascii="Arial" w:eastAsia="Arial" w:hAnsi="Arial" w:cs="Arial"/>
          <w:lang w:val="es-ES" w:eastAsia="es-ES"/>
        </w:rPr>
        <w:lastRenderedPageBreak/>
        <w:t>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p>
    <w:p w14:paraId="446F0D33" w14:textId="77777777" w:rsidR="00696E0B" w:rsidRPr="00696E0B" w:rsidRDefault="00696E0B" w:rsidP="00696E0B">
      <w:pPr>
        <w:widowControl w:val="0"/>
        <w:jc w:val="both"/>
        <w:rPr>
          <w:rFonts w:ascii="Arial" w:eastAsia="Arial" w:hAnsi="Arial" w:cs="Arial"/>
          <w:lang w:val="es-ES" w:eastAsia="es-ES"/>
        </w:rPr>
      </w:pPr>
    </w:p>
    <w:p w14:paraId="735A262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El impuesto predial sobre la base contraprestación se pagará única y exclusivamente en el caso de que, al determinarse el impuesto conforme a la tarifa establecida en esta ley, diere como resultado un impuesto mayor al que se pagaría sobre la base del valor catastral calculado conforme a la tarifa correspondiente.</w:t>
      </w:r>
    </w:p>
    <w:p w14:paraId="6475C090" w14:textId="77777777" w:rsidR="00696E0B" w:rsidRPr="00696E0B" w:rsidRDefault="00696E0B" w:rsidP="00696E0B">
      <w:pPr>
        <w:widowControl w:val="0"/>
        <w:jc w:val="both"/>
        <w:rPr>
          <w:rFonts w:ascii="Arial" w:eastAsia="Arial" w:hAnsi="Arial" w:cs="Arial"/>
          <w:lang w:val="es-ES" w:eastAsia="es-ES"/>
        </w:rPr>
      </w:pPr>
    </w:p>
    <w:p w14:paraId="146948D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No será aplicada esta base cuando los inmuebles sean destinados a sanatorios de beneficencia y centros de enseñanza reconocidos por la autoridad educativa correspondiente.</w:t>
      </w:r>
    </w:p>
    <w:p w14:paraId="0F80D593" w14:textId="77777777" w:rsidR="00696E0B" w:rsidRPr="00696E0B" w:rsidRDefault="00696E0B" w:rsidP="00696E0B">
      <w:pPr>
        <w:widowControl w:val="0"/>
        <w:spacing w:line="360" w:lineRule="auto"/>
        <w:jc w:val="both"/>
        <w:rPr>
          <w:rFonts w:ascii="Arial" w:eastAsia="Arial" w:hAnsi="Arial" w:cs="Arial"/>
          <w:lang w:val="es-ES" w:eastAsia="es-ES"/>
        </w:rPr>
      </w:pPr>
    </w:p>
    <w:p w14:paraId="5C8E228C"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Décima</w:t>
      </w:r>
    </w:p>
    <w:p w14:paraId="53D02CE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las Obligaciones del Contribuyente</w:t>
      </w:r>
    </w:p>
    <w:p w14:paraId="74575DCD" w14:textId="77777777" w:rsidR="00696E0B" w:rsidRPr="00696E0B" w:rsidRDefault="00696E0B" w:rsidP="00696E0B">
      <w:pPr>
        <w:widowControl w:val="0"/>
        <w:jc w:val="both"/>
        <w:rPr>
          <w:rFonts w:ascii="Arial" w:eastAsia="Arial" w:hAnsi="Arial" w:cs="Arial"/>
          <w:lang w:val="es-ES" w:eastAsia="es-ES"/>
        </w:rPr>
      </w:pPr>
    </w:p>
    <w:p w14:paraId="56B6710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53.-</w:t>
      </w:r>
      <w:r w:rsidRPr="00696E0B">
        <w:rPr>
          <w:rFonts w:ascii="Arial" w:eastAsia="Arial" w:hAnsi="Arial" w:cs="Arial"/>
          <w:lang w:val="es-ES" w:eastAsia="es-ES"/>
        </w:rPr>
        <w:t xml:space="preserve"> 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w:t>
      </w:r>
      <w:proofErr w:type="gramStart"/>
      <w:r w:rsidRPr="00696E0B">
        <w:rPr>
          <w:rFonts w:ascii="Arial" w:eastAsia="Arial" w:hAnsi="Arial" w:cs="Arial"/>
          <w:lang w:val="es-ES" w:eastAsia="es-ES"/>
        </w:rPr>
        <w:t>del mismo</w:t>
      </w:r>
      <w:proofErr w:type="gramEnd"/>
      <w:r w:rsidRPr="00696E0B">
        <w:rPr>
          <w:rFonts w:ascii="Arial" w:eastAsia="Arial" w:hAnsi="Arial" w:cs="Arial"/>
          <w:lang w:val="es-ES" w:eastAsia="es-ES"/>
        </w:rPr>
        <w:t xml:space="preserve"> a la propia Tesorería.</w:t>
      </w:r>
    </w:p>
    <w:p w14:paraId="301B784E" w14:textId="77777777" w:rsidR="00696E0B" w:rsidRPr="00696E0B" w:rsidRDefault="00696E0B" w:rsidP="00696E0B">
      <w:pPr>
        <w:widowControl w:val="0"/>
        <w:jc w:val="both"/>
        <w:rPr>
          <w:rFonts w:ascii="Arial" w:eastAsia="Arial" w:hAnsi="Arial" w:cs="Arial"/>
          <w:lang w:val="es-ES" w:eastAsia="es-ES"/>
        </w:rPr>
      </w:pPr>
    </w:p>
    <w:p w14:paraId="28E322D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Cualquier cambio en el monto de la contraprestación que generó el pago del impuesto predial sobre la base a que se refiere el presente capitulo en su artículo 52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50 de esta ley, a efecto de que la autoridad determine el impuesto predial sobre la base del valor catastral.</w:t>
      </w:r>
    </w:p>
    <w:p w14:paraId="2CBCC8DB" w14:textId="77777777" w:rsidR="00696E0B" w:rsidRPr="00696E0B" w:rsidRDefault="00696E0B" w:rsidP="00696E0B">
      <w:pPr>
        <w:widowControl w:val="0"/>
        <w:jc w:val="both"/>
        <w:rPr>
          <w:rFonts w:ascii="Arial" w:eastAsia="Arial" w:hAnsi="Arial" w:cs="Arial"/>
          <w:lang w:val="es-ES" w:eastAsia="es-ES"/>
        </w:rPr>
      </w:pPr>
    </w:p>
    <w:p w14:paraId="6172543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Cuando de un inmueble formen parte dos o más departamentos y éstos se encontraren en cualquiera de los supuestos de esta ley, el contribuyente deberá empadronarse por cada departamento.</w:t>
      </w:r>
    </w:p>
    <w:p w14:paraId="7A15E04D" w14:textId="77777777" w:rsidR="00696E0B" w:rsidRPr="00696E0B" w:rsidRDefault="00696E0B" w:rsidP="00696E0B">
      <w:pPr>
        <w:widowControl w:val="0"/>
        <w:jc w:val="both"/>
        <w:rPr>
          <w:rFonts w:ascii="Arial" w:eastAsia="Arial" w:hAnsi="Arial" w:cs="Arial"/>
          <w:lang w:val="es-ES" w:eastAsia="es-ES"/>
        </w:rPr>
      </w:pPr>
    </w:p>
    <w:p w14:paraId="344AE2C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Décima primera</w:t>
      </w:r>
    </w:p>
    <w:p w14:paraId="37E9FED3" w14:textId="77777777" w:rsidR="00696E0B" w:rsidRPr="00696E0B" w:rsidRDefault="00696E0B" w:rsidP="00696E0B">
      <w:pPr>
        <w:widowControl w:val="0"/>
        <w:jc w:val="center"/>
        <w:rPr>
          <w:rFonts w:ascii="Arial" w:eastAsia="Arial" w:hAnsi="Arial" w:cs="Arial"/>
          <w:b/>
          <w:lang w:val="es-ES" w:eastAsia="es-ES"/>
        </w:rPr>
      </w:pPr>
      <w:r w:rsidRPr="00696E0B">
        <w:rPr>
          <w:rFonts w:ascii="Arial" w:eastAsia="Arial" w:hAnsi="Arial" w:cs="Arial"/>
          <w:b/>
          <w:lang w:val="es-ES" w:eastAsia="es-ES"/>
        </w:rPr>
        <w:t>De las Obligaciones de Terceros</w:t>
      </w:r>
    </w:p>
    <w:p w14:paraId="26E1B008" w14:textId="77777777" w:rsidR="00696E0B" w:rsidRPr="00696E0B" w:rsidRDefault="00696E0B" w:rsidP="00696E0B">
      <w:pPr>
        <w:widowControl w:val="0"/>
        <w:jc w:val="both"/>
        <w:rPr>
          <w:rFonts w:ascii="Arial" w:eastAsia="Arial" w:hAnsi="Arial" w:cs="Arial"/>
          <w:lang w:val="es-ES" w:eastAsia="es-ES"/>
        </w:rPr>
      </w:pPr>
    </w:p>
    <w:p w14:paraId="3B2AF26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54.-</w:t>
      </w:r>
      <w:r w:rsidRPr="00696E0B">
        <w:rPr>
          <w:rFonts w:ascii="Arial" w:eastAsia="Arial" w:hAnsi="Arial" w:cs="Arial"/>
          <w:lang w:val="es-ES" w:eastAsia="es-ES"/>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w:t>
      </w:r>
      <w:r w:rsidRPr="00696E0B">
        <w:rPr>
          <w:rFonts w:ascii="Arial" w:eastAsia="Arial" w:hAnsi="Arial" w:cs="Arial"/>
          <w:lang w:val="es-ES" w:eastAsia="es-ES"/>
        </w:rPr>
        <w:lastRenderedPageBreak/>
        <w:t>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79A24EE7" w14:textId="77777777" w:rsidR="00696E0B" w:rsidRPr="00696E0B" w:rsidRDefault="00696E0B" w:rsidP="00696E0B">
      <w:pPr>
        <w:widowControl w:val="0"/>
        <w:jc w:val="both"/>
        <w:rPr>
          <w:rFonts w:ascii="Arial" w:eastAsia="Arial" w:hAnsi="Arial" w:cs="Arial"/>
          <w:lang w:val="es-ES" w:eastAsia="es-ES"/>
        </w:rPr>
      </w:pPr>
    </w:p>
    <w:p w14:paraId="62B9ECE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Los contratos, convenios o cualquier otro título o instrumento jurídico que no cumplan con el requisito mencionado en el párrafo anterior, no se inscribirán en el Registro Público de la Propiedad y de Comercio del Estado.</w:t>
      </w:r>
    </w:p>
    <w:p w14:paraId="11C3276D" w14:textId="77777777" w:rsidR="00696E0B" w:rsidRPr="00696E0B" w:rsidRDefault="00696E0B" w:rsidP="00696E0B">
      <w:pPr>
        <w:widowControl w:val="0"/>
        <w:jc w:val="both"/>
        <w:rPr>
          <w:rFonts w:ascii="Arial" w:eastAsia="Arial" w:hAnsi="Arial" w:cs="Arial"/>
          <w:lang w:val="es-ES" w:eastAsia="es-ES"/>
        </w:rPr>
      </w:pPr>
    </w:p>
    <w:p w14:paraId="06CC469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La Tesorería Municipal, expedirá los certificados de no adeudar impuesto predial, conforme a la solicitud que por escrito presente el interesado, quien deberá señalar el inmueble, el bimestre y el año, respecto de los cuales solicite la certificación.</w:t>
      </w:r>
    </w:p>
    <w:p w14:paraId="65BC8EA1" w14:textId="77777777" w:rsidR="00696E0B" w:rsidRPr="00696E0B" w:rsidRDefault="00696E0B" w:rsidP="00696E0B">
      <w:pPr>
        <w:widowControl w:val="0"/>
        <w:spacing w:line="360" w:lineRule="auto"/>
        <w:jc w:val="both"/>
        <w:rPr>
          <w:rFonts w:ascii="Arial" w:eastAsia="Arial" w:hAnsi="Arial" w:cs="Arial"/>
          <w:lang w:val="es-ES" w:eastAsia="es-ES"/>
        </w:rPr>
      </w:pPr>
    </w:p>
    <w:p w14:paraId="0DB8A1C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Cada Tesorería emitirá la forma correspondiente para solicitar el certificado mencionado en el párrafo que antecede.</w:t>
      </w:r>
    </w:p>
    <w:p w14:paraId="28007CAF" w14:textId="77777777" w:rsidR="00696E0B" w:rsidRDefault="00696E0B" w:rsidP="00696E0B">
      <w:pPr>
        <w:widowControl w:val="0"/>
        <w:spacing w:line="360" w:lineRule="auto"/>
        <w:jc w:val="center"/>
        <w:rPr>
          <w:rFonts w:ascii="Arial" w:eastAsia="Arial" w:hAnsi="Arial" w:cs="Arial"/>
          <w:b/>
          <w:lang w:val="es-ES" w:eastAsia="es-ES"/>
        </w:rPr>
      </w:pPr>
    </w:p>
    <w:p w14:paraId="7F237A0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II</w:t>
      </w:r>
    </w:p>
    <w:p w14:paraId="0F0E435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Impuesto Sobre Adquisición de Inmuebles</w:t>
      </w:r>
    </w:p>
    <w:p w14:paraId="313AACA3" w14:textId="77777777" w:rsidR="00696E0B" w:rsidRPr="00696E0B" w:rsidRDefault="00696E0B" w:rsidP="00696E0B">
      <w:pPr>
        <w:widowControl w:val="0"/>
        <w:spacing w:line="360" w:lineRule="auto"/>
        <w:jc w:val="center"/>
        <w:rPr>
          <w:rFonts w:ascii="Arial" w:eastAsia="Arial" w:hAnsi="Arial" w:cs="Arial"/>
          <w:b/>
          <w:lang w:val="es-ES" w:eastAsia="es-ES"/>
        </w:rPr>
      </w:pPr>
    </w:p>
    <w:p w14:paraId="32FDB3F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Primera</w:t>
      </w:r>
    </w:p>
    <w:p w14:paraId="49EEFBC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Sujetos</w:t>
      </w:r>
    </w:p>
    <w:p w14:paraId="703CE4D7" w14:textId="77777777" w:rsidR="00696E0B" w:rsidRPr="00696E0B" w:rsidRDefault="00696E0B" w:rsidP="00696E0B">
      <w:pPr>
        <w:widowControl w:val="0"/>
        <w:spacing w:line="360" w:lineRule="auto"/>
        <w:jc w:val="both"/>
        <w:rPr>
          <w:rFonts w:ascii="Arial" w:eastAsia="Arial" w:hAnsi="Arial" w:cs="Arial"/>
          <w:lang w:val="es-ES" w:eastAsia="es-ES"/>
        </w:rPr>
      </w:pPr>
    </w:p>
    <w:p w14:paraId="6B24021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55.- </w:t>
      </w:r>
      <w:r w:rsidRPr="00696E0B">
        <w:rPr>
          <w:rFonts w:ascii="Arial" w:eastAsia="Arial" w:hAnsi="Arial" w:cs="Arial"/>
          <w:lang w:val="es-ES" w:eastAsia="es-ES"/>
        </w:rPr>
        <w:t>Son sujetos de este impuesto, las personas físicas o morales que adquieran inmuebles, en términos de las disposiciones de este capítulo.</w:t>
      </w:r>
    </w:p>
    <w:p w14:paraId="5F721608" w14:textId="77777777" w:rsidR="00696E0B" w:rsidRPr="00696E0B" w:rsidRDefault="00696E0B" w:rsidP="00696E0B">
      <w:pPr>
        <w:widowControl w:val="0"/>
        <w:spacing w:line="360" w:lineRule="auto"/>
        <w:jc w:val="both"/>
        <w:rPr>
          <w:rFonts w:ascii="Arial" w:eastAsia="Arial" w:hAnsi="Arial" w:cs="Arial"/>
          <w:lang w:val="es-ES" w:eastAsia="es-ES"/>
        </w:rPr>
      </w:pPr>
    </w:p>
    <w:p w14:paraId="36C428B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Los sujetos obligados al pago de este </w:t>
      </w:r>
      <w:proofErr w:type="gramStart"/>
      <w:r w:rsidRPr="00696E0B">
        <w:rPr>
          <w:rFonts w:ascii="Arial" w:eastAsia="Arial" w:hAnsi="Arial" w:cs="Arial"/>
          <w:lang w:val="es-ES" w:eastAsia="es-ES"/>
        </w:rPr>
        <w:t>impuesto,</w:t>
      </w:r>
      <w:proofErr w:type="gramEnd"/>
      <w:r w:rsidRPr="00696E0B">
        <w:rPr>
          <w:rFonts w:ascii="Arial" w:eastAsia="Arial" w:hAnsi="Arial" w:cs="Arial"/>
          <w:lang w:val="es-ES" w:eastAsia="es-ES"/>
        </w:rPr>
        <w:t xml:space="preserve"> deberán enterarlo en la Tesorería Municipal, dentro del plazo señalado en este capítulo a la fecha en que se realice el acto generador del tributo, mediante declaración, utilizando las formas que para tal efecto emita la propia Tesorería Municipal.</w:t>
      </w:r>
    </w:p>
    <w:p w14:paraId="1E5ADF55" w14:textId="77777777" w:rsidR="00696E0B" w:rsidRPr="00696E0B" w:rsidRDefault="00696E0B" w:rsidP="00696E0B">
      <w:pPr>
        <w:widowControl w:val="0"/>
        <w:spacing w:line="360" w:lineRule="auto"/>
        <w:jc w:val="both"/>
        <w:rPr>
          <w:rFonts w:ascii="Arial" w:eastAsia="Arial" w:hAnsi="Arial" w:cs="Arial"/>
          <w:b/>
          <w:lang w:val="es-ES" w:eastAsia="es-ES"/>
        </w:rPr>
      </w:pPr>
    </w:p>
    <w:p w14:paraId="1F36741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Segunda</w:t>
      </w:r>
    </w:p>
    <w:p w14:paraId="0710FA7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Obligados Solidarios</w:t>
      </w:r>
    </w:p>
    <w:p w14:paraId="3164713B" w14:textId="77777777" w:rsidR="00696E0B" w:rsidRPr="00696E0B" w:rsidRDefault="00696E0B" w:rsidP="00696E0B">
      <w:pPr>
        <w:widowControl w:val="0"/>
        <w:spacing w:line="360" w:lineRule="auto"/>
        <w:jc w:val="both"/>
        <w:rPr>
          <w:rFonts w:ascii="Arial" w:eastAsia="Arial" w:hAnsi="Arial" w:cs="Arial"/>
          <w:b/>
          <w:lang w:val="es-ES" w:eastAsia="es-ES"/>
        </w:rPr>
      </w:pPr>
    </w:p>
    <w:p w14:paraId="7558B667"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56.- </w:t>
      </w:r>
      <w:r w:rsidRPr="00696E0B">
        <w:rPr>
          <w:rFonts w:ascii="Arial" w:eastAsia="Arial" w:hAnsi="Arial" w:cs="Arial"/>
          <w:lang w:val="es-ES" w:eastAsia="es-ES"/>
        </w:rPr>
        <w:t>Son sujetos solidariamente responsables del pago del Impuesto sobre Adquisición de Inmuebles:</w:t>
      </w:r>
    </w:p>
    <w:p w14:paraId="675A82AE" w14:textId="77777777" w:rsidR="00696E0B" w:rsidRPr="00696E0B" w:rsidRDefault="00696E0B" w:rsidP="00696E0B">
      <w:pPr>
        <w:widowControl w:val="0"/>
        <w:spacing w:line="360" w:lineRule="auto"/>
        <w:jc w:val="both"/>
        <w:rPr>
          <w:rFonts w:ascii="Arial" w:eastAsia="Arial" w:hAnsi="Arial" w:cs="Arial"/>
          <w:lang w:val="es-ES" w:eastAsia="es-ES"/>
        </w:rPr>
      </w:pPr>
    </w:p>
    <w:p w14:paraId="1654316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Los fedatarios públicos y las personas que por disposición legal tengan funciones notariales, cuando autoricen una escritura que contenga rentas, frutos civiles o cualquier otra contraprestación pactada, </w:t>
      </w:r>
      <w:r w:rsidRPr="00696E0B">
        <w:rPr>
          <w:rFonts w:ascii="Arial" w:eastAsia="Arial" w:hAnsi="Arial" w:cs="Arial"/>
          <w:lang w:val="es-ES" w:eastAsia="es-ES"/>
        </w:rPr>
        <w:lastRenderedPageBreak/>
        <w:t>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p>
    <w:p w14:paraId="36F79D8C" w14:textId="77777777" w:rsidR="00696E0B" w:rsidRPr="00696E0B" w:rsidRDefault="00696E0B" w:rsidP="00696E0B">
      <w:pPr>
        <w:widowControl w:val="0"/>
        <w:spacing w:line="360" w:lineRule="auto"/>
        <w:jc w:val="both"/>
        <w:rPr>
          <w:rFonts w:ascii="Arial" w:eastAsia="Arial" w:hAnsi="Arial" w:cs="Arial"/>
          <w:b/>
          <w:lang w:val="es-ES" w:eastAsia="es-ES"/>
        </w:rPr>
      </w:pPr>
    </w:p>
    <w:p w14:paraId="5463E3F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II.- </w:t>
      </w:r>
      <w:r w:rsidRPr="00696E0B">
        <w:rPr>
          <w:rFonts w:ascii="Arial" w:eastAsia="Arial" w:hAnsi="Arial" w:cs="Arial"/>
          <w:lang w:val="es-ES" w:eastAsia="es-ES"/>
        </w:rPr>
        <w:t>Los funcionarios o empleados del Registro Público de la Propiedad y del Comercio del Estado, que inscriban cualquier acto, contrato o documento relativo a algunos de los supuestos que se relacionan en párrafo inmediato anterior de esta ley, sin que les sea exhibido el recibo correspondiente al pago del impuesto.</w:t>
      </w:r>
    </w:p>
    <w:p w14:paraId="172E62D7" w14:textId="77777777" w:rsidR="00696E0B" w:rsidRPr="00696E0B" w:rsidRDefault="00696E0B" w:rsidP="00696E0B">
      <w:pPr>
        <w:widowControl w:val="0"/>
        <w:spacing w:line="360" w:lineRule="auto"/>
        <w:jc w:val="both"/>
        <w:rPr>
          <w:rFonts w:ascii="Arial" w:eastAsia="Arial" w:hAnsi="Arial" w:cs="Arial"/>
          <w:b/>
          <w:lang w:val="es-ES" w:eastAsia="es-ES"/>
        </w:rPr>
      </w:pPr>
    </w:p>
    <w:p w14:paraId="6992843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Tercera</w:t>
      </w:r>
    </w:p>
    <w:p w14:paraId="34E7B92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Objeto</w:t>
      </w:r>
    </w:p>
    <w:p w14:paraId="38B5FDD5" w14:textId="77777777" w:rsidR="00696E0B" w:rsidRPr="00696E0B" w:rsidRDefault="00696E0B" w:rsidP="00696E0B">
      <w:pPr>
        <w:widowControl w:val="0"/>
        <w:spacing w:line="360" w:lineRule="auto"/>
        <w:jc w:val="both"/>
        <w:rPr>
          <w:rFonts w:ascii="Arial" w:eastAsia="Arial" w:hAnsi="Arial" w:cs="Arial"/>
          <w:b/>
          <w:lang w:val="es-ES" w:eastAsia="es-ES"/>
        </w:rPr>
      </w:pPr>
    </w:p>
    <w:p w14:paraId="38D79BD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57.- </w:t>
      </w:r>
      <w:r w:rsidRPr="00696E0B">
        <w:rPr>
          <w:rFonts w:ascii="Arial" w:eastAsia="Arial" w:hAnsi="Arial" w:cs="Arial"/>
          <w:lang w:val="es-ES" w:eastAsia="es-ES"/>
        </w:rPr>
        <w:t xml:space="preserve">Es objeto del Impuesto sobre Adquisición de Inmuebles, toda adquisición del dominio de bienes inmuebles, que consistan en el suelo, en las construcciones adheridas a él, en ambos, o de derechos sobre los mismos, ubicados en el Municipio de </w:t>
      </w:r>
      <w:proofErr w:type="spellStart"/>
      <w:proofErr w:type="gramStart"/>
      <w:r w:rsidRPr="00696E0B">
        <w:rPr>
          <w:rFonts w:ascii="Arial" w:eastAsia="Arial" w:hAnsi="Arial" w:cs="Arial"/>
          <w:lang w:val="es-ES" w:eastAsia="es-ES"/>
        </w:rPr>
        <w:t>Tixpéual</w:t>
      </w:r>
      <w:proofErr w:type="spellEnd"/>
      <w:r w:rsidRPr="00696E0B">
        <w:rPr>
          <w:rFonts w:ascii="Arial" w:eastAsia="Arial" w:hAnsi="Arial" w:cs="Arial"/>
          <w:lang w:val="es-ES" w:eastAsia="es-ES"/>
        </w:rPr>
        <w:t>,  Yucatán</w:t>
      </w:r>
      <w:proofErr w:type="gramEnd"/>
      <w:r w:rsidRPr="00696E0B">
        <w:rPr>
          <w:rFonts w:ascii="Arial" w:eastAsia="Arial" w:hAnsi="Arial" w:cs="Arial"/>
          <w:lang w:val="es-ES" w:eastAsia="es-ES"/>
        </w:rPr>
        <w:t xml:space="preserve">. </w:t>
      </w:r>
    </w:p>
    <w:p w14:paraId="42832BB3" w14:textId="77777777" w:rsidR="00696E0B" w:rsidRPr="00696E0B" w:rsidRDefault="00696E0B" w:rsidP="00696E0B">
      <w:pPr>
        <w:widowControl w:val="0"/>
        <w:spacing w:line="360" w:lineRule="auto"/>
        <w:jc w:val="both"/>
        <w:rPr>
          <w:rFonts w:ascii="Arial" w:eastAsia="Arial" w:hAnsi="Arial" w:cs="Arial"/>
          <w:lang w:val="es-ES" w:eastAsia="es-ES"/>
        </w:rPr>
      </w:pPr>
    </w:p>
    <w:p w14:paraId="3D3057A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Para efectos de este impuesto, se entiende por adquisición:</w:t>
      </w:r>
    </w:p>
    <w:p w14:paraId="029EA105" w14:textId="77777777" w:rsidR="00696E0B" w:rsidRPr="00696E0B" w:rsidRDefault="00696E0B" w:rsidP="00696E0B">
      <w:pPr>
        <w:widowControl w:val="0"/>
        <w:spacing w:line="360" w:lineRule="auto"/>
        <w:jc w:val="both"/>
        <w:rPr>
          <w:rFonts w:ascii="Arial" w:eastAsia="Arial" w:hAnsi="Arial" w:cs="Arial"/>
          <w:b/>
          <w:lang w:val="es-ES" w:eastAsia="es-ES"/>
        </w:rPr>
      </w:pPr>
    </w:p>
    <w:p w14:paraId="1A93F50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 </w:t>
      </w:r>
      <w:r w:rsidRPr="00696E0B">
        <w:rPr>
          <w:rFonts w:ascii="Arial" w:eastAsia="Arial" w:hAnsi="Arial" w:cs="Arial"/>
          <w:lang w:val="es-ES" w:eastAsia="es-ES"/>
        </w:rPr>
        <w:t>Todo acto por el que se adquiera la propiedad, incluyendo la donación, y la aportación a toda clase de personas morales.</w:t>
      </w:r>
    </w:p>
    <w:p w14:paraId="392B56C6" w14:textId="77777777" w:rsidR="00696E0B" w:rsidRPr="00696E0B" w:rsidRDefault="00696E0B" w:rsidP="00696E0B">
      <w:pPr>
        <w:widowControl w:val="0"/>
        <w:spacing w:line="360" w:lineRule="auto"/>
        <w:jc w:val="both"/>
        <w:rPr>
          <w:rFonts w:ascii="Arial" w:eastAsia="Arial" w:hAnsi="Arial" w:cs="Arial"/>
          <w:lang w:val="es-ES" w:eastAsia="es-ES"/>
        </w:rPr>
      </w:pPr>
    </w:p>
    <w:p w14:paraId="4EACBCE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II.- </w:t>
      </w:r>
      <w:r w:rsidRPr="00696E0B">
        <w:rPr>
          <w:rFonts w:ascii="Arial" w:eastAsia="Arial" w:hAnsi="Arial" w:cs="Arial"/>
          <w:lang w:val="es-ES" w:eastAsia="es-ES"/>
        </w:rPr>
        <w:t>La compraventa en la que el vendedor se reserve la propiedad del inmueble, aun cuando la transferencia de ésta se realice con posterioridad.</w:t>
      </w:r>
    </w:p>
    <w:p w14:paraId="53D6BA23" w14:textId="77777777" w:rsidR="00696E0B" w:rsidRPr="00696E0B" w:rsidRDefault="00696E0B" w:rsidP="00696E0B">
      <w:pPr>
        <w:widowControl w:val="0"/>
        <w:spacing w:line="360" w:lineRule="auto"/>
        <w:jc w:val="both"/>
        <w:rPr>
          <w:rFonts w:ascii="Arial" w:eastAsia="Arial" w:hAnsi="Arial" w:cs="Arial"/>
          <w:lang w:val="es-ES" w:eastAsia="es-ES"/>
        </w:rPr>
      </w:pPr>
    </w:p>
    <w:p w14:paraId="6FAFA59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III.- </w:t>
      </w:r>
      <w:r w:rsidRPr="00696E0B">
        <w:rPr>
          <w:rFonts w:ascii="Arial" w:eastAsia="Arial" w:hAnsi="Arial" w:cs="Arial"/>
          <w:lang w:val="es-ES" w:eastAsia="es-ES"/>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407123CB" w14:textId="77777777" w:rsidR="00696E0B" w:rsidRPr="00696E0B" w:rsidRDefault="00696E0B" w:rsidP="00696E0B">
      <w:pPr>
        <w:widowControl w:val="0"/>
        <w:spacing w:line="360" w:lineRule="auto"/>
        <w:jc w:val="both"/>
        <w:rPr>
          <w:rFonts w:ascii="Arial" w:eastAsia="Arial" w:hAnsi="Arial" w:cs="Arial"/>
          <w:b/>
          <w:lang w:val="es-ES" w:eastAsia="es-ES"/>
        </w:rPr>
      </w:pPr>
    </w:p>
    <w:p w14:paraId="4F76FF9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IV.- </w:t>
      </w:r>
      <w:r w:rsidRPr="00696E0B">
        <w:rPr>
          <w:rFonts w:ascii="Arial" w:eastAsia="Arial" w:hAnsi="Arial" w:cs="Arial"/>
          <w:lang w:val="es-ES" w:eastAsia="es-ES"/>
        </w:rPr>
        <w:t>La cesión de derechos del comprador o del futuro comprador, en los casos de las fracciones II y III que anteceden.</w:t>
      </w:r>
    </w:p>
    <w:p w14:paraId="2337D2FE" w14:textId="77777777" w:rsidR="00696E0B" w:rsidRPr="00696E0B" w:rsidRDefault="00696E0B" w:rsidP="00696E0B">
      <w:pPr>
        <w:widowControl w:val="0"/>
        <w:spacing w:line="360" w:lineRule="auto"/>
        <w:jc w:val="both"/>
        <w:rPr>
          <w:rFonts w:ascii="Arial" w:eastAsia="Arial" w:hAnsi="Arial" w:cs="Arial"/>
          <w:lang w:val="es-ES" w:eastAsia="es-ES"/>
        </w:rPr>
      </w:pPr>
    </w:p>
    <w:p w14:paraId="2FA6284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V.- </w:t>
      </w:r>
      <w:r w:rsidRPr="00696E0B">
        <w:rPr>
          <w:rFonts w:ascii="Arial" w:eastAsia="Arial" w:hAnsi="Arial" w:cs="Arial"/>
          <w:lang w:val="es-ES" w:eastAsia="es-ES"/>
        </w:rPr>
        <w:t>La fusión o escisión de sociedades.</w:t>
      </w:r>
    </w:p>
    <w:p w14:paraId="1463E2A5" w14:textId="77777777" w:rsidR="00696E0B" w:rsidRPr="00696E0B" w:rsidRDefault="00696E0B" w:rsidP="00696E0B">
      <w:pPr>
        <w:widowControl w:val="0"/>
        <w:spacing w:line="360" w:lineRule="auto"/>
        <w:jc w:val="both"/>
        <w:rPr>
          <w:rFonts w:ascii="Arial" w:eastAsia="Arial" w:hAnsi="Arial" w:cs="Arial"/>
          <w:b/>
          <w:lang w:val="es-ES" w:eastAsia="es-ES"/>
        </w:rPr>
      </w:pPr>
    </w:p>
    <w:p w14:paraId="56FA85E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lastRenderedPageBreak/>
        <w:t xml:space="preserve">VI.- </w:t>
      </w:r>
      <w:r w:rsidRPr="00696E0B">
        <w:rPr>
          <w:rFonts w:ascii="Arial" w:eastAsia="Arial" w:hAnsi="Arial" w:cs="Arial"/>
          <w:lang w:val="es-ES" w:eastAsia="es-ES"/>
        </w:rPr>
        <w:t>La dación en pago y la liquidación, reducción de capital, pago en especie de remanentes, utilidades o dividendos de asociaciones o sociedades civiles y mercantiles.</w:t>
      </w:r>
    </w:p>
    <w:p w14:paraId="63F06821" w14:textId="77777777" w:rsidR="00696E0B" w:rsidRPr="00696E0B" w:rsidRDefault="00696E0B" w:rsidP="00696E0B">
      <w:pPr>
        <w:widowControl w:val="0"/>
        <w:spacing w:line="360" w:lineRule="auto"/>
        <w:jc w:val="both"/>
        <w:rPr>
          <w:rFonts w:ascii="Arial" w:eastAsia="Arial" w:hAnsi="Arial" w:cs="Arial"/>
          <w:b/>
          <w:lang w:val="es-ES" w:eastAsia="es-ES"/>
        </w:rPr>
      </w:pPr>
    </w:p>
    <w:p w14:paraId="18D79913"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VII.- </w:t>
      </w:r>
      <w:r w:rsidRPr="00696E0B">
        <w:rPr>
          <w:rFonts w:ascii="Arial" w:eastAsia="Arial" w:hAnsi="Arial" w:cs="Arial"/>
          <w:lang w:val="es-ES" w:eastAsia="es-ES"/>
        </w:rPr>
        <w:t xml:space="preserve">La constitución de usufructo y la adquisición del derecho de ejercicios </w:t>
      </w:r>
      <w:proofErr w:type="gramStart"/>
      <w:r w:rsidRPr="00696E0B">
        <w:rPr>
          <w:rFonts w:ascii="Arial" w:eastAsia="Arial" w:hAnsi="Arial" w:cs="Arial"/>
          <w:lang w:val="es-ES" w:eastAsia="es-ES"/>
        </w:rPr>
        <w:t>del mismo</w:t>
      </w:r>
      <w:proofErr w:type="gramEnd"/>
      <w:r w:rsidRPr="00696E0B">
        <w:rPr>
          <w:rFonts w:ascii="Arial" w:eastAsia="Arial" w:hAnsi="Arial" w:cs="Arial"/>
          <w:lang w:val="es-ES" w:eastAsia="es-ES"/>
        </w:rPr>
        <w:t>.</w:t>
      </w:r>
    </w:p>
    <w:p w14:paraId="221834A3" w14:textId="77777777" w:rsidR="00696E0B" w:rsidRPr="00696E0B" w:rsidRDefault="00696E0B" w:rsidP="00696E0B">
      <w:pPr>
        <w:widowControl w:val="0"/>
        <w:spacing w:line="360" w:lineRule="auto"/>
        <w:jc w:val="both"/>
        <w:rPr>
          <w:rFonts w:ascii="Arial" w:eastAsia="Arial" w:hAnsi="Arial" w:cs="Arial"/>
          <w:lang w:val="es-ES" w:eastAsia="es-ES"/>
        </w:rPr>
      </w:pPr>
    </w:p>
    <w:p w14:paraId="15A816A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VIII.- </w:t>
      </w:r>
      <w:r w:rsidRPr="00696E0B">
        <w:rPr>
          <w:rFonts w:ascii="Arial" w:eastAsia="Arial" w:hAnsi="Arial" w:cs="Arial"/>
          <w:lang w:val="es-ES" w:eastAsia="es-ES"/>
        </w:rPr>
        <w:t>La prescripción positiva.</w:t>
      </w:r>
    </w:p>
    <w:p w14:paraId="6C7AACEF" w14:textId="77777777" w:rsidR="00696E0B" w:rsidRPr="00696E0B" w:rsidRDefault="00696E0B" w:rsidP="00696E0B">
      <w:pPr>
        <w:widowControl w:val="0"/>
        <w:spacing w:line="360" w:lineRule="auto"/>
        <w:jc w:val="both"/>
        <w:rPr>
          <w:rFonts w:ascii="Arial" w:eastAsia="Arial" w:hAnsi="Arial" w:cs="Arial"/>
          <w:lang w:val="es-ES" w:eastAsia="es-ES"/>
        </w:rPr>
      </w:pPr>
    </w:p>
    <w:p w14:paraId="39492E9B" w14:textId="77777777" w:rsidR="00696E0B" w:rsidRPr="00696E0B" w:rsidRDefault="00696E0B" w:rsidP="00696E0B">
      <w:pPr>
        <w:widowControl w:val="0"/>
        <w:spacing w:line="360" w:lineRule="auto"/>
        <w:jc w:val="both"/>
        <w:rPr>
          <w:rFonts w:ascii="Arial" w:eastAsia="Arial" w:hAnsi="Arial" w:cs="Arial"/>
          <w:b/>
          <w:lang w:val="es-ES" w:eastAsia="es-ES"/>
        </w:rPr>
      </w:pPr>
      <w:r w:rsidRPr="00696E0B">
        <w:rPr>
          <w:rFonts w:ascii="Arial" w:eastAsia="Arial" w:hAnsi="Arial" w:cs="Arial"/>
          <w:b/>
          <w:lang w:val="es-ES" w:eastAsia="es-ES"/>
        </w:rPr>
        <w:t xml:space="preserve">IX.- </w:t>
      </w:r>
      <w:r w:rsidRPr="00696E0B">
        <w:rPr>
          <w:rFonts w:ascii="Arial" w:eastAsia="Arial" w:hAnsi="Arial" w:cs="Arial"/>
          <w:lang w:val="es-ES" w:eastAsia="es-ES"/>
        </w:rPr>
        <w:t>La cesión de derechos del heredero o legatario. Se entenderá como cesión de derechos la renuncia de la herencia o del legado, efectuado después del reconocimiento de herederos y legatarios.</w:t>
      </w:r>
      <w:r w:rsidRPr="00696E0B">
        <w:rPr>
          <w:rFonts w:ascii="Arial" w:eastAsia="Arial" w:hAnsi="Arial" w:cs="Arial"/>
          <w:b/>
          <w:lang w:val="es-ES" w:eastAsia="es-ES"/>
        </w:rPr>
        <w:t xml:space="preserve"> </w:t>
      </w:r>
    </w:p>
    <w:p w14:paraId="478DCBCC" w14:textId="77777777" w:rsidR="00696E0B" w:rsidRPr="00696E0B" w:rsidRDefault="00696E0B" w:rsidP="00696E0B">
      <w:pPr>
        <w:widowControl w:val="0"/>
        <w:spacing w:line="360" w:lineRule="auto"/>
        <w:jc w:val="both"/>
        <w:rPr>
          <w:rFonts w:ascii="Arial" w:eastAsia="Arial" w:hAnsi="Arial" w:cs="Arial"/>
          <w:b/>
          <w:lang w:val="es-ES" w:eastAsia="es-ES"/>
        </w:rPr>
      </w:pPr>
    </w:p>
    <w:p w14:paraId="25D022A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X.- </w:t>
      </w:r>
      <w:r w:rsidRPr="00696E0B">
        <w:rPr>
          <w:rFonts w:ascii="Arial" w:eastAsia="Arial" w:hAnsi="Arial" w:cs="Arial"/>
          <w:lang w:val="es-ES" w:eastAsia="es-ES"/>
        </w:rPr>
        <w:t>La adquisición que se realice a través de un contrato de fideicomiso, en los supuestos relacionados en el Código Fiscal de la Federación.</w:t>
      </w:r>
    </w:p>
    <w:p w14:paraId="3CCD6C4E" w14:textId="77777777" w:rsidR="00696E0B" w:rsidRPr="00696E0B" w:rsidRDefault="00696E0B" w:rsidP="00696E0B">
      <w:pPr>
        <w:widowControl w:val="0"/>
        <w:spacing w:line="360" w:lineRule="auto"/>
        <w:jc w:val="both"/>
        <w:rPr>
          <w:rFonts w:ascii="Arial" w:eastAsia="Arial" w:hAnsi="Arial" w:cs="Arial"/>
          <w:lang w:val="es-ES" w:eastAsia="es-ES"/>
        </w:rPr>
      </w:pPr>
    </w:p>
    <w:p w14:paraId="2FC0C2C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XI.- </w:t>
      </w:r>
      <w:r w:rsidRPr="00696E0B">
        <w:rPr>
          <w:rFonts w:ascii="Arial" w:eastAsia="Arial" w:hAnsi="Arial" w:cs="Arial"/>
          <w:lang w:val="es-ES" w:eastAsia="es-ES"/>
        </w:rPr>
        <w:t>La disolución de la copropiedad y de la sociedad conyugal, por la parte que el copropietario o el cónyuge adquiera en demasía del porcentaje que le corresponde.</w:t>
      </w:r>
    </w:p>
    <w:p w14:paraId="10FE23D8" w14:textId="77777777" w:rsidR="00696E0B" w:rsidRPr="00696E0B" w:rsidRDefault="00696E0B" w:rsidP="00696E0B">
      <w:pPr>
        <w:widowControl w:val="0"/>
        <w:spacing w:line="360" w:lineRule="auto"/>
        <w:jc w:val="both"/>
        <w:rPr>
          <w:rFonts w:ascii="Arial" w:eastAsia="Arial" w:hAnsi="Arial" w:cs="Arial"/>
          <w:lang w:val="es-ES" w:eastAsia="es-ES"/>
        </w:rPr>
      </w:pPr>
    </w:p>
    <w:p w14:paraId="00B1C22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XII.- </w:t>
      </w:r>
      <w:r w:rsidRPr="00696E0B">
        <w:rPr>
          <w:rFonts w:ascii="Arial" w:eastAsia="Arial" w:hAnsi="Arial" w:cs="Arial"/>
          <w:lang w:val="es-ES" w:eastAsia="es-ES"/>
        </w:rPr>
        <w:t>La adquisición de la propiedad de bienes inmuebles, en virtud de remate judicial o administrativo.</w:t>
      </w:r>
    </w:p>
    <w:p w14:paraId="3E71295B" w14:textId="77777777" w:rsidR="00696E0B" w:rsidRPr="00696E0B" w:rsidRDefault="00696E0B" w:rsidP="00696E0B">
      <w:pPr>
        <w:widowControl w:val="0"/>
        <w:spacing w:line="360" w:lineRule="auto"/>
        <w:jc w:val="both"/>
        <w:rPr>
          <w:rFonts w:ascii="Arial" w:eastAsia="Arial" w:hAnsi="Arial" w:cs="Arial"/>
          <w:lang w:val="es-ES" w:eastAsia="es-ES"/>
        </w:rPr>
      </w:pPr>
    </w:p>
    <w:p w14:paraId="164C58D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XIII.- </w:t>
      </w:r>
      <w:r w:rsidRPr="00696E0B">
        <w:rPr>
          <w:rFonts w:ascii="Arial" w:eastAsia="Arial" w:hAnsi="Arial" w:cs="Arial"/>
          <w:lang w:val="es-ES" w:eastAsia="es-ES"/>
        </w:rPr>
        <w:t>En los casos de permuta se considerará que se efectúan dos adquisiciones.</w:t>
      </w:r>
    </w:p>
    <w:p w14:paraId="09F8C158" w14:textId="77777777" w:rsidR="00696E0B" w:rsidRPr="00696E0B" w:rsidRDefault="00696E0B" w:rsidP="00696E0B">
      <w:pPr>
        <w:widowControl w:val="0"/>
        <w:spacing w:line="360" w:lineRule="auto"/>
        <w:jc w:val="both"/>
        <w:rPr>
          <w:rFonts w:ascii="Arial" w:eastAsia="Arial" w:hAnsi="Arial" w:cs="Arial"/>
          <w:b/>
          <w:lang w:val="es-ES" w:eastAsia="es-ES"/>
        </w:rPr>
      </w:pPr>
    </w:p>
    <w:p w14:paraId="271DF7E8"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Cuarta</w:t>
      </w:r>
    </w:p>
    <w:p w14:paraId="43BC35D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las Excepciones</w:t>
      </w:r>
    </w:p>
    <w:p w14:paraId="2669E8D9" w14:textId="77777777" w:rsidR="00696E0B" w:rsidRPr="00696E0B" w:rsidRDefault="00696E0B" w:rsidP="00696E0B">
      <w:pPr>
        <w:widowControl w:val="0"/>
        <w:spacing w:line="360" w:lineRule="auto"/>
        <w:jc w:val="both"/>
        <w:rPr>
          <w:rFonts w:ascii="Arial" w:eastAsia="Arial" w:hAnsi="Arial" w:cs="Arial"/>
          <w:b/>
          <w:lang w:val="es-ES" w:eastAsia="es-ES"/>
        </w:rPr>
      </w:pPr>
    </w:p>
    <w:p w14:paraId="481696B6" w14:textId="77777777" w:rsidR="00696E0B" w:rsidRPr="00696E0B" w:rsidRDefault="00696E0B" w:rsidP="00696E0B">
      <w:pPr>
        <w:widowControl w:val="0"/>
        <w:spacing w:line="360" w:lineRule="auto"/>
        <w:jc w:val="both"/>
        <w:rPr>
          <w:rFonts w:ascii="Arial" w:eastAsia="Arial" w:hAnsi="Arial" w:cs="Arial"/>
          <w:b/>
          <w:lang w:val="es-ES" w:eastAsia="es-ES"/>
        </w:rPr>
      </w:pPr>
      <w:r w:rsidRPr="00696E0B">
        <w:rPr>
          <w:rFonts w:ascii="Arial" w:eastAsia="Arial" w:hAnsi="Arial" w:cs="Arial"/>
          <w:b/>
          <w:lang w:val="es-ES" w:eastAsia="es-ES"/>
        </w:rPr>
        <w:t xml:space="preserve">Artículo 58.- </w:t>
      </w:r>
      <w:r w:rsidRPr="00696E0B">
        <w:rPr>
          <w:rFonts w:ascii="Arial" w:eastAsia="Arial" w:hAnsi="Arial" w:cs="Arial"/>
          <w:lang w:val="es-ES" w:eastAsia="es-ES"/>
        </w:rPr>
        <w:t>No se causará el Impuesto Sobre Adquisición de Inmuebles en las adquisiciones que realicen la Federación, el Estado, el Municipio, las Instituciones de Beneficencia Pública, y la Universidad Autónoma de Yucatán.</w:t>
      </w:r>
      <w:r w:rsidRPr="00696E0B">
        <w:rPr>
          <w:rFonts w:ascii="Arial" w:eastAsia="Arial" w:hAnsi="Arial" w:cs="Arial"/>
          <w:b/>
          <w:lang w:val="es-ES" w:eastAsia="es-ES"/>
        </w:rPr>
        <w:t xml:space="preserve"> </w:t>
      </w:r>
    </w:p>
    <w:p w14:paraId="25A0A1B4" w14:textId="77777777" w:rsidR="00696E0B" w:rsidRPr="00696E0B" w:rsidRDefault="00696E0B" w:rsidP="00696E0B">
      <w:pPr>
        <w:widowControl w:val="0"/>
        <w:spacing w:line="360" w:lineRule="auto"/>
        <w:jc w:val="both"/>
        <w:rPr>
          <w:rFonts w:ascii="Arial" w:eastAsia="Arial" w:hAnsi="Arial" w:cs="Arial"/>
          <w:b/>
          <w:lang w:val="es-ES" w:eastAsia="es-ES"/>
        </w:rPr>
      </w:pPr>
    </w:p>
    <w:p w14:paraId="1E684B3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Quinta</w:t>
      </w:r>
    </w:p>
    <w:p w14:paraId="221A21C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Base</w:t>
      </w:r>
    </w:p>
    <w:p w14:paraId="5F8E6386" w14:textId="77777777" w:rsidR="00696E0B" w:rsidRPr="00696E0B" w:rsidRDefault="00696E0B" w:rsidP="00696E0B">
      <w:pPr>
        <w:widowControl w:val="0"/>
        <w:spacing w:line="360" w:lineRule="auto"/>
        <w:jc w:val="both"/>
        <w:rPr>
          <w:rFonts w:ascii="Arial" w:eastAsia="Arial" w:hAnsi="Arial" w:cs="Arial"/>
          <w:b/>
          <w:lang w:val="es-ES" w:eastAsia="es-ES"/>
        </w:rPr>
      </w:pPr>
    </w:p>
    <w:p w14:paraId="748CE72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59.- </w:t>
      </w:r>
      <w:r w:rsidRPr="00696E0B">
        <w:rPr>
          <w:rFonts w:ascii="Arial" w:eastAsia="Arial" w:hAnsi="Arial" w:cs="Arial"/>
          <w:lang w:val="es-ES" w:eastAsia="es-ES"/>
        </w:rPr>
        <w:t xml:space="preserve">La base del impuesto Sobre Adquisición de Inmuebles, será el valor que resulte mayor entre el precio de adquisición, el valor contenido en la cédula catastral vigente, el valor contenido en el avalúo pericial tratándose de las operaciones tales como la cesión de derechos del heredero o legatario, misma que se entenderá como la renuncia de la herencia o del legado, efectuado después del reconocimiento de herederos y legatarios; la adquisición que se realice a través de un contrato de </w:t>
      </w:r>
      <w:r w:rsidRPr="00696E0B">
        <w:rPr>
          <w:rFonts w:ascii="Arial" w:eastAsia="Arial" w:hAnsi="Arial" w:cs="Arial"/>
          <w:lang w:val="es-ES" w:eastAsia="es-ES"/>
        </w:rPr>
        <w:lastRenderedPageBreak/>
        <w:t>fideicomiso, en los supuestos relacionados en el Código Fiscal de la Federación; la disolución de la copropiedad y de la sociedad conyugal, por la parte que el copropietario o el cónyuge adquiera en demasía del porcentaje que le corresponde; adquisición de la propiedad de bienes inmuebles, en virtud de remate judicial o administrativo, y en los casos de permuta se considerará que se efectúan dos adquisiciones.</w:t>
      </w:r>
    </w:p>
    <w:p w14:paraId="5C8D2E24" w14:textId="77777777" w:rsidR="00696E0B" w:rsidRPr="00696E0B" w:rsidRDefault="00696E0B" w:rsidP="00696E0B">
      <w:pPr>
        <w:widowControl w:val="0"/>
        <w:spacing w:line="360" w:lineRule="auto"/>
        <w:jc w:val="both"/>
        <w:rPr>
          <w:rFonts w:ascii="Arial" w:eastAsia="Arial" w:hAnsi="Arial" w:cs="Arial"/>
          <w:lang w:val="es-ES" w:eastAsia="es-ES"/>
        </w:rPr>
      </w:pPr>
    </w:p>
    <w:p w14:paraId="2F300CE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Cuando el adquiriente asuma la obligación de pagar alguna deuda del enajenante o de perdonarla, el importe de dicha deuda, se considerará parte del precio pactado.</w:t>
      </w:r>
    </w:p>
    <w:p w14:paraId="616B83A8" w14:textId="77777777" w:rsidR="00696E0B" w:rsidRPr="00696E0B" w:rsidRDefault="00696E0B" w:rsidP="00696E0B">
      <w:pPr>
        <w:widowControl w:val="0"/>
        <w:spacing w:line="360" w:lineRule="auto"/>
        <w:jc w:val="both"/>
        <w:rPr>
          <w:rFonts w:ascii="Arial" w:eastAsia="Arial" w:hAnsi="Arial" w:cs="Arial"/>
          <w:lang w:val="es-ES" w:eastAsia="es-ES"/>
        </w:rPr>
      </w:pPr>
    </w:p>
    <w:p w14:paraId="74A6B56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En todos los casos relacionados en el presente artículo, se deberá practicar avalúo sobre los inmuebles objetos de las operaciones consignadas en ese artículo y a ellos deberá anexarse el resumen </w:t>
      </w:r>
      <w:proofErr w:type="spellStart"/>
      <w:r w:rsidRPr="00696E0B">
        <w:rPr>
          <w:rFonts w:ascii="Arial" w:eastAsia="Arial" w:hAnsi="Arial" w:cs="Arial"/>
          <w:lang w:val="es-ES" w:eastAsia="es-ES"/>
        </w:rPr>
        <w:t>valuatorio</w:t>
      </w:r>
      <w:proofErr w:type="spellEnd"/>
      <w:r w:rsidRPr="00696E0B">
        <w:rPr>
          <w:rFonts w:ascii="Arial" w:eastAsia="Arial" w:hAnsi="Arial" w:cs="Arial"/>
          <w:lang w:val="es-ES" w:eastAsia="es-ES"/>
        </w:rPr>
        <w:t xml:space="preserve"> que contendrá:</w:t>
      </w:r>
    </w:p>
    <w:p w14:paraId="3A89DD13" w14:textId="77777777" w:rsidR="00696E0B" w:rsidRPr="00696E0B" w:rsidRDefault="00696E0B" w:rsidP="00696E0B">
      <w:pPr>
        <w:widowControl w:val="0"/>
        <w:spacing w:line="360" w:lineRule="auto"/>
        <w:jc w:val="both"/>
        <w:rPr>
          <w:rFonts w:ascii="Arial" w:eastAsia="Arial" w:hAnsi="Arial" w:cs="Arial"/>
          <w:lang w:val="es-ES" w:eastAsia="es-ES"/>
        </w:rPr>
      </w:pPr>
    </w:p>
    <w:p w14:paraId="55F305A2" w14:textId="77777777" w:rsidR="00696E0B" w:rsidRPr="00696E0B" w:rsidRDefault="00696E0B" w:rsidP="00696E0B">
      <w:pPr>
        <w:widowControl w:val="0"/>
        <w:rPr>
          <w:rFonts w:ascii="Arial" w:eastAsia="Arial" w:hAnsi="Arial" w:cs="Arial"/>
          <w:lang w:val="es-ES" w:eastAsia="es-ES"/>
        </w:rPr>
      </w:pPr>
      <w:r w:rsidRPr="00696E0B">
        <w:rPr>
          <w:rFonts w:ascii="Arial" w:eastAsia="Arial" w:hAnsi="Arial" w:cs="Arial"/>
          <w:b/>
          <w:lang w:val="es-ES" w:eastAsia="es-ES"/>
        </w:rPr>
        <w:t xml:space="preserve">I.- </w:t>
      </w:r>
      <w:r w:rsidRPr="00696E0B">
        <w:rPr>
          <w:rFonts w:ascii="Arial" w:eastAsia="Arial" w:hAnsi="Arial" w:cs="Arial"/>
          <w:lang w:val="es-ES" w:eastAsia="es-ES"/>
        </w:rPr>
        <w:t>Antecedentes.</w:t>
      </w:r>
    </w:p>
    <w:p w14:paraId="672BE89F" w14:textId="77777777" w:rsidR="00696E0B" w:rsidRPr="00696E0B" w:rsidRDefault="00696E0B" w:rsidP="00696E0B">
      <w:pPr>
        <w:widowControl w:val="0"/>
        <w:jc w:val="both"/>
        <w:rPr>
          <w:rFonts w:ascii="Arial" w:eastAsia="Arial" w:hAnsi="Arial" w:cs="Arial"/>
          <w:b/>
          <w:lang w:val="es-ES" w:eastAsia="es-ES"/>
        </w:rPr>
      </w:pPr>
    </w:p>
    <w:p w14:paraId="1A8814A0" w14:textId="77777777" w:rsidR="00696E0B" w:rsidRPr="00696E0B" w:rsidRDefault="00696E0B" w:rsidP="009772B6">
      <w:pPr>
        <w:widowControl w:val="0"/>
        <w:numPr>
          <w:ilvl w:val="0"/>
          <w:numId w:val="20"/>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Valuador.</w:t>
      </w:r>
    </w:p>
    <w:p w14:paraId="718BF113" w14:textId="77777777" w:rsidR="00696E0B" w:rsidRPr="00696E0B" w:rsidRDefault="00696E0B" w:rsidP="009772B6">
      <w:pPr>
        <w:widowControl w:val="0"/>
        <w:numPr>
          <w:ilvl w:val="0"/>
          <w:numId w:val="20"/>
        </w:numPr>
        <w:spacing w:line="360" w:lineRule="auto"/>
        <w:contextualSpacing/>
        <w:jc w:val="both"/>
        <w:rPr>
          <w:rFonts w:ascii="Arial" w:eastAsia="Arial" w:hAnsi="Arial" w:cs="Arial"/>
          <w:b/>
          <w:lang w:val="es-ES" w:eastAsia="es-ES"/>
        </w:rPr>
      </w:pPr>
      <w:r w:rsidRPr="00696E0B">
        <w:rPr>
          <w:rFonts w:ascii="Arial" w:eastAsia="Arial" w:hAnsi="Arial" w:cs="Arial"/>
          <w:lang w:val="es-ES" w:eastAsia="es-ES"/>
        </w:rPr>
        <w:t>Registro Municipal.</w:t>
      </w:r>
    </w:p>
    <w:p w14:paraId="20AC5386" w14:textId="77777777" w:rsidR="00696E0B" w:rsidRPr="00696E0B" w:rsidRDefault="00696E0B" w:rsidP="009772B6">
      <w:pPr>
        <w:widowControl w:val="0"/>
        <w:numPr>
          <w:ilvl w:val="0"/>
          <w:numId w:val="20"/>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Fecha de Avalúo.</w:t>
      </w:r>
    </w:p>
    <w:p w14:paraId="0E0D0BA2" w14:textId="77777777" w:rsidR="00696E0B" w:rsidRPr="00696E0B" w:rsidRDefault="00696E0B" w:rsidP="00696E0B">
      <w:pPr>
        <w:widowControl w:val="0"/>
        <w:spacing w:line="360" w:lineRule="auto"/>
        <w:jc w:val="both"/>
        <w:rPr>
          <w:rFonts w:ascii="Arial" w:eastAsia="Arial" w:hAnsi="Arial" w:cs="Arial"/>
          <w:b/>
          <w:lang w:val="es-ES" w:eastAsia="es-ES"/>
        </w:rPr>
      </w:pPr>
    </w:p>
    <w:p w14:paraId="2583F210" w14:textId="77777777" w:rsidR="00696E0B" w:rsidRPr="00696E0B" w:rsidRDefault="00696E0B" w:rsidP="00696E0B">
      <w:pPr>
        <w:widowControl w:val="0"/>
        <w:rPr>
          <w:rFonts w:ascii="Arial" w:eastAsia="Arial" w:hAnsi="Arial" w:cs="Arial"/>
          <w:b/>
          <w:lang w:val="es-ES" w:eastAsia="es-ES"/>
        </w:rPr>
      </w:pPr>
      <w:r w:rsidRPr="00696E0B">
        <w:rPr>
          <w:rFonts w:ascii="Arial" w:eastAsia="Arial" w:hAnsi="Arial" w:cs="Arial"/>
          <w:b/>
          <w:lang w:val="es-ES" w:eastAsia="es-ES"/>
        </w:rPr>
        <w:t xml:space="preserve">II.- </w:t>
      </w:r>
      <w:r w:rsidRPr="00696E0B">
        <w:rPr>
          <w:rFonts w:ascii="Arial" w:eastAsia="Arial" w:hAnsi="Arial" w:cs="Arial"/>
          <w:lang w:val="es-ES" w:eastAsia="es-ES"/>
        </w:rPr>
        <w:t>Ubicación.</w:t>
      </w:r>
    </w:p>
    <w:p w14:paraId="51EA09BB" w14:textId="77777777" w:rsidR="00696E0B" w:rsidRPr="00696E0B" w:rsidRDefault="00696E0B" w:rsidP="00696E0B">
      <w:pPr>
        <w:widowControl w:val="0"/>
        <w:jc w:val="both"/>
        <w:rPr>
          <w:rFonts w:ascii="Arial" w:eastAsia="Arial" w:hAnsi="Arial" w:cs="Arial"/>
          <w:b/>
          <w:lang w:val="es-ES" w:eastAsia="es-ES"/>
        </w:rPr>
      </w:pPr>
    </w:p>
    <w:p w14:paraId="1A84346F" w14:textId="77777777" w:rsidR="00696E0B" w:rsidRPr="00696E0B" w:rsidRDefault="00696E0B" w:rsidP="009772B6">
      <w:pPr>
        <w:widowControl w:val="0"/>
        <w:numPr>
          <w:ilvl w:val="0"/>
          <w:numId w:val="21"/>
        </w:numPr>
        <w:spacing w:line="360" w:lineRule="auto"/>
        <w:contextualSpacing/>
        <w:jc w:val="both"/>
        <w:rPr>
          <w:rFonts w:ascii="Arial" w:eastAsia="Arial" w:hAnsi="Arial" w:cs="Arial"/>
          <w:b/>
          <w:lang w:val="es-ES" w:eastAsia="es-ES"/>
        </w:rPr>
      </w:pPr>
      <w:r w:rsidRPr="00696E0B">
        <w:rPr>
          <w:rFonts w:ascii="Arial" w:eastAsia="Arial" w:hAnsi="Arial" w:cs="Arial"/>
          <w:lang w:val="es-ES" w:eastAsia="es-ES"/>
        </w:rPr>
        <w:t>Localidad.</w:t>
      </w:r>
    </w:p>
    <w:p w14:paraId="5CDC5692" w14:textId="77777777" w:rsidR="00696E0B" w:rsidRPr="00696E0B" w:rsidRDefault="00696E0B" w:rsidP="009772B6">
      <w:pPr>
        <w:widowControl w:val="0"/>
        <w:numPr>
          <w:ilvl w:val="0"/>
          <w:numId w:val="21"/>
        </w:numPr>
        <w:spacing w:line="360" w:lineRule="auto"/>
        <w:contextualSpacing/>
        <w:jc w:val="both"/>
        <w:rPr>
          <w:rFonts w:ascii="Arial" w:eastAsia="Arial" w:hAnsi="Arial" w:cs="Arial"/>
          <w:b/>
          <w:lang w:val="es-ES" w:eastAsia="es-ES"/>
        </w:rPr>
      </w:pPr>
      <w:r w:rsidRPr="00696E0B">
        <w:rPr>
          <w:rFonts w:ascii="Arial" w:eastAsia="Arial" w:hAnsi="Arial" w:cs="Arial"/>
          <w:lang w:val="es-ES" w:eastAsia="es-ES"/>
        </w:rPr>
        <w:t>Sección Catastral.</w:t>
      </w:r>
    </w:p>
    <w:p w14:paraId="0BF20D7D" w14:textId="77777777" w:rsidR="00696E0B" w:rsidRPr="00696E0B" w:rsidRDefault="00696E0B" w:rsidP="009772B6">
      <w:pPr>
        <w:widowControl w:val="0"/>
        <w:numPr>
          <w:ilvl w:val="0"/>
          <w:numId w:val="21"/>
        </w:numPr>
        <w:spacing w:line="360" w:lineRule="auto"/>
        <w:contextualSpacing/>
        <w:jc w:val="both"/>
        <w:rPr>
          <w:rFonts w:ascii="Arial" w:eastAsia="Arial" w:hAnsi="Arial" w:cs="Arial"/>
          <w:b/>
          <w:lang w:val="es-ES" w:eastAsia="es-ES"/>
        </w:rPr>
      </w:pPr>
      <w:r w:rsidRPr="00696E0B">
        <w:rPr>
          <w:rFonts w:ascii="Arial" w:eastAsia="Arial" w:hAnsi="Arial" w:cs="Arial"/>
          <w:lang w:val="es-ES" w:eastAsia="es-ES"/>
        </w:rPr>
        <w:t>Calle y Número.</w:t>
      </w:r>
    </w:p>
    <w:p w14:paraId="5FFC1DD8" w14:textId="77777777" w:rsidR="00696E0B" w:rsidRPr="00696E0B" w:rsidRDefault="00696E0B" w:rsidP="009772B6">
      <w:pPr>
        <w:widowControl w:val="0"/>
        <w:numPr>
          <w:ilvl w:val="0"/>
          <w:numId w:val="21"/>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Colonia.</w:t>
      </w:r>
    </w:p>
    <w:p w14:paraId="6611D277" w14:textId="77777777" w:rsidR="00696E0B" w:rsidRPr="00696E0B" w:rsidRDefault="00696E0B" w:rsidP="009772B6">
      <w:pPr>
        <w:widowControl w:val="0"/>
        <w:numPr>
          <w:ilvl w:val="0"/>
          <w:numId w:val="21"/>
        </w:numPr>
        <w:spacing w:line="360" w:lineRule="auto"/>
        <w:contextualSpacing/>
        <w:jc w:val="both"/>
        <w:rPr>
          <w:rFonts w:ascii="Arial" w:eastAsia="Arial" w:hAnsi="Arial" w:cs="Arial"/>
          <w:b/>
          <w:lang w:val="es-ES" w:eastAsia="es-ES"/>
        </w:rPr>
      </w:pPr>
      <w:r w:rsidRPr="00696E0B">
        <w:rPr>
          <w:rFonts w:ascii="Arial" w:eastAsia="Arial" w:hAnsi="Arial" w:cs="Arial"/>
          <w:lang w:val="es-ES" w:eastAsia="es-ES"/>
        </w:rPr>
        <w:t>Observaciones (en su caso).</w:t>
      </w:r>
    </w:p>
    <w:p w14:paraId="54C407C1" w14:textId="77777777" w:rsidR="00696E0B" w:rsidRPr="00696E0B" w:rsidRDefault="00696E0B" w:rsidP="00696E0B">
      <w:pPr>
        <w:widowControl w:val="0"/>
        <w:spacing w:line="360" w:lineRule="auto"/>
        <w:jc w:val="both"/>
        <w:rPr>
          <w:rFonts w:ascii="Arial" w:eastAsia="Arial" w:hAnsi="Arial" w:cs="Arial"/>
          <w:b/>
          <w:lang w:val="es-ES" w:eastAsia="es-ES"/>
        </w:rPr>
      </w:pPr>
    </w:p>
    <w:p w14:paraId="7F6A5FD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III.- </w:t>
      </w:r>
      <w:r w:rsidRPr="00696E0B">
        <w:rPr>
          <w:rFonts w:ascii="Arial" w:eastAsia="Arial" w:hAnsi="Arial" w:cs="Arial"/>
          <w:lang w:val="es-ES" w:eastAsia="es-ES"/>
        </w:rPr>
        <w:t xml:space="preserve">Resumen </w:t>
      </w:r>
      <w:proofErr w:type="spellStart"/>
      <w:r w:rsidRPr="00696E0B">
        <w:rPr>
          <w:rFonts w:ascii="Arial" w:eastAsia="Arial" w:hAnsi="Arial" w:cs="Arial"/>
          <w:lang w:val="es-ES" w:eastAsia="es-ES"/>
        </w:rPr>
        <w:t>valuatorio</w:t>
      </w:r>
      <w:proofErr w:type="spellEnd"/>
      <w:r w:rsidRPr="00696E0B">
        <w:rPr>
          <w:rFonts w:ascii="Arial" w:eastAsia="Arial" w:hAnsi="Arial" w:cs="Arial"/>
          <w:lang w:val="es-ES" w:eastAsia="es-ES"/>
        </w:rPr>
        <w:t>.</w:t>
      </w:r>
    </w:p>
    <w:p w14:paraId="2EEC7894" w14:textId="77777777" w:rsidR="00696E0B" w:rsidRPr="00696E0B" w:rsidRDefault="00696E0B" w:rsidP="00696E0B">
      <w:pPr>
        <w:widowControl w:val="0"/>
        <w:spacing w:line="360" w:lineRule="auto"/>
        <w:jc w:val="both"/>
        <w:rPr>
          <w:rFonts w:ascii="Arial" w:eastAsia="Arial" w:hAnsi="Arial" w:cs="Arial"/>
          <w:b/>
          <w:lang w:val="es-ES" w:eastAsia="es-ES"/>
        </w:rPr>
      </w:pPr>
    </w:p>
    <w:p w14:paraId="40DA90C5" w14:textId="77777777" w:rsidR="00696E0B" w:rsidRPr="00696E0B" w:rsidRDefault="00696E0B" w:rsidP="00696E0B">
      <w:pPr>
        <w:widowControl w:val="0"/>
        <w:spacing w:line="360" w:lineRule="auto"/>
        <w:ind w:left="426"/>
        <w:jc w:val="both"/>
        <w:rPr>
          <w:rFonts w:ascii="Arial" w:eastAsia="Arial" w:hAnsi="Arial" w:cs="Arial"/>
          <w:b/>
          <w:lang w:val="es-ES" w:eastAsia="es-ES"/>
        </w:rPr>
      </w:pPr>
      <w:r w:rsidRPr="00696E0B">
        <w:rPr>
          <w:rFonts w:ascii="Arial" w:eastAsia="Arial" w:hAnsi="Arial" w:cs="Arial"/>
          <w:b/>
          <w:lang w:val="es-ES" w:eastAsia="es-ES"/>
        </w:rPr>
        <w:t xml:space="preserve">a) </w:t>
      </w:r>
      <w:r w:rsidRPr="00696E0B">
        <w:rPr>
          <w:rFonts w:ascii="Arial" w:eastAsia="Arial" w:hAnsi="Arial" w:cs="Arial"/>
          <w:lang w:val="es-ES" w:eastAsia="es-ES"/>
        </w:rPr>
        <w:t>Terreno.</w:t>
      </w:r>
      <w:r w:rsidRPr="00696E0B">
        <w:rPr>
          <w:rFonts w:ascii="Arial" w:eastAsia="Arial" w:hAnsi="Arial" w:cs="Arial"/>
          <w:b/>
          <w:lang w:val="es-ES" w:eastAsia="es-ES"/>
        </w:rPr>
        <w:tab/>
      </w:r>
    </w:p>
    <w:p w14:paraId="1BF0A897" w14:textId="77777777" w:rsidR="00696E0B" w:rsidRPr="00696E0B" w:rsidRDefault="00696E0B" w:rsidP="00696E0B">
      <w:pPr>
        <w:widowControl w:val="0"/>
        <w:spacing w:line="360" w:lineRule="auto"/>
        <w:ind w:left="708"/>
        <w:jc w:val="both"/>
        <w:rPr>
          <w:rFonts w:ascii="Arial" w:eastAsia="Arial" w:hAnsi="Arial" w:cs="Arial"/>
          <w:lang w:val="es-ES" w:eastAsia="es-ES"/>
        </w:rPr>
      </w:pPr>
      <w:r w:rsidRPr="00696E0B">
        <w:rPr>
          <w:rFonts w:ascii="Arial" w:eastAsia="Arial" w:hAnsi="Arial" w:cs="Arial"/>
          <w:b/>
          <w:lang w:val="es-ES" w:eastAsia="es-ES"/>
        </w:rPr>
        <w:t xml:space="preserve">1) </w:t>
      </w:r>
      <w:r w:rsidRPr="00696E0B">
        <w:rPr>
          <w:rFonts w:ascii="Arial" w:eastAsia="Arial" w:hAnsi="Arial" w:cs="Arial"/>
          <w:lang w:val="es-ES" w:eastAsia="es-ES"/>
        </w:rPr>
        <w:t>Superficie Total M2</w:t>
      </w:r>
    </w:p>
    <w:p w14:paraId="7A806638" w14:textId="77777777" w:rsidR="00696E0B" w:rsidRPr="00696E0B" w:rsidRDefault="00696E0B" w:rsidP="00696E0B">
      <w:pPr>
        <w:widowControl w:val="0"/>
        <w:spacing w:line="360" w:lineRule="auto"/>
        <w:ind w:left="708"/>
        <w:jc w:val="both"/>
        <w:rPr>
          <w:rFonts w:ascii="Arial" w:eastAsia="Arial" w:hAnsi="Arial" w:cs="Arial"/>
          <w:b/>
          <w:lang w:val="es-ES" w:eastAsia="es-ES"/>
        </w:rPr>
      </w:pPr>
      <w:r w:rsidRPr="00696E0B">
        <w:rPr>
          <w:rFonts w:ascii="Arial" w:eastAsia="Arial" w:hAnsi="Arial" w:cs="Arial"/>
          <w:b/>
          <w:lang w:val="es-ES" w:eastAsia="es-ES"/>
        </w:rPr>
        <w:t xml:space="preserve">2) </w:t>
      </w:r>
      <w:r w:rsidRPr="00696E0B">
        <w:rPr>
          <w:rFonts w:ascii="Arial" w:eastAsia="Arial" w:hAnsi="Arial" w:cs="Arial"/>
          <w:lang w:val="es-ES" w:eastAsia="es-ES"/>
        </w:rPr>
        <w:t>Valor Unitario</w:t>
      </w:r>
    </w:p>
    <w:p w14:paraId="2ADE697B" w14:textId="77777777" w:rsidR="00696E0B" w:rsidRPr="00696E0B" w:rsidRDefault="00696E0B" w:rsidP="00696E0B">
      <w:pPr>
        <w:widowControl w:val="0"/>
        <w:spacing w:line="360" w:lineRule="auto"/>
        <w:ind w:left="708"/>
        <w:jc w:val="both"/>
        <w:rPr>
          <w:rFonts w:ascii="Arial" w:eastAsia="Arial" w:hAnsi="Arial" w:cs="Arial"/>
          <w:lang w:val="es-ES" w:eastAsia="es-ES"/>
        </w:rPr>
      </w:pPr>
      <w:r w:rsidRPr="00696E0B">
        <w:rPr>
          <w:rFonts w:ascii="Arial" w:eastAsia="Arial" w:hAnsi="Arial" w:cs="Arial"/>
          <w:b/>
          <w:lang w:val="es-ES" w:eastAsia="es-ES"/>
        </w:rPr>
        <w:t xml:space="preserve">3) </w:t>
      </w:r>
      <w:r w:rsidRPr="00696E0B">
        <w:rPr>
          <w:rFonts w:ascii="Arial" w:eastAsia="Arial" w:hAnsi="Arial" w:cs="Arial"/>
          <w:lang w:val="es-ES" w:eastAsia="es-ES"/>
        </w:rPr>
        <w:t>Valor del terreno</w:t>
      </w:r>
    </w:p>
    <w:p w14:paraId="31816655" w14:textId="77777777" w:rsidR="00696E0B" w:rsidRPr="00696E0B" w:rsidRDefault="00696E0B" w:rsidP="00696E0B">
      <w:pPr>
        <w:widowControl w:val="0"/>
        <w:spacing w:line="360" w:lineRule="auto"/>
        <w:ind w:left="708"/>
        <w:jc w:val="both"/>
        <w:rPr>
          <w:rFonts w:ascii="Arial" w:eastAsia="Arial" w:hAnsi="Arial" w:cs="Arial"/>
          <w:b/>
          <w:lang w:val="es-ES" w:eastAsia="es-ES"/>
        </w:rPr>
      </w:pPr>
    </w:p>
    <w:p w14:paraId="4C3F8BC4" w14:textId="77777777" w:rsidR="00696E0B" w:rsidRPr="00696E0B" w:rsidRDefault="00696E0B" w:rsidP="00696E0B">
      <w:pPr>
        <w:widowControl w:val="0"/>
        <w:spacing w:line="360" w:lineRule="auto"/>
        <w:ind w:left="426"/>
        <w:jc w:val="both"/>
        <w:rPr>
          <w:rFonts w:ascii="Arial" w:eastAsia="Arial" w:hAnsi="Arial" w:cs="Arial"/>
          <w:b/>
          <w:lang w:val="es-ES" w:eastAsia="es-ES"/>
        </w:rPr>
      </w:pPr>
      <w:r w:rsidRPr="00696E0B">
        <w:rPr>
          <w:rFonts w:ascii="Arial" w:eastAsia="Arial" w:hAnsi="Arial" w:cs="Arial"/>
          <w:b/>
          <w:lang w:val="es-ES" w:eastAsia="es-ES"/>
        </w:rPr>
        <w:t xml:space="preserve">b) </w:t>
      </w:r>
      <w:r w:rsidRPr="00696E0B">
        <w:rPr>
          <w:rFonts w:ascii="Arial" w:eastAsia="Arial" w:hAnsi="Arial" w:cs="Arial"/>
          <w:lang w:val="es-ES" w:eastAsia="es-ES"/>
        </w:rPr>
        <w:t>Construcción.</w:t>
      </w:r>
    </w:p>
    <w:p w14:paraId="3CE1C395" w14:textId="77777777" w:rsidR="00696E0B" w:rsidRPr="00696E0B" w:rsidRDefault="00696E0B" w:rsidP="00696E0B">
      <w:pPr>
        <w:widowControl w:val="0"/>
        <w:spacing w:line="360" w:lineRule="auto"/>
        <w:ind w:left="709"/>
        <w:jc w:val="both"/>
        <w:rPr>
          <w:rFonts w:ascii="Arial" w:eastAsia="Arial" w:hAnsi="Arial" w:cs="Arial"/>
          <w:b/>
          <w:lang w:val="es-ES" w:eastAsia="es-ES"/>
        </w:rPr>
      </w:pPr>
      <w:r w:rsidRPr="00696E0B">
        <w:rPr>
          <w:rFonts w:ascii="Arial" w:eastAsia="Arial" w:hAnsi="Arial" w:cs="Arial"/>
          <w:b/>
          <w:lang w:val="es-ES" w:eastAsia="es-ES"/>
        </w:rPr>
        <w:t xml:space="preserve">1) </w:t>
      </w:r>
      <w:r w:rsidRPr="00696E0B">
        <w:rPr>
          <w:rFonts w:ascii="Arial" w:eastAsia="Arial" w:hAnsi="Arial" w:cs="Arial"/>
          <w:lang w:val="es-ES" w:eastAsia="es-ES"/>
        </w:rPr>
        <w:t>Superficie Total M2</w:t>
      </w:r>
      <w:r w:rsidRPr="00696E0B">
        <w:rPr>
          <w:rFonts w:ascii="Arial" w:eastAsia="Arial" w:hAnsi="Arial" w:cs="Arial"/>
          <w:lang w:val="es-ES" w:eastAsia="es-ES"/>
        </w:rPr>
        <w:tab/>
      </w:r>
    </w:p>
    <w:p w14:paraId="3C18FBC1" w14:textId="77777777" w:rsidR="00696E0B" w:rsidRPr="00696E0B" w:rsidRDefault="00696E0B" w:rsidP="00696E0B">
      <w:pPr>
        <w:widowControl w:val="0"/>
        <w:spacing w:line="360" w:lineRule="auto"/>
        <w:ind w:left="709"/>
        <w:jc w:val="both"/>
        <w:rPr>
          <w:rFonts w:ascii="Arial" w:eastAsia="Arial" w:hAnsi="Arial" w:cs="Arial"/>
          <w:b/>
          <w:lang w:val="es-ES" w:eastAsia="es-ES"/>
        </w:rPr>
      </w:pPr>
      <w:r w:rsidRPr="00696E0B">
        <w:rPr>
          <w:rFonts w:ascii="Arial" w:eastAsia="Arial" w:hAnsi="Arial" w:cs="Arial"/>
          <w:b/>
          <w:lang w:val="es-ES" w:eastAsia="es-ES"/>
        </w:rPr>
        <w:t xml:space="preserve">2) </w:t>
      </w:r>
      <w:r w:rsidRPr="00696E0B">
        <w:rPr>
          <w:rFonts w:ascii="Arial" w:eastAsia="Arial" w:hAnsi="Arial" w:cs="Arial"/>
          <w:lang w:val="es-ES" w:eastAsia="es-ES"/>
        </w:rPr>
        <w:t>Valor Unitario</w:t>
      </w:r>
      <w:r w:rsidRPr="00696E0B">
        <w:rPr>
          <w:rFonts w:ascii="Arial" w:eastAsia="Arial" w:hAnsi="Arial" w:cs="Arial"/>
          <w:b/>
          <w:lang w:val="es-ES" w:eastAsia="es-ES"/>
        </w:rPr>
        <w:tab/>
      </w:r>
    </w:p>
    <w:p w14:paraId="257EDFAD" w14:textId="77777777" w:rsidR="00696E0B" w:rsidRPr="00696E0B" w:rsidRDefault="00696E0B" w:rsidP="00696E0B">
      <w:pPr>
        <w:widowControl w:val="0"/>
        <w:spacing w:line="360" w:lineRule="auto"/>
        <w:ind w:left="709"/>
        <w:jc w:val="both"/>
        <w:rPr>
          <w:rFonts w:ascii="Arial" w:eastAsia="Arial" w:hAnsi="Arial" w:cs="Arial"/>
          <w:b/>
          <w:lang w:val="es-ES" w:eastAsia="es-ES"/>
        </w:rPr>
      </w:pPr>
      <w:r w:rsidRPr="00696E0B">
        <w:rPr>
          <w:rFonts w:ascii="Arial" w:eastAsia="Arial" w:hAnsi="Arial" w:cs="Arial"/>
          <w:b/>
          <w:lang w:val="es-ES" w:eastAsia="es-ES"/>
        </w:rPr>
        <w:lastRenderedPageBreak/>
        <w:t xml:space="preserve">3) </w:t>
      </w:r>
      <w:r w:rsidRPr="00696E0B">
        <w:rPr>
          <w:rFonts w:ascii="Arial" w:eastAsia="Arial" w:hAnsi="Arial" w:cs="Arial"/>
          <w:lang w:val="es-ES" w:eastAsia="es-ES"/>
        </w:rPr>
        <w:t>Valor Comercial</w:t>
      </w:r>
    </w:p>
    <w:p w14:paraId="0F57AB0B" w14:textId="77777777" w:rsidR="00696E0B" w:rsidRPr="00696E0B" w:rsidRDefault="00696E0B" w:rsidP="00696E0B">
      <w:pPr>
        <w:widowControl w:val="0"/>
        <w:spacing w:line="360" w:lineRule="auto"/>
        <w:jc w:val="both"/>
        <w:rPr>
          <w:rFonts w:ascii="Arial" w:eastAsia="Arial" w:hAnsi="Arial" w:cs="Arial"/>
          <w:b/>
          <w:lang w:val="es-ES" w:eastAsia="es-ES"/>
        </w:rPr>
      </w:pPr>
    </w:p>
    <w:p w14:paraId="31498B81" w14:textId="77777777" w:rsidR="00696E0B" w:rsidRPr="00696E0B" w:rsidRDefault="00696E0B" w:rsidP="00696E0B">
      <w:pPr>
        <w:widowControl w:val="0"/>
        <w:spacing w:line="360" w:lineRule="auto"/>
        <w:jc w:val="both"/>
        <w:rPr>
          <w:rFonts w:ascii="Arial" w:eastAsia="Arial" w:hAnsi="Arial" w:cs="Arial"/>
          <w:b/>
          <w:lang w:val="es-ES" w:eastAsia="es-ES"/>
        </w:rPr>
      </w:pPr>
      <w:r w:rsidRPr="00696E0B">
        <w:rPr>
          <w:rFonts w:ascii="Arial" w:eastAsia="Arial" w:hAnsi="Arial" w:cs="Arial"/>
          <w:b/>
          <w:lang w:val="es-ES" w:eastAsia="es-ES"/>
        </w:rPr>
        <w:t xml:space="preserve">IV.- </w:t>
      </w:r>
      <w:r w:rsidRPr="00696E0B">
        <w:rPr>
          <w:rFonts w:ascii="Arial" w:eastAsia="Arial" w:hAnsi="Arial" w:cs="Arial"/>
          <w:lang w:val="es-ES" w:eastAsia="es-ES"/>
        </w:rPr>
        <w:t>Unidad Condominal.</w:t>
      </w:r>
    </w:p>
    <w:p w14:paraId="6D79AAC7" w14:textId="77777777" w:rsidR="00696E0B" w:rsidRPr="00696E0B" w:rsidRDefault="00696E0B" w:rsidP="00696E0B">
      <w:pPr>
        <w:widowControl w:val="0"/>
        <w:spacing w:line="360" w:lineRule="auto"/>
        <w:jc w:val="both"/>
        <w:rPr>
          <w:rFonts w:ascii="Arial" w:eastAsia="Arial" w:hAnsi="Arial" w:cs="Arial"/>
          <w:b/>
          <w:lang w:val="es-ES" w:eastAsia="es-ES"/>
        </w:rPr>
      </w:pPr>
    </w:p>
    <w:p w14:paraId="6F99891B" w14:textId="77777777" w:rsidR="00696E0B" w:rsidRPr="00696E0B" w:rsidRDefault="00696E0B" w:rsidP="00696E0B">
      <w:pPr>
        <w:widowControl w:val="0"/>
        <w:spacing w:line="360" w:lineRule="auto"/>
        <w:ind w:left="426"/>
        <w:jc w:val="both"/>
        <w:rPr>
          <w:rFonts w:ascii="Arial" w:eastAsia="Arial" w:hAnsi="Arial" w:cs="Arial"/>
          <w:b/>
          <w:lang w:val="es-ES" w:eastAsia="es-ES"/>
        </w:rPr>
      </w:pPr>
      <w:r w:rsidRPr="00696E0B">
        <w:rPr>
          <w:rFonts w:ascii="Arial" w:eastAsia="Arial" w:hAnsi="Arial" w:cs="Arial"/>
          <w:b/>
          <w:lang w:val="es-ES" w:eastAsia="es-ES"/>
        </w:rPr>
        <w:t xml:space="preserve">a) </w:t>
      </w:r>
      <w:r w:rsidRPr="00696E0B">
        <w:rPr>
          <w:rFonts w:ascii="Arial" w:eastAsia="Arial" w:hAnsi="Arial" w:cs="Arial"/>
          <w:lang w:val="es-ES" w:eastAsia="es-ES"/>
        </w:rPr>
        <w:t>Superficie Privativa M2</w:t>
      </w:r>
    </w:p>
    <w:p w14:paraId="702DB18A" w14:textId="77777777" w:rsidR="00696E0B" w:rsidRPr="00696E0B" w:rsidRDefault="00696E0B" w:rsidP="00696E0B">
      <w:pPr>
        <w:widowControl w:val="0"/>
        <w:spacing w:line="360" w:lineRule="auto"/>
        <w:ind w:left="426"/>
        <w:jc w:val="both"/>
        <w:rPr>
          <w:rFonts w:ascii="Arial" w:eastAsia="Arial" w:hAnsi="Arial" w:cs="Arial"/>
          <w:b/>
          <w:lang w:val="es-ES" w:eastAsia="es-ES"/>
        </w:rPr>
      </w:pPr>
      <w:r w:rsidRPr="00696E0B">
        <w:rPr>
          <w:rFonts w:ascii="Arial" w:eastAsia="Arial" w:hAnsi="Arial" w:cs="Arial"/>
          <w:b/>
          <w:lang w:val="es-ES" w:eastAsia="es-ES"/>
        </w:rPr>
        <w:t xml:space="preserve">b) </w:t>
      </w:r>
      <w:r w:rsidRPr="00696E0B">
        <w:rPr>
          <w:rFonts w:ascii="Arial" w:eastAsia="Arial" w:hAnsi="Arial" w:cs="Arial"/>
          <w:lang w:val="es-ES" w:eastAsia="es-ES"/>
        </w:rPr>
        <w:t>Valor Unitario</w:t>
      </w:r>
    </w:p>
    <w:p w14:paraId="2400E828" w14:textId="77777777" w:rsidR="00696E0B" w:rsidRPr="00696E0B" w:rsidRDefault="00696E0B" w:rsidP="00696E0B">
      <w:pPr>
        <w:widowControl w:val="0"/>
        <w:spacing w:line="360" w:lineRule="auto"/>
        <w:ind w:left="426"/>
        <w:jc w:val="both"/>
        <w:rPr>
          <w:rFonts w:ascii="Arial" w:eastAsia="Arial" w:hAnsi="Arial" w:cs="Arial"/>
          <w:b/>
          <w:lang w:val="es-ES" w:eastAsia="es-ES"/>
        </w:rPr>
      </w:pPr>
      <w:r w:rsidRPr="00696E0B">
        <w:rPr>
          <w:rFonts w:ascii="Arial" w:eastAsia="Arial" w:hAnsi="Arial" w:cs="Arial"/>
          <w:b/>
          <w:lang w:val="es-ES" w:eastAsia="es-ES"/>
        </w:rPr>
        <w:t xml:space="preserve">c) </w:t>
      </w:r>
      <w:r w:rsidRPr="00696E0B">
        <w:rPr>
          <w:rFonts w:ascii="Arial" w:eastAsia="Arial" w:hAnsi="Arial" w:cs="Arial"/>
          <w:lang w:val="es-ES" w:eastAsia="es-ES"/>
        </w:rPr>
        <w:t>Valor Comercial</w:t>
      </w:r>
    </w:p>
    <w:p w14:paraId="51D70518" w14:textId="77777777" w:rsidR="00696E0B" w:rsidRPr="00696E0B" w:rsidRDefault="00696E0B" w:rsidP="00696E0B">
      <w:pPr>
        <w:widowControl w:val="0"/>
        <w:spacing w:line="360" w:lineRule="auto"/>
        <w:jc w:val="both"/>
        <w:rPr>
          <w:rFonts w:ascii="Arial" w:eastAsia="Arial" w:hAnsi="Arial" w:cs="Arial"/>
          <w:b/>
          <w:lang w:val="es-ES" w:eastAsia="es-ES"/>
        </w:rPr>
      </w:pPr>
    </w:p>
    <w:p w14:paraId="40EB5D4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La autoridad fiscal municipal estará facultada para practicar, ordenar o tomar en cuenta el avalúo del inmueble, objeto de la adquisición referido a la fecha de adquisición y, cuando el valor del avalúo practicado, ordenado o tomado en </w:t>
      </w:r>
      <w:proofErr w:type="gramStart"/>
      <w:r w:rsidRPr="00696E0B">
        <w:rPr>
          <w:rFonts w:ascii="Arial" w:eastAsia="Arial" w:hAnsi="Arial" w:cs="Arial"/>
          <w:lang w:val="es-ES" w:eastAsia="es-ES"/>
        </w:rPr>
        <w:t>cuenta,</w:t>
      </w:r>
      <w:proofErr w:type="gramEnd"/>
      <w:r w:rsidRPr="00696E0B">
        <w:rPr>
          <w:rFonts w:ascii="Arial" w:eastAsia="Arial" w:hAnsi="Arial" w:cs="Arial"/>
          <w:lang w:val="es-ES" w:eastAsia="es-ES"/>
        </w:rPr>
        <w:t xml:space="preserve"> excediera en más de un 10% del valor mayor, el total de la diferencia se considerará como parte del precio pactado.</w:t>
      </w:r>
    </w:p>
    <w:p w14:paraId="20658A44" w14:textId="77777777" w:rsidR="00696E0B" w:rsidRPr="00696E0B" w:rsidRDefault="00696E0B" w:rsidP="00696E0B">
      <w:pPr>
        <w:widowControl w:val="0"/>
        <w:jc w:val="both"/>
        <w:rPr>
          <w:rFonts w:ascii="Arial" w:eastAsia="Arial" w:hAnsi="Arial" w:cs="Arial"/>
          <w:lang w:val="es-ES" w:eastAsia="es-ES"/>
        </w:rPr>
      </w:pPr>
    </w:p>
    <w:p w14:paraId="72760BA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Para los efectos del presente artículo, el usufructo y la nuda propiedad Tienen cada uno el valor equivalente al 0.50 del valor de la propiedad.</w:t>
      </w:r>
    </w:p>
    <w:p w14:paraId="35A9BAF1" w14:textId="77777777" w:rsidR="00696E0B" w:rsidRPr="00696E0B" w:rsidRDefault="00696E0B" w:rsidP="00696E0B">
      <w:pPr>
        <w:widowControl w:val="0"/>
        <w:jc w:val="both"/>
        <w:rPr>
          <w:rFonts w:ascii="Arial" w:eastAsia="Arial" w:hAnsi="Arial" w:cs="Arial"/>
          <w:lang w:val="es-ES" w:eastAsia="es-ES"/>
        </w:rPr>
      </w:pPr>
    </w:p>
    <w:p w14:paraId="4B758F1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En la elaboración de los avalúos referidos, así como para determinar el costo de </w:t>
      </w:r>
      <w:proofErr w:type="gramStart"/>
      <w:r w:rsidRPr="00696E0B">
        <w:rPr>
          <w:rFonts w:ascii="Arial" w:eastAsia="Arial" w:hAnsi="Arial" w:cs="Arial"/>
          <w:lang w:val="es-ES" w:eastAsia="es-ES"/>
        </w:rPr>
        <w:t>los mismos</w:t>
      </w:r>
      <w:proofErr w:type="gramEnd"/>
      <w:r w:rsidRPr="00696E0B">
        <w:rPr>
          <w:rFonts w:ascii="Arial" w:eastAsia="Arial" w:hAnsi="Arial" w:cs="Arial"/>
          <w:lang w:val="es-ES" w:eastAsia="es-ES"/>
        </w:rPr>
        <w:t xml:space="preserve"> con cargo a los contribuyentes, la autoridad fiscal municipal observará las disposiciones del Código Fiscal del Estado de Yucatán o, en su defecto, las disposiciones relativas del Código Fiscal de la Federación y su reglamento.</w:t>
      </w:r>
    </w:p>
    <w:p w14:paraId="77FF092B" w14:textId="77777777" w:rsidR="00696E0B" w:rsidRPr="00696E0B" w:rsidRDefault="00696E0B" w:rsidP="00696E0B">
      <w:pPr>
        <w:widowControl w:val="0"/>
        <w:spacing w:line="360" w:lineRule="auto"/>
        <w:jc w:val="both"/>
        <w:rPr>
          <w:rFonts w:ascii="Arial" w:eastAsia="Arial" w:hAnsi="Arial" w:cs="Arial"/>
          <w:lang w:val="es-ES" w:eastAsia="es-ES"/>
        </w:rPr>
      </w:pPr>
    </w:p>
    <w:p w14:paraId="0E0FB01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Sexta</w:t>
      </w:r>
    </w:p>
    <w:p w14:paraId="0AE2DA0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Vigencia de los Avalúos</w:t>
      </w:r>
    </w:p>
    <w:p w14:paraId="3BD38541" w14:textId="77777777" w:rsidR="00696E0B" w:rsidRPr="00696E0B" w:rsidRDefault="00696E0B" w:rsidP="00696E0B">
      <w:pPr>
        <w:widowControl w:val="0"/>
        <w:spacing w:line="360" w:lineRule="auto"/>
        <w:jc w:val="both"/>
        <w:rPr>
          <w:rFonts w:ascii="Arial" w:eastAsia="Arial" w:hAnsi="Arial" w:cs="Arial"/>
          <w:b/>
          <w:lang w:val="es-ES" w:eastAsia="es-ES"/>
        </w:rPr>
      </w:pPr>
    </w:p>
    <w:p w14:paraId="3CABDD5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60.- </w:t>
      </w:r>
      <w:r w:rsidRPr="00696E0B">
        <w:rPr>
          <w:rFonts w:ascii="Arial" w:eastAsia="Arial" w:hAnsi="Arial" w:cs="Arial"/>
          <w:lang w:val="es-ES" w:eastAsia="es-ES"/>
        </w:rPr>
        <w:t>Los avalúos que se practiquen para el efecto del pago del Impuesto Sobre Adquisición de Bienes Inmuebles, tendrán una vigencia de seis meses a partir de la fecha de su expedición.</w:t>
      </w:r>
    </w:p>
    <w:p w14:paraId="28580EF4" w14:textId="77777777" w:rsidR="00696E0B" w:rsidRPr="00696E0B" w:rsidRDefault="00696E0B" w:rsidP="00696E0B">
      <w:pPr>
        <w:widowControl w:val="0"/>
        <w:spacing w:line="360" w:lineRule="auto"/>
        <w:jc w:val="both"/>
        <w:rPr>
          <w:rFonts w:ascii="Arial" w:eastAsia="Arial" w:hAnsi="Arial" w:cs="Arial"/>
          <w:lang w:val="es-ES" w:eastAsia="es-ES"/>
        </w:rPr>
      </w:pPr>
    </w:p>
    <w:p w14:paraId="55427C2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Séptima</w:t>
      </w:r>
    </w:p>
    <w:p w14:paraId="72A107D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Manifiesto a la Autoridad</w:t>
      </w:r>
    </w:p>
    <w:p w14:paraId="26B73ECB" w14:textId="77777777" w:rsidR="00696E0B" w:rsidRPr="00696E0B" w:rsidRDefault="00696E0B" w:rsidP="00696E0B">
      <w:pPr>
        <w:widowControl w:val="0"/>
        <w:spacing w:line="360" w:lineRule="auto"/>
        <w:jc w:val="both"/>
        <w:rPr>
          <w:rFonts w:ascii="Arial" w:eastAsia="Arial" w:hAnsi="Arial" w:cs="Arial"/>
          <w:b/>
          <w:lang w:val="es-ES" w:eastAsia="es-ES"/>
        </w:rPr>
      </w:pPr>
    </w:p>
    <w:p w14:paraId="5EF0AA5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61.- </w:t>
      </w:r>
      <w:r w:rsidRPr="00696E0B">
        <w:rPr>
          <w:rFonts w:ascii="Arial" w:eastAsia="Arial" w:hAnsi="Arial" w:cs="Arial"/>
          <w:lang w:val="es-ES" w:eastAsia="es-ES"/>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51C2C495" w14:textId="77777777" w:rsidR="00696E0B" w:rsidRPr="00696E0B" w:rsidRDefault="00696E0B" w:rsidP="00696E0B">
      <w:pPr>
        <w:widowControl w:val="0"/>
        <w:spacing w:line="360" w:lineRule="auto"/>
        <w:jc w:val="both"/>
        <w:rPr>
          <w:rFonts w:ascii="Arial" w:eastAsia="Arial" w:hAnsi="Arial" w:cs="Arial"/>
          <w:b/>
          <w:lang w:val="es-ES" w:eastAsia="es-ES"/>
        </w:rPr>
      </w:pPr>
    </w:p>
    <w:p w14:paraId="37FC7C3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 </w:t>
      </w:r>
      <w:r w:rsidRPr="00696E0B">
        <w:rPr>
          <w:rFonts w:ascii="Arial" w:eastAsia="Arial" w:hAnsi="Arial" w:cs="Arial"/>
          <w:lang w:val="es-ES" w:eastAsia="es-ES"/>
        </w:rPr>
        <w:t>Nombre y domicilio de los contratantes.</w:t>
      </w:r>
    </w:p>
    <w:p w14:paraId="6C354B80" w14:textId="77777777" w:rsidR="00696E0B" w:rsidRPr="00696E0B" w:rsidRDefault="00696E0B" w:rsidP="00696E0B">
      <w:pPr>
        <w:widowControl w:val="0"/>
        <w:jc w:val="both"/>
        <w:rPr>
          <w:rFonts w:ascii="Arial" w:eastAsia="Arial" w:hAnsi="Arial" w:cs="Arial"/>
          <w:lang w:val="es-ES" w:eastAsia="es-ES"/>
        </w:rPr>
      </w:pPr>
    </w:p>
    <w:p w14:paraId="539E5653"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II.- </w:t>
      </w:r>
      <w:r w:rsidRPr="00696E0B">
        <w:rPr>
          <w:rFonts w:ascii="Arial" w:eastAsia="Arial" w:hAnsi="Arial" w:cs="Arial"/>
          <w:lang w:val="es-ES" w:eastAsia="es-ES"/>
        </w:rPr>
        <w:t>Nombre del fedatario público y número que le corresponda a la notaría o escribanía. En caso de tratarse de persona distinta a los anteriores y siempre que realice funciones notariales, deberá expresar su nombre y el cargo que detenta.</w:t>
      </w:r>
    </w:p>
    <w:p w14:paraId="7C628C7C" w14:textId="77777777" w:rsidR="00696E0B" w:rsidRPr="00696E0B" w:rsidRDefault="00696E0B" w:rsidP="00696E0B">
      <w:pPr>
        <w:widowControl w:val="0"/>
        <w:jc w:val="both"/>
        <w:rPr>
          <w:rFonts w:ascii="Arial" w:eastAsia="Arial" w:hAnsi="Arial" w:cs="Arial"/>
          <w:lang w:val="es-ES" w:eastAsia="es-ES"/>
        </w:rPr>
      </w:pPr>
    </w:p>
    <w:p w14:paraId="6BB4652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III.- </w:t>
      </w:r>
      <w:r w:rsidRPr="00696E0B">
        <w:rPr>
          <w:rFonts w:ascii="Arial" w:eastAsia="Arial" w:hAnsi="Arial" w:cs="Arial"/>
          <w:lang w:val="es-ES" w:eastAsia="es-ES"/>
        </w:rPr>
        <w:t>Firma y sello, en su caso, del autorizante.</w:t>
      </w:r>
    </w:p>
    <w:p w14:paraId="029AAAE6" w14:textId="77777777" w:rsidR="00696E0B" w:rsidRPr="00696E0B" w:rsidRDefault="00696E0B" w:rsidP="00696E0B">
      <w:pPr>
        <w:widowControl w:val="0"/>
        <w:jc w:val="both"/>
        <w:rPr>
          <w:rFonts w:ascii="Arial" w:eastAsia="Arial" w:hAnsi="Arial" w:cs="Arial"/>
          <w:b/>
          <w:lang w:val="es-ES" w:eastAsia="es-ES"/>
        </w:rPr>
      </w:pPr>
    </w:p>
    <w:p w14:paraId="029ADF8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IV.- </w:t>
      </w:r>
      <w:r w:rsidRPr="00696E0B">
        <w:rPr>
          <w:rFonts w:ascii="Arial" w:eastAsia="Arial" w:hAnsi="Arial" w:cs="Arial"/>
          <w:lang w:val="es-ES" w:eastAsia="es-ES"/>
        </w:rPr>
        <w:t>Fecha en que se firmó la escritura de adquisición del inmueble o de los derechos sobre el mismo.</w:t>
      </w:r>
    </w:p>
    <w:p w14:paraId="0A7EB4DD" w14:textId="77777777" w:rsidR="00696E0B" w:rsidRPr="00696E0B" w:rsidRDefault="00696E0B" w:rsidP="00696E0B">
      <w:pPr>
        <w:widowControl w:val="0"/>
        <w:jc w:val="both"/>
        <w:rPr>
          <w:rFonts w:ascii="Arial" w:eastAsia="Arial" w:hAnsi="Arial" w:cs="Arial"/>
          <w:lang w:val="es-ES" w:eastAsia="es-ES"/>
        </w:rPr>
      </w:pPr>
    </w:p>
    <w:p w14:paraId="39ED32D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V.- </w:t>
      </w:r>
      <w:r w:rsidRPr="00696E0B">
        <w:rPr>
          <w:rFonts w:ascii="Arial" w:eastAsia="Arial" w:hAnsi="Arial" w:cs="Arial"/>
          <w:lang w:val="es-ES" w:eastAsia="es-ES"/>
        </w:rPr>
        <w:t>Naturaleza del acto, contrato o concepto de adquisición.</w:t>
      </w:r>
    </w:p>
    <w:p w14:paraId="5BC40291" w14:textId="77777777" w:rsidR="00696E0B" w:rsidRPr="00696E0B" w:rsidRDefault="00696E0B" w:rsidP="00696E0B">
      <w:pPr>
        <w:widowControl w:val="0"/>
        <w:jc w:val="both"/>
        <w:rPr>
          <w:rFonts w:ascii="Arial" w:eastAsia="Arial" w:hAnsi="Arial" w:cs="Arial"/>
          <w:lang w:val="es-ES" w:eastAsia="es-ES"/>
        </w:rPr>
      </w:pPr>
    </w:p>
    <w:p w14:paraId="09A35F9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VI.- </w:t>
      </w:r>
      <w:r w:rsidRPr="00696E0B">
        <w:rPr>
          <w:rFonts w:ascii="Arial" w:eastAsia="Arial" w:hAnsi="Arial" w:cs="Arial"/>
          <w:lang w:val="es-ES" w:eastAsia="es-ES"/>
        </w:rPr>
        <w:t>Identificación del inmueble.</w:t>
      </w:r>
    </w:p>
    <w:p w14:paraId="5B975223" w14:textId="77777777" w:rsidR="00696E0B" w:rsidRPr="00696E0B" w:rsidRDefault="00696E0B" w:rsidP="00696E0B">
      <w:pPr>
        <w:widowControl w:val="0"/>
        <w:jc w:val="both"/>
        <w:rPr>
          <w:rFonts w:ascii="Arial" w:eastAsia="Arial" w:hAnsi="Arial" w:cs="Arial"/>
          <w:lang w:val="es-ES" w:eastAsia="es-ES"/>
        </w:rPr>
      </w:pPr>
    </w:p>
    <w:p w14:paraId="5736F59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VII.- </w:t>
      </w:r>
      <w:r w:rsidRPr="00696E0B">
        <w:rPr>
          <w:rFonts w:ascii="Arial" w:eastAsia="Arial" w:hAnsi="Arial" w:cs="Arial"/>
          <w:lang w:val="es-ES" w:eastAsia="es-ES"/>
        </w:rPr>
        <w:t>Valor de la operación.</w:t>
      </w:r>
    </w:p>
    <w:p w14:paraId="72785268" w14:textId="77777777" w:rsidR="00696E0B" w:rsidRPr="00696E0B" w:rsidRDefault="00696E0B" w:rsidP="00696E0B">
      <w:pPr>
        <w:widowControl w:val="0"/>
        <w:jc w:val="both"/>
        <w:rPr>
          <w:rFonts w:ascii="Arial" w:eastAsia="Arial" w:hAnsi="Arial" w:cs="Arial"/>
          <w:b/>
          <w:lang w:val="es-ES" w:eastAsia="es-ES"/>
        </w:rPr>
      </w:pPr>
    </w:p>
    <w:p w14:paraId="0CFE549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VIII.- </w:t>
      </w:r>
      <w:r w:rsidRPr="00696E0B">
        <w:rPr>
          <w:rFonts w:ascii="Arial" w:eastAsia="Arial" w:hAnsi="Arial" w:cs="Arial"/>
          <w:lang w:val="es-ES" w:eastAsia="es-ES"/>
        </w:rPr>
        <w:t>Liquidación del impuesto.</w:t>
      </w:r>
    </w:p>
    <w:p w14:paraId="14002BF4" w14:textId="77777777" w:rsidR="00696E0B" w:rsidRPr="00696E0B" w:rsidRDefault="00696E0B" w:rsidP="00696E0B">
      <w:pPr>
        <w:widowControl w:val="0"/>
        <w:jc w:val="both"/>
        <w:rPr>
          <w:rFonts w:ascii="Arial" w:eastAsia="Arial" w:hAnsi="Arial" w:cs="Arial"/>
          <w:b/>
          <w:lang w:val="es-ES" w:eastAsia="es-ES"/>
        </w:rPr>
      </w:pPr>
    </w:p>
    <w:p w14:paraId="65A2F63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A la manifestación señalada en este artículo, se acumulará copia del avalúo practicado al efecto.</w:t>
      </w:r>
    </w:p>
    <w:p w14:paraId="37CCC698" w14:textId="77777777" w:rsidR="00696E0B" w:rsidRPr="00696E0B" w:rsidRDefault="00696E0B" w:rsidP="002823CA">
      <w:pPr>
        <w:widowControl w:val="0"/>
        <w:jc w:val="both"/>
        <w:rPr>
          <w:rFonts w:ascii="Arial" w:eastAsia="Arial" w:hAnsi="Arial" w:cs="Arial"/>
          <w:lang w:val="es-ES" w:eastAsia="es-ES"/>
        </w:rPr>
      </w:pPr>
    </w:p>
    <w:p w14:paraId="45EB7F8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Cuando los fedatarios públicos y quienes realizan funciones notariales incumplan con la obligación a que se refiere este artículo, serán sancionados con una multa de uno a diez UMAS vigentes en el Estado de Yucatán.</w:t>
      </w:r>
    </w:p>
    <w:p w14:paraId="7688FEE3" w14:textId="77777777" w:rsidR="00696E0B" w:rsidRPr="00696E0B" w:rsidRDefault="00696E0B" w:rsidP="00696E0B">
      <w:pPr>
        <w:widowControl w:val="0"/>
        <w:jc w:val="both"/>
        <w:rPr>
          <w:rFonts w:ascii="Arial" w:eastAsia="Arial" w:hAnsi="Arial" w:cs="Arial"/>
          <w:b/>
          <w:lang w:val="es-ES" w:eastAsia="es-ES"/>
        </w:rPr>
      </w:pPr>
    </w:p>
    <w:p w14:paraId="00A7534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Los jueces o presidentes de las juntas de conciliación y arbitraje federales o </w:t>
      </w:r>
      <w:proofErr w:type="gramStart"/>
      <w:r w:rsidRPr="00696E0B">
        <w:rPr>
          <w:rFonts w:ascii="Arial" w:eastAsia="Arial" w:hAnsi="Arial" w:cs="Arial"/>
          <w:lang w:val="es-ES" w:eastAsia="es-ES"/>
        </w:rPr>
        <w:t>estatales,</w:t>
      </w:r>
      <w:proofErr w:type="gramEnd"/>
      <w:r w:rsidRPr="00696E0B">
        <w:rPr>
          <w:rFonts w:ascii="Arial" w:eastAsia="Arial" w:hAnsi="Arial" w:cs="Arial"/>
          <w:lang w:val="es-ES" w:eastAsia="es-ES"/>
        </w:rPr>
        <w:t xml:space="preserve"> únicamente tendrán la obligación de comunicar a la Tesorería Municipal, el procedimiento que motivó la adquisición, el número de expediente, el nombre o razón social de la persona a quien se adjudique el bien y la fecha de adjudicación.</w:t>
      </w:r>
    </w:p>
    <w:p w14:paraId="2E32E512" w14:textId="77777777" w:rsidR="00696E0B" w:rsidRPr="00696E0B" w:rsidRDefault="00696E0B" w:rsidP="002823CA">
      <w:pPr>
        <w:widowControl w:val="0"/>
        <w:jc w:val="both"/>
        <w:rPr>
          <w:rFonts w:ascii="Arial" w:eastAsia="Arial" w:hAnsi="Arial" w:cs="Arial"/>
          <w:b/>
          <w:lang w:val="es-ES" w:eastAsia="es-ES"/>
        </w:rPr>
      </w:pPr>
    </w:p>
    <w:p w14:paraId="718ABD4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Octava</w:t>
      </w:r>
    </w:p>
    <w:p w14:paraId="728D2F8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 xml:space="preserve">De los </w:t>
      </w:r>
      <w:proofErr w:type="gramStart"/>
      <w:r w:rsidRPr="00696E0B">
        <w:rPr>
          <w:rFonts w:ascii="Arial" w:eastAsia="Arial" w:hAnsi="Arial" w:cs="Arial"/>
          <w:b/>
          <w:lang w:val="es-ES" w:eastAsia="es-ES"/>
        </w:rPr>
        <w:t>Responsables</w:t>
      </w:r>
      <w:proofErr w:type="gramEnd"/>
      <w:r w:rsidRPr="00696E0B">
        <w:rPr>
          <w:rFonts w:ascii="Arial" w:eastAsia="Arial" w:hAnsi="Arial" w:cs="Arial"/>
          <w:b/>
          <w:lang w:val="es-ES" w:eastAsia="es-ES"/>
        </w:rPr>
        <w:t xml:space="preserve"> Solidarios</w:t>
      </w:r>
    </w:p>
    <w:p w14:paraId="2D65AD68" w14:textId="77777777" w:rsidR="00696E0B" w:rsidRPr="00696E0B" w:rsidRDefault="00696E0B" w:rsidP="002823CA">
      <w:pPr>
        <w:widowControl w:val="0"/>
        <w:jc w:val="both"/>
        <w:rPr>
          <w:rFonts w:ascii="Arial" w:eastAsia="Arial" w:hAnsi="Arial" w:cs="Arial"/>
          <w:b/>
          <w:lang w:val="es-ES" w:eastAsia="es-ES"/>
        </w:rPr>
      </w:pPr>
    </w:p>
    <w:p w14:paraId="30BA346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62.- </w:t>
      </w:r>
      <w:r w:rsidRPr="00696E0B">
        <w:rPr>
          <w:rFonts w:ascii="Arial" w:eastAsia="Arial" w:hAnsi="Arial" w:cs="Arial"/>
          <w:lang w:val="es-ES" w:eastAsia="es-ES"/>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esta ley. Para el caso de que las personas obligadas a pagar este impuesto, no lo hicieren, los fedatarios y las personas que por disposición legal tengan funciones notariales, se abstendrán de autorizar el contrato o escritura correspondiente.</w:t>
      </w:r>
    </w:p>
    <w:p w14:paraId="7278B059" w14:textId="77777777" w:rsidR="00696E0B" w:rsidRPr="00696E0B" w:rsidRDefault="00696E0B" w:rsidP="002823CA">
      <w:pPr>
        <w:widowControl w:val="0"/>
        <w:jc w:val="both"/>
        <w:rPr>
          <w:rFonts w:ascii="Arial" w:eastAsia="Arial" w:hAnsi="Arial" w:cs="Arial"/>
          <w:lang w:val="es-ES" w:eastAsia="es-ES"/>
        </w:rPr>
      </w:pPr>
    </w:p>
    <w:p w14:paraId="1B12463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Por su parte, los registradores, no inscribirán en el Registro Público de la Propiedad y del Comercio del Estado, los documentos donde conste la adquisición de inmuebles o de derechos sobre los mismos, sin </w:t>
      </w:r>
      <w:r w:rsidRPr="00696E0B">
        <w:rPr>
          <w:rFonts w:ascii="Arial" w:eastAsia="Arial" w:hAnsi="Arial" w:cs="Arial"/>
          <w:lang w:val="es-ES" w:eastAsia="es-ES"/>
        </w:rPr>
        <w:lastRenderedPageBreak/>
        <w:t>que el solicitante compruebe que no cumplió con la obligación de pagar el Impuesto Sobre Adquisición de Inmuebles.</w:t>
      </w:r>
    </w:p>
    <w:p w14:paraId="271D4809" w14:textId="77777777" w:rsidR="00696E0B" w:rsidRPr="00696E0B" w:rsidRDefault="00696E0B" w:rsidP="002823CA">
      <w:pPr>
        <w:widowControl w:val="0"/>
        <w:jc w:val="both"/>
        <w:rPr>
          <w:rFonts w:ascii="Arial" w:eastAsia="Arial" w:hAnsi="Arial" w:cs="Arial"/>
          <w:b/>
          <w:lang w:val="es-ES" w:eastAsia="es-ES"/>
        </w:rPr>
      </w:pPr>
    </w:p>
    <w:p w14:paraId="29614BC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14:paraId="14A3CD5C" w14:textId="77777777" w:rsidR="00696E0B" w:rsidRPr="00696E0B" w:rsidRDefault="00696E0B" w:rsidP="002823CA">
      <w:pPr>
        <w:widowControl w:val="0"/>
        <w:jc w:val="both"/>
        <w:rPr>
          <w:rFonts w:ascii="Arial" w:eastAsia="Arial" w:hAnsi="Arial" w:cs="Arial"/>
          <w:lang w:val="es-ES" w:eastAsia="es-ES"/>
        </w:rPr>
      </w:pPr>
    </w:p>
    <w:p w14:paraId="6B09F64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7839A994" w14:textId="77777777" w:rsidR="00696E0B" w:rsidRPr="00696E0B" w:rsidRDefault="00696E0B" w:rsidP="002823CA">
      <w:pPr>
        <w:widowControl w:val="0"/>
        <w:jc w:val="both"/>
        <w:rPr>
          <w:rFonts w:ascii="Arial" w:eastAsia="Arial" w:hAnsi="Arial" w:cs="Arial"/>
          <w:b/>
          <w:lang w:val="es-ES" w:eastAsia="es-ES"/>
        </w:rPr>
      </w:pPr>
    </w:p>
    <w:p w14:paraId="572B7DF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Novena</w:t>
      </w:r>
    </w:p>
    <w:p w14:paraId="3A8D2A0D" w14:textId="77777777" w:rsidR="00696E0B" w:rsidRPr="00696E0B" w:rsidRDefault="00696E0B" w:rsidP="002823CA">
      <w:pPr>
        <w:widowControl w:val="0"/>
        <w:jc w:val="center"/>
        <w:rPr>
          <w:rFonts w:ascii="Arial" w:eastAsia="Arial" w:hAnsi="Arial" w:cs="Arial"/>
          <w:b/>
          <w:lang w:val="es-ES" w:eastAsia="es-ES"/>
        </w:rPr>
      </w:pPr>
      <w:r w:rsidRPr="00696E0B">
        <w:rPr>
          <w:rFonts w:ascii="Arial" w:eastAsia="Arial" w:hAnsi="Arial" w:cs="Arial"/>
          <w:b/>
          <w:lang w:val="es-ES" w:eastAsia="es-ES"/>
        </w:rPr>
        <w:t>Del Pago</w:t>
      </w:r>
    </w:p>
    <w:p w14:paraId="54931814" w14:textId="77777777" w:rsidR="00696E0B" w:rsidRPr="00696E0B" w:rsidRDefault="00696E0B" w:rsidP="002823CA">
      <w:pPr>
        <w:widowControl w:val="0"/>
        <w:jc w:val="both"/>
        <w:rPr>
          <w:rFonts w:ascii="Arial" w:eastAsia="Arial" w:hAnsi="Arial" w:cs="Arial"/>
          <w:b/>
          <w:lang w:val="es-ES" w:eastAsia="es-ES"/>
        </w:rPr>
      </w:pPr>
    </w:p>
    <w:p w14:paraId="2A0F8B9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63.- </w:t>
      </w:r>
      <w:r w:rsidRPr="00696E0B">
        <w:rPr>
          <w:rFonts w:ascii="Arial" w:eastAsia="Arial" w:hAnsi="Arial" w:cs="Arial"/>
          <w:lang w:val="es-ES" w:eastAsia="es-ES"/>
        </w:rPr>
        <w:t>El pago del Impuesto Sobre Adquisición de Inmuebles, deberá hacerse, dentro de los treinta días hábiles siguientes a la fecha en que, según el caso, ocurra primero alguno de los siguientes supuestos:</w:t>
      </w:r>
    </w:p>
    <w:p w14:paraId="3169D40D" w14:textId="77777777" w:rsidR="00696E0B" w:rsidRPr="00696E0B" w:rsidRDefault="00696E0B" w:rsidP="002823CA">
      <w:pPr>
        <w:widowControl w:val="0"/>
        <w:jc w:val="both"/>
        <w:rPr>
          <w:rFonts w:ascii="Arial" w:eastAsia="Arial" w:hAnsi="Arial" w:cs="Arial"/>
          <w:lang w:val="es-ES" w:eastAsia="es-ES"/>
        </w:rPr>
      </w:pPr>
      <w:r w:rsidRPr="00696E0B">
        <w:rPr>
          <w:rFonts w:ascii="Arial" w:eastAsia="Arial" w:hAnsi="Arial" w:cs="Arial"/>
          <w:lang w:val="es-ES" w:eastAsia="es-ES"/>
        </w:rPr>
        <w:t xml:space="preserve"> </w:t>
      </w:r>
    </w:p>
    <w:p w14:paraId="43F8CE2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Se celebre el acto contrato.</w:t>
      </w:r>
    </w:p>
    <w:p w14:paraId="3B09FA20" w14:textId="77777777" w:rsidR="00696E0B" w:rsidRPr="00696E0B" w:rsidRDefault="00696E0B" w:rsidP="00696E0B">
      <w:pPr>
        <w:widowControl w:val="0"/>
        <w:spacing w:line="360" w:lineRule="auto"/>
        <w:jc w:val="both"/>
        <w:rPr>
          <w:rFonts w:ascii="Arial" w:eastAsia="Arial" w:hAnsi="Arial" w:cs="Arial"/>
          <w:b/>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Se eleve a escritura pública.</w:t>
      </w:r>
    </w:p>
    <w:p w14:paraId="08CD617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III.-</w:t>
      </w:r>
      <w:r w:rsidRPr="00696E0B">
        <w:rPr>
          <w:rFonts w:ascii="Arial" w:eastAsia="Arial" w:hAnsi="Arial" w:cs="Arial"/>
          <w:lang w:val="es-ES" w:eastAsia="es-ES"/>
        </w:rPr>
        <w:t xml:space="preserve"> Se inscriba en el Registro Público de la Propiedad y de Comercio del Estado.</w:t>
      </w:r>
    </w:p>
    <w:p w14:paraId="4A1FC7EC" w14:textId="77777777" w:rsidR="00696E0B" w:rsidRPr="00696E0B" w:rsidRDefault="00696E0B" w:rsidP="002823CA">
      <w:pPr>
        <w:widowControl w:val="0"/>
        <w:jc w:val="both"/>
        <w:rPr>
          <w:rFonts w:ascii="Arial" w:eastAsia="Arial" w:hAnsi="Arial" w:cs="Arial"/>
          <w:b/>
          <w:lang w:val="es-ES" w:eastAsia="es-ES"/>
        </w:rPr>
      </w:pPr>
    </w:p>
    <w:p w14:paraId="4045987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Décima</w:t>
      </w:r>
    </w:p>
    <w:p w14:paraId="48F66D50" w14:textId="77777777" w:rsidR="00696E0B" w:rsidRPr="00696E0B" w:rsidRDefault="00696E0B" w:rsidP="002823CA">
      <w:pPr>
        <w:widowControl w:val="0"/>
        <w:jc w:val="center"/>
        <w:rPr>
          <w:rFonts w:ascii="Arial" w:eastAsia="Arial" w:hAnsi="Arial" w:cs="Arial"/>
          <w:b/>
          <w:lang w:val="es-ES" w:eastAsia="es-ES"/>
        </w:rPr>
      </w:pPr>
      <w:r w:rsidRPr="00696E0B">
        <w:rPr>
          <w:rFonts w:ascii="Arial" w:eastAsia="Arial" w:hAnsi="Arial" w:cs="Arial"/>
          <w:b/>
          <w:lang w:val="es-ES" w:eastAsia="es-ES"/>
        </w:rPr>
        <w:t>De la Sanción</w:t>
      </w:r>
    </w:p>
    <w:p w14:paraId="30CC615E" w14:textId="77777777" w:rsidR="00696E0B" w:rsidRPr="00696E0B" w:rsidRDefault="00696E0B" w:rsidP="00696E0B">
      <w:pPr>
        <w:widowControl w:val="0"/>
        <w:jc w:val="both"/>
        <w:rPr>
          <w:rFonts w:ascii="Arial" w:eastAsia="Arial" w:hAnsi="Arial" w:cs="Arial"/>
          <w:b/>
          <w:lang w:val="es-ES" w:eastAsia="es-ES"/>
        </w:rPr>
      </w:pPr>
    </w:p>
    <w:p w14:paraId="2BC01BA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64.- </w:t>
      </w:r>
      <w:r w:rsidRPr="00696E0B">
        <w:rPr>
          <w:rFonts w:ascii="Arial" w:eastAsia="Arial" w:hAnsi="Arial" w:cs="Arial"/>
          <w:lang w:val="es-ES" w:eastAsia="es-ES"/>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de esta ley. Lo anterior, sin perjuicio de la aplicación del recargo establecido para las contribuciones fiscales pagadas en forma extemporánea.</w:t>
      </w:r>
    </w:p>
    <w:p w14:paraId="03F2B576" w14:textId="77777777" w:rsidR="00696E0B" w:rsidRPr="00696E0B" w:rsidRDefault="00696E0B" w:rsidP="002823CA">
      <w:pPr>
        <w:widowControl w:val="0"/>
        <w:jc w:val="both"/>
        <w:rPr>
          <w:rFonts w:ascii="Arial" w:eastAsia="Arial" w:hAnsi="Arial" w:cs="Arial"/>
          <w:lang w:val="es-ES" w:eastAsia="es-ES"/>
        </w:rPr>
      </w:pPr>
    </w:p>
    <w:p w14:paraId="11281BC7"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III</w:t>
      </w:r>
    </w:p>
    <w:p w14:paraId="4ABE65B4" w14:textId="77777777" w:rsidR="00696E0B" w:rsidRPr="00696E0B" w:rsidRDefault="00696E0B" w:rsidP="002823CA">
      <w:pPr>
        <w:widowControl w:val="0"/>
        <w:jc w:val="center"/>
        <w:rPr>
          <w:rFonts w:ascii="Arial" w:eastAsia="Arial" w:hAnsi="Arial" w:cs="Arial"/>
          <w:b/>
          <w:lang w:val="es-ES" w:eastAsia="es-ES"/>
        </w:rPr>
      </w:pPr>
      <w:r w:rsidRPr="00696E0B">
        <w:rPr>
          <w:rFonts w:ascii="Arial" w:eastAsia="Arial" w:hAnsi="Arial" w:cs="Arial"/>
          <w:b/>
          <w:lang w:val="es-ES" w:eastAsia="es-ES"/>
        </w:rPr>
        <w:t>Impuesto Sobre Diversiones y Espectáculos Públicos</w:t>
      </w:r>
    </w:p>
    <w:p w14:paraId="05507E04" w14:textId="77777777" w:rsidR="00696E0B" w:rsidRPr="00696E0B" w:rsidRDefault="00696E0B" w:rsidP="002823CA">
      <w:pPr>
        <w:widowControl w:val="0"/>
        <w:jc w:val="center"/>
        <w:rPr>
          <w:rFonts w:ascii="Arial" w:eastAsia="Arial" w:hAnsi="Arial" w:cs="Arial"/>
          <w:b/>
          <w:lang w:val="es-ES" w:eastAsia="es-ES"/>
        </w:rPr>
      </w:pPr>
    </w:p>
    <w:p w14:paraId="7BFF07D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Primera</w:t>
      </w:r>
    </w:p>
    <w:p w14:paraId="01DC9947" w14:textId="77777777" w:rsidR="00696E0B" w:rsidRPr="00696E0B" w:rsidRDefault="00696E0B" w:rsidP="002823CA">
      <w:pPr>
        <w:widowControl w:val="0"/>
        <w:jc w:val="center"/>
        <w:rPr>
          <w:rFonts w:ascii="Arial" w:eastAsia="Arial" w:hAnsi="Arial" w:cs="Arial"/>
          <w:b/>
          <w:lang w:val="es-ES" w:eastAsia="es-ES"/>
        </w:rPr>
      </w:pPr>
      <w:r w:rsidRPr="00696E0B">
        <w:rPr>
          <w:rFonts w:ascii="Arial" w:eastAsia="Arial" w:hAnsi="Arial" w:cs="Arial"/>
          <w:b/>
          <w:lang w:val="es-ES" w:eastAsia="es-ES"/>
        </w:rPr>
        <w:t>De los Sujetos</w:t>
      </w:r>
    </w:p>
    <w:p w14:paraId="06F0E814" w14:textId="77777777" w:rsidR="00696E0B" w:rsidRPr="00696E0B" w:rsidRDefault="00696E0B" w:rsidP="002823CA">
      <w:pPr>
        <w:widowControl w:val="0"/>
        <w:jc w:val="both"/>
        <w:rPr>
          <w:rFonts w:ascii="Arial" w:eastAsia="Arial" w:hAnsi="Arial" w:cs="Arial"/>
          <w:lang w:val="es-ES" w:eastAsia="es-ES"/>
        </w:rPr>
      </w:pPr>
    </w:p>
    <w:p w14:paraId="6303EBF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65.-</w:t>
      </w:r>
      <w:r w:rsidRPr="00696E0B">
        <w:rPr>
          <w:rFonts w:ascii="Arial" w:eastAsia="Arial" w:hAnsi="Arial" w:cs="Arial"/>
          <w:lang w:val="es-ES" w:eastAsia="es-ES"/>
        </w:rPr>
        <w:t xml:space="preserve"> Son sujetos del Impuesto Sobre Diversiones y Espectáculos Públicos, las personas físicas o morales que perciban ingresos derivados de la comercialización de actos, diversiones o espectáculos </w:t>
      </w:r>
      <w:r w:rsidRPr="00696E0B">
        <w:rPr>
          <w:rFonts w:ascii="Arial" w:eastAsia="Arial" w:hAnsi="Arial" w:cs="Arial"/>
          <w:lang w:val="es-ES" w:eastAsia="es-ES"/>
        </w:rPr>
        <w:lastRenderedPageBreak/>
        <w:t>públicos, ya sea en forma permanente o temporal.</w:t>
      </w:r>
    </w:p>
    <w:p w14:paraId="2880ED2B" w14:textId="77777777" w:rsidR="00696E0B" w:rsidRPr="00696E0B" w:rsidRDefault="00696E0B" w:rsidP="00696E0B">
      <w:pPr>
        <w:widowControl w:val="0"/>
        <w:jc w:val="both"/>
        <w:rPr>
          <w:rFonts w:ascii="Arial" w:eastAsia="Arial" w:hAnsi="Arial" w:cs="Arial"/>
          <w:lang w:val="es-ES" w:eastAsia="es-ES"/>
        </w:rPr>
      </w:pPr>
    </w:p>
    <w:p w14:paraId="751751E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Los sujetos de este impuesto además de cumplir con las obligaciones a que se refieren los artículos 32 y 33 de esta ley, deberán:</w:t>
      </w:r>
    </w:p>
    <w:p w14:paraId="1AACF49D" w14:textId="77777777" w:rsidR="00696E0B" w:rsidRPr="00696E0B" w:rsidRDefault="00696E0B" w:rsidP="00696E0B">
      <w:pPr>
        <w:widowControl w:val="0"/>
        <w:jc w:val="both"/>
        <w:rPr>
          <w:rFonts w:ascii="Arial" w:eastAsia="Arial" w:hAnsi="Arial" w:cs="Arial"/>
          <w:lang w:val="es-ES" w:eastAsia="es-ES"/>
        </w:rPr>
      </w:pPr>
    </w:p>
    <w:p w14:paraId="7830F6C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Proporcionar a la Tesorería los datos señalados a continuación:</w:t>
      </w:r>
    </w:p>
    <w:p w14:paraId="09786F5D" w14:textId="77777777" w:rsidR="00696E0B" w:rsidRPr="00696E0B" w:rsidRDefault="00696E0B" w:rsidP="00696E0B">
      <w:pPr>
        <w:widowControl w:val="0"/>
        <w:spacing w:line="360" w:lineRule="auto"/>
        <w:jc w:val="both"/>
        <w:rPr>
          <w:rFonts w:ascii="Arial" w:eastAsia="Arial" w:hAnsi="Arial" w:cs="Arial"/>
          <w:lang w:val="es-ES" w:eastAsia="es-ES"/>
        </w:rPr>
      </w:pPr>
    </w:p>
    <w:p w14:paraId="6C54FD74" w14:textId="77777777" w:rsidR="00696E0B" w:rsidRPr="00696E0B" w:rsidRDefault="00696E0B" w:rsidP="009772B6">
      <w:pPr>
        <w:widowControl w:val="0"/>
        <w:numPr>
          <w:ilvl w:val="1"/>
          <w:numId w:val="22"/>
        </w:numPr>
        <w:spacing w:line="360" w:lineRule="auto"/>
        <w:ind w:left="993"/>
        <w:contextualSpacing/>
        <w:jc w:val="both"/>
        <w:rPr>
          <w:rFonts w:ascii="Arial" w:eastAsia="Arial" w:hAnsi="Arial" w:cs="Arial"/>
          <w:lang w:val="es-ES" w:eastAsia="es-ES"/>
        </w:rPr>
      </w:pPr>
      <w:r w:rsidRPr="00696E0B">
        <w:rPr>
          <w:rFonts w:ascii="Arial" w:eastAsia="Arial" w:hAnsi="Arial" w:cs="Arial"/>
          <w:lang w:val="es-ES" w:eastAsia="es-ES"/>
        </w:rPr>
        <w:t>Nombre y domicilio de quien promueve la diversión o espectáculo.</w:t>
      </w:r>
    </w:p>
    <w:p w14:paraId="138C2D99" w14:textId="77777777" w:rsidR="00696E0B" w:rsidRPr="00696E0B" w:rsidRDefault="00696E0B" w:rsidP="009772B6">
      <w:pPr>
        <w:widowControl w:val="0"/>
        <w:numPr>
          <w:ilvl w:val="1"/>
          <w:numId w:val="22"/>
        </w:numPr>
        <w:spacing w:line="360" w:lineRule="auto"/>
        <w:ind w:left="993"/>
        <w:contextualSpacing/>
        <w:jc w:val="both"/>
        <w:rPr>
          <w:rFonts w:ascii="Arial" w:eastAsia="Arial" w:hAnsi="Arial" w:cs="Arial"/>
          <w:lang w:val="es-ES" w:eastAsia="es-ES"/>
        </w:rPr>
      </w:pPr>
      <w:r w:rsidRPr="00696E0B">
        <w:rPr>
          <w:rFonts w:ascii="Arial" w:eastAsia="Arial" w:hAnsi="Arial" w:cs="Arial"/>
          <w:lang w:val="es-ES" w:eastAsia="es-ES"/>
        </w:rPr>
        <w:t>Clase o Tipo de Diversión o Espectáculo.</w:t>
      </w:r>
    </w:p>
    <w:p w14:paraId="03BE1423" w14:textId="77777777" w:rsidR="00696E0B" w:rsidRPr="00696E0B" w:rsidRDefault="00696E0B" w:rsidP="009772B6">
      <w:pPr>
        <w:widowControl w:val="0"/>
        <w:numPr>
          <w:ilvl w:val="1"/>
          <w:numId w:val="22"/>
        </w:numPr>
        <w:spacing w:line="360" w:lineRule="auto"/>
        <w:ind w:left="993"/>
        <w:contextualSpacing/>
        <w:jc w:val="both"/>
        <w:rPr>
          <w:rFonts w:ascii="Arial" w:eastAsia="Arial" w:hAnsi="Arial" w:cs="Arial"/>
          <w:lang w:val="es-ES" w:eastAsia="es-ES"/>
        </w:rPr>
      </w:pPr>
      <w:r w:rsidRPr="00696E0B">
        <w:rPr>
          <w:rFonts w:ascii="Arial" w:eastAsia="Arial" w:hAnsi="Arial" w:cs="Arial"/>
          <w:lang w:val="es-ES" w:eastAsia="es-ES"/>
        </w:rPr>
        <w:t>Ubicación del lugar donde se llevará a cabo el evento.</w:t>
      </w:r>
    </w:p>
    <w:p w14:paraId="2E17361E" w14:textId="77777777" w:rsidR="00696E0B" w:rsidRPr="00696E0B" w:rsidRDefault="00696E0B" w:rsidP="00696E0B">
      <w:pPr>
        <w:widowControl w:val="0"/>
        <w:spacing w:line="360" w:lineRule="auto"/>
        <w:ind w:left="993"/>
        <w:jc w:val="both"/>
        <w:rPr>
          <w:rFonts w:ascii="Arial" w:eastAsia="Arial" w:hAnsi="Arial" w:cs="Arial"/>
          <w:lang w:val="es-ES" w:eastAsia="es-ES"/>
        </w:rPr>
      </w:pPr>
    </w:p>
    <w:p w14:paraId="4B83E79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Cumplir con las disposiciones que para tal efecto fije el Ayuntamiento del Municipio de </w:t>
      </w:r>
      <w:proofErr w:type="spellStart"/>
      <w:r w:rsidRPr="00696E0B">
        <w:rPr>
          <w:rFonts w:ascii="Arial" w:eastAsia="Arial" w:hAnsi="Arial" w:cs="Arial"/>
          <w:lang w:val="es-ES" w:eastAsia="es-ES"/>
        </w:rPr>
        <w:t>Tixpéual</w:t>
      </w:r>
      <w:proofErr w:type="spellEnd"/>
      <w:r w:rsidRPr="00696E0B">
        <w:rPr>
          <w:rFonts w:ascii="Arial" w:eastAsia="Arial" w:hAnsi="Arial" w:cs="Arial"/>
          <w:lang w:val="es-ES" w:eastAsia="es-ES"/>
        </w:rPr>
        <w:t>, Yucatán, en el caso del Municipio que no hubiere el reglamento respectivo, y</w:t>
      </w:r>
    </w:p>
    <w:p w14:paraId="1E58DC75" w14:textId="77777777" w:rsidR="00696E0B" w:rsidRPr="00696E0B" w:rsidRDefault="00696E0B" w:rsidP="00696E0B">
      <w:pPr>
        <w:widowControl w:val="0"/>
        <w:spacing w:line="360" w:lineRule="auto"/>
        <w:jc w:val="both"/>
        <w:rPr>
          <w:rFonts w:ascii="Arial" w:eastAsia="Arial" w:hAnsi="Arial" w:cs="Arial"/>
          <w:lang w:val="es-ES" w:eastAsia="es-ES"/>
        </w:rPr>
      </w:pPr>
    </w:p>
    <w:p w14:paraId="520E425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III.-</w:t>
      </w:r>
      <w:r w:rsidRPr="00696E0B">
        <w:rPr>
          <w:rFonts w:ascii="Arial" w:eastAsia="Arial" w:hAnsi="Arial" w:cs="Arial"/>
          <w:lang w:val="es-ES" w:eastAsia="es-ES"/>
        </w:rPr>
        <w:t xml:space="preserve"> Presentar a la Tesorería Municipal, cuando menos tres días antes de la realización del evento, la emisión total de los boletos de entrada, señalando el número de boletos que corresponden a cada clase y su precio al público, a fin de que se autoricen con el sello respectivo.</w:t>
      </w:r>
    </w:p>
    <w:p w14:paraId="08146C56" w14:textId="77777777" w:rsidR="00696E0B" w:rsidRPr="00696E0B" w:rsidRDefault="00696E0B" w:rsidP="00696E0B">
      <w:pPr>
        <w:widowControl w:val="0"/>
        <w:spacing w:line="360" w:lineRule="auto"/>
        <w:jc w:val="both"/>
        <w:rPr>
          <w:rFonts w:ascii="Arial" w:eastAsia="Arial" w:hAnsi="Arial" w:cs="Arial"/>
          <w:lang w:val="es-ES" w:eastAsia="es-ES"/>
        </w:rPr>
      </w:pPr>
    </w:p>
    <w:p w14:paraId="128CD977"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En caso, de que</w:t>
      </w:r>
      <w:r w:rsidRPr="00696E0B">
        <w:rPr>
          <w:rFonts w:ascii="Arial" w:eastAsia="Arial" w:hAnsi="Arial" w:cs="Arial"/>
          <w:b/>
          <w:lang w:val="es-ES" w:eastAsia="es-ES"/>
        </w:rPr>
        <w:t xml:space="preserve"> </w:t>
      </w:r>
      <w:r w:rsidRPr="00696E0B">
        <w:rPr>
          <w:rFonts w:ascii="Arial" w:eastAsia="Arial" w:hAnsi="Arial" w:cs="Arial"/>
          <w:lang w:val="es-ES" w:eastAsia="es-ES"/>
        </w:rPr>
        <w:t>personas físicas o morales que presten a los sujetos de este impuesto el servicio de compraventa de boletos, directa o remota al público, tendrá la obligación de presentar ante la Tesorería Municipal toda la documentación que compruebe de manera fehaciente el importe total de los ingresos obtenidos por la venta de boletos, en un plazo de tres días contados a partir del siguiente al de la celebración del espectáculo o diversión pública de que se trate.</w:t>
      </w:r>
    </w:p>
    <w:p w14:paraId="72011180" w14:textId="77777777" w:rsidR="00696E0B" w:rsidRPr="00696E0B" w:rsidRDefault="00696E0B" w:rsidP="00696E0B">
      <w:pPr>
        <w:widowControl w:val="0"/>
        <w:spacing w:line="360" w:lineRule="auto"/>
        <w:jc w:val="center"/>
        <w:rPr>
          <w:rFonts w:ascii="Arial" w:eastAsia="Arial" w:hAnsi="Arial" w:cs="Arial"/>
          <w:b/>
          <w:lang w:val="es-ES" w:eastAsia="es-ES"/>
        </w:rPr>
      </w:pPr>
    </w:p>
    <w:p w14:paraId="2E094B7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Segunda</w:t>
      </w:r>
    </w:p>
    <w:p w14:paraId="35A01647"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Objeto</w:t>
      </w:r>
    </w:p>
    <w:p w14:paraId="59836EAB" w14:textId="77777777" w:rsidR="00696E0B" w:rsidRPr="00696E0B" w:rsidRDefault="00696E0B" w:rsidP="00696E0B">
      <w:pPr>
        <w:widowControl w:val="0"/>
        <w:spacing w:line="360" w:lineRule="auto"/>
        <w:jc w:val="both"/>
        <w:rPr>
          <w:rFonts w:ascii="Arial" w:eastAsia="Arial" w:hAnsi="Arial" w:cs="Arial"/>
          <w:lang w:val="es-ES" w:eastAsia="es-ES"/>
        </w:rPr>
      </w:pPr>
    </w:p>
    <w:p w14:paraId="22397DE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66.-</w:t>
      </w:r>
      <w:r w:rsidRPr="00696E0B">
        <w:rPr>
          <w:rFonts w:ascii="Arial" w:eastAsia="Arial" w:hAnsi="Arial" w:cs="Arial"/>
          <w:lang w:val="es-ES" w:eastAsia="es-ES"/>
        </w:rPr>
        <w:t xml:space="preserve"> Es objeto del Impuesto sobre Diversiones y Espectáculos Públicos, el ingreso derivado de la comercialización de actos, diversiones y espectáculos públicos.</w:t>
      </w:r>
    </w:p>
    <w:p w14:paraId="129FA9FD" w14:textId="77777777" w:rsidR="00696E0B" w:rsidRPr="00696E0B" w:rsidRDefault="00696E0B" w:rsidP="00696E0B">
      <w:pPr>
        <w:widowControl w:val="0"/>
        <w:spacing w:line="360" w:lineRule="auto"/>
        <w:jc w:val="both"/>
        <w:rPr>
          <w:rFonts w:ascii="Arial" w:eastAsia="Arial" w:hAnsi="Arial" w:cs="Arial"/>
          <w:lang w:val="es-ES" w:eastAsia="es-ES"/>
        </w:rPr>
      </w:pPr>
    </w:p>
    <w:p w14:paraId="124902B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Para los efectos de este capítulo se consideran:</w:t>
      </w:r>
    </w:p>
    <w:p w14:paraId="15F8E11F" w14:textId="77777777" w:rsidR="00696E0B" w:rsidRPr="00696E0B" w:rsidRDefault="00696E0B" w:rsidP="00696E0B">
      <w:pPr>
        <w:widowControl w:val="0"/>
        <w:spacing w:line="360" w:lineRule="auto"/>
        <w:jc w:val="both"/>
        <w:rPr>
          <w:rFonts w:ascii="Arial" w:eastAsia="Arial" w:hAnsi="Arial" w:cs="Arial"/>
          <w:lang w:val="es-ES" w:eastAsia="es-ES"/>
        </w:rPr>
      </w:pPr>
    </w:p>
    <w:p w14:paraId="07E12B2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 Diversiones Públicas:</w:t>
      </w:r>
      <w:r w:rsidRPr="00696E0B">
        <w:rPr>
          <w:rFonts w:ascii="Arial" w:eastAsia="Arial" w:hAnsi="Arial" w:cs="Arial"/>
          <w:lang w:val="es-ES" w:eastAsia="es-ES"/>
        </w:rPr>
        <w:t xml:space="preserve"> Son aquellos eventos a los cuales el público asiste mediante el pago de una cuota de admisión, con la finalidad de participar o tener la oportunidad de participar activamente en los mismos.</w:t>
      </w:r>
    </w:p>
    <w:p w14:paraId="6441E058" w14:textId="77777777" w:rsidR="00696E0B" w:rsidRPr="00696E0B" w:rsidRDefault="00696E0B" w:rsidP="00696E0B">
      <w:pPr>
        <w:widowControl w:val="0"/>
        <w:spacing w:line="360" w:lineRule="auto"/>
        <w:jc w:val="both"/>
        <w:rPr>
          <w:rFonts w:ascii="Arial" w:eastAsia="Arial" w:hAnsi="Arial" w:cs="Arial"/>
          <w:lang w:val="es-ES" w:eastAsia="es-ES"/>
        </w:rPr>
      </w:pPr>
    </w:p>
    <w:p w14:paraId="4E4873F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lastRenderedPageBreak/>
        <w:t>II.- Espectáculos Públicos:</w:t>
      </w:r>
      <w:r w:rsidRPr="00696E0B">
        <w:rPr>
          <w:rFonts w:ascii="Arial" w:eastAsia="Arial" w:hAnsi="Arial" w:cs="Arial"/>
          <w:lang w:val="es-ES" w:eastAsia="es-ES"/>
        </w:rPr>
        <w:t xml:space="preserve"> Son aquellos eventos a los que el público asiste, mediante el pago de una cuota de admisión, con la finalidad de recrearse y disfrutar con la presentación </w:t>
      </w:r>
      <w:proofErr w:type="gramStart"/>
      <w:r w:rsidRPr="00696E0B">
        <w:rPr>
          <w:rFonts w:ascii="Arial" w:eastAsia="Arial" w:hAnsi="Arial" w:cs="Arial"/>
          <w:lang w:val="es-ES" w:eastAsia="es-ES"/>
        </w:rPr>
        <w:t>del mismo</w:t>
      </w:r>
      <w:proofErr w:type="gramEnd"/>
      <w:r w:rsidRPr="00696E0B">
        <w:rPr>
          <w:rFonts w:ascii="Arial" w:eastAsia="Arial" w:hAnsi="Arial" w:cs="Arial"/>
          <w:lang w:val="es-ES" w:eastAsia="es-ES"/>
        </w:rPr>
        <w:t>, pero sin participar en forma activa.</w:t>
      </w:r>
    </w:p>
    <w:p w14:paraId="4C96EA48" w14:textId="77777777" w:rsidR="00696E0B" w:rsidRPr="00696E0B" w:rsidRDefault="00696E0B" w:rsidP="00696E0B">
      <w:pPr>
        <w:widowControl w:val="0"/>
        <w:spacing w:line="360" w:lineRule="auto"/>
        <w:jc w:val="both"/>
        <w:rPr>
          <w:rFonts w:ascii="Arial" w:eastAsia="Arial" w:hAnsi="Arial" w:cs="Arial"/>
          <w:lang w:val="es-ES" w:eastAsia="es-ES"/>
        </w:rPr>
      </w:pPr>
    </w:p>
    <w:p w14:paraId="54A6B48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III.- Cuota de Admisión:</w:t>
      </w:r>
      <w:r w:rsidRPr="00696E0B">
        <w:rPr>
          <w:rFonts w:ascii="Arial" w:eastAsia="Arial" w:hAnsi="Arial" w:cs="Arial"/>
          <w:lang w:val="es-ES" w:eastAsia="es-ES"/>
        </w:rPr>
        <w:t xml:space="preserve"> Es el importe o boleto de entrada, donativo, cooperación o cualquier otra denominación que se le dé a la cantidad de dinero por la que se permita el acceso a las diversiones y espectáculos públicos.</w:t>
      </w:r>
    </w:p>
    <w:p w14:paraId="1A68A039" w14:textId="77777777" w:rsidR="00696E0B" w:rsidRPr="00696E0B" w:rsidRDefault="00696E0B" w:rsidP="00696E0B">
      <w:pPr>
        <w:widowControl w:val="0"/>
        <w:spacing w:line="360" w:lineRule="auto"/>
        <w:jc w:val="both"/>
        <w:rPr>
          <w:rFonts w:ascii="Arial" w:eastAsia="Arial" w:hAnsi="Arial" w:cs="Arial"/>
          <w:lang w:val="es-ES" w:eastAsia="es-ES"/>
        </w:rPr>
      </w:pPr>
    </w:p>
    <w:p w14:paraId="3AD763E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Tercera</w:t>
      </w:r>
    </w:p>
    <w:p w14:paraId="741F78E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Base</w:t>
      </w:r>
    </w:p>
    <w:p w14:paraId="766EA277" w14:textId="77777777" w:rsidR="00696E0B" w:rsidRPr="00696E0B" w:rsidRDefault="00696E0B" w:rsidP="00696E0B">
      <w:pPr>
        <w:widowControl w:val="0"/>
        <w:spacing w:line="360" w:lineRule="auto"/>
        <w:jc w:val="both"/>
        <w:rPr>
          <w:rFonts w:ascii="Arial" w:eastAsia="Arial" w:hAnsi="Arial" w:cs="Arial"/>
          <w:lang w:val="es-ES" w:eastAsia="es-ES"/>
        </w:rPr>
      </w:pPr>
    </w:p>
    <w:p w14:paraId="0D5B9A0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67.-</w:t>
      </w:r>
      <w:r w:rsidRPr="00696E0B">
        <w:rPr>
          <w:rFonts w:ascii="Arial" w:eastAsia="Arial" w:hAnsi="Arial" w:cs="Arial"/>
          <w:lang w:val="es-ES" w:eastAsia="es-ES"/>
        </w:rPr>
        <w:t xml:space="preserve"> La base del Impuesto Sobre Diversiones y Espectáculos Públicos, será la totalidad del ingreso percibido por los sujetos del impuesto, en la comercialización correspondiente.</w:t>
      </w:r>
    </w:p>
    <w:p w14:paraId="0E2FEC10" w14:textId="77777777" w:rsidR="00696E0B" w:rsidRPr="00696E0B" w:rsidRDefault="00696E0B" w:rsidP="00696E0B">
      <w:pPr>
        <w:widowControl w:val="0"/>
        <w:jc w:val="both"/>
        <w:rPr>
          <w:rFonts w:ascii="Arial" w:eastAsia="Arial" w:hAnsi="Arial" w:cs="Arial"/>
          <w:lang w:val="es-ES" w:eastAsia="es-ES"/>
        </w:rPr>
      </w:pPr>
    </w:p>
    <w:p w14:paraId="5F7FD12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Cuarta</w:t>
      </w:r>
    </w:p>
    <w:p w14:paraId="458830A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Tasa</w:t>
      </w:r>
    </w:p>
    <w:p w14:paraId="14BFE5FE" w14:textId="77777777" w:rsidR="00696E0B" w:rsidRPr="00696E0B" w:rsidRDefault="00696E0B" w:rsidP="00696E0B">
      <w:pPr>
        <w:widowControl w:val="0"/>
        <w:spacing w:line="360" w:lineRule="auto"/>
        <w:jc w:val="both"/>
        <w:rPr>
          <w:rFonts w:ascii="Arial" w:eastAsia="Arial" w:hAnsi="Arial" w:cs="Arial"/>
          <w:lang w:val="es-ES" w:eastAsia="es-ES"/>
        </w:rPr>
      </w:pPr>
    </w:p>
    <w:p w14:paraId="20E6FAE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68.-</w:t>
      </w:r>
      <w:r w:rsidRPr="00696E0B">
        <w:rPr>
          <w:rFonts w:ascii="Arial" w:eastAsia="Arial" w:hAnsi="Arial" w:cs="Arial"/>
          <w:lang w:val="es-ES" w:eastAsia="es-ES"/>
        </w:rPr>
        <w:t xml:space="preserve"> La tasa del Impuesto sobre Diversiones y Espectáculos Públicos, será de 8% misma que se aplicará sobre la base determinada, conforme al artículo inmediato anterior.</w:t>
      </w:r>
    </w:p>
    <w:p w14:paraId="5833F0D1" w14:textId="77777777" w:rsidR="00696E0B" w:rsidRPr="00696E0B" w:rsidRDefault="00696E0B" w:rsidP="00696E0B">
      <w:pPr>
        <w:widowControl w:val="0"/>
        <w:jc w:val="both"/>
        <w:rPr>
          <w:rFonts w:ascii="Arial" w:eastAsia="Arial" w:hAnsi="Arial" w:cs="Arial"/>
          <w:lang w:val="es-ES" w:eastAsia="es-ES"/>
        </w:rPr>
      </w:pPr>
    </w:p>
    <w:p w14:paraId="5BAA62A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Cuando el espectáculo público consista en la puesta en escena de obras teatrales la tasa será de cero, en espectáculos de circo la tasa será del 5%, aplicada a la totalidad del ingreso percibido.</w:t>
      </w:r>
    </w:p>
    <w:p w14:paraId="3297B3FA" w14:textId="77777777" w:rsidR="00696E0B" w:rsidRPr="00696E0B" w:rsidRDefault="00696E0B" w:rsidP="00696E0B">
      <w:pPr>
        <w:widowControl w:val="0"/>
        <w:spacing w:line="360" w:lineRule="auto"/>
        <w:jc w:val="both"/>
        <w:rPr>
          <w:rFonts w:ascii="Arial" w:eastAsia="Arial" w:hAnsi="Arial" w:cs="Arial"/>
          <w:lang w:val="es-ES" w:eastAsia="es-ES"/>
        </w:rPr>
      </w:pPr>
    </w:p>
    <w:p w14:paraId="00E05BB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Quinta</w:t>
      </w:r>
    </w:p>
    <w:p w14:paraId="3A2AF91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Facultad de Disminuir la Tasa</w:t>
      </w:r>
    </w:p>
    <w:p w14:paraId="1DA27BAA" w14:textId="77777777" w:rsidR="00696E0B" w:rsidRPr="00696E0B" w:rsidRDefault="00696E0B" w:rsidP="00696E0B">
      <w:pPr>
        <w:widowControl w:val="0"/>
        <w:spacing w:line="360" w:lineRule="auto"/>
        <w:jc w:val="both"/>
        <w:rPr>
          <w:rFonts w:ascii="Arial" w:eastAsia="Arial" w:hAnsi="Arial" w:cs="Arial"/>
          <w:lang w:val="es-ES" w:eastAsia="es-ES"/>
        </w:rPr>
      </w:pPr>
    </w:p>
    <w:p w14:paraId="7D6EF05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69.-</w:t>
      </w:r>
      <w:r w:rsidRPr="00696E0B">
        <w:rPr>
          <w:rFonts w:ascii="Arial" w:eastAsia="Arial" w:hAnsi="Arial" w:cs="Arial"/>
          <w:lang w:val="es-ES" w:eastAsia="es-ES"/>
        </w:rPr>
        <w:t xml:space="preserve"> Cuando las Diversiones y Espectáculos Públicos sean organizados con motivo exclusivamente culturales, recreativos, de beneficencia o en promoción del deporte, y la convivencia familiar, el Tesorero Municipal conjuntamente con el </w:t>
      </w:r>
      <w:proofErr w:type="gramStart"/>
      <w:r w:rsidRPr="00696E0B">
        <w:rPr>
          <w:rFonts w:ascii="Arial" w:eastAsia="Arial" w:hAnsi="Arial" w:cs="Arial"/>
          <w:lang w:val="es-ES" w:eastAsia="es-ES"/>
        </w:rPr>
        <w:t>Presidente</w:t>
      </w:r>
      <w:proofErr w:type="gramEnd"/>
      <w:r w:rsidRPr="00696E0B">
        <w:rPr>
          <w:rFonts w:ascii="Arial" w:eastAsia="Arial" w:hAnsi="Arial" w:cs="Arial"/>
          <w:lang w:val="es-ES" w:eastAsia="es-ES"/>
        </w:rPr>
        <w:t xml:space="preserve"> Municipal, estarán facultados para disminuir las tasas previstas en el artículo que antecede.</w:t>
      </w:r>
    </w:p>
    <w:p w14:paraId="18F29ED5" w14:textId="77777777" w:rsidR="00696E0B" w:rsidRPr="00696E0B" w:rsidRDefault="00696E0B" w:rsidP="00696E0B">
      <w:pPr>
        <w:widowControl w:val="0"/>
        <w:spacing w:line="360" w:lineRule="auto"/>
        <w:jc w:val="center"/>
        <w:rPr>
          <w:rFonts w:ascii="Arial" w:eastAsia="Arial" w:hAnsi="Arial" w:cs="Arial"/>
          <w:b/>
          <w:lang w:val="es-ES" w:eastAsia="es-ES"/>
        </w:rPr>
      </w:pPr>
    </w:p>
    <w:p w14:paraId="2EC41ED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Sexta</w:t>
      </w:r>
    </w:p>
    <w:p w14:paraId="34E08A5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Pago</w:t>
      </w:r>
    </w:p>
    <w:p w14:paraId="252893E3" w14:textId="77777777" w:rsidR="00696E0B" w:rsidRPr="00696E0B" w:rsidRDefault="00696E0B" w:rsidP="00696E0B">
      <w:pPr>
        <w:widowControl w:val="0"/>
        <w:spacing w:line="360" w:lineRule="auto"/>
        <w:jc w:val="both"/>
        <w:rPr>
          <w:rFonts w:ascii="Arial" w:eastAsia="Arial" w:hAnsi="Arial" w:cs="Arial"/>
          <w:lang w:val="es-ES" w:eastAsia="es-ES"/>
        </w:rPr>
      </w:pPr>
    </w:p>
    <w:p w14:paraId="20BE223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70.-</w:t>
      </w:r>
      <w:r w:rsidRPr="00696E0B">
        <w:rPr>
          <w:rFonts w:ascii="Arial" w:eastAsia="Arial" w:hAnsi="Arial" w:cs="Arial"/>
          <w:lang w:val="es-ES" w:eastAsia="es-ES"/>
        </w:rPr>
        <w:t xml:space="preserve"> El pago de este impuesto se sujetará a lo siguiente:</w:t>
      </w:r>
    </w:p>
    <w:p w14:paraId="39344F88" w14:textId="77777777" w:rsidR="00696E0B" w:rsidRPr="00696E0B" w:rsidRDefault="00696E0B" w:rsidP="00696E0B">
      <w:pPr>
        <w:widowControl w:val="0"/>
        <w:spacing w:line="360" w:lineRule="auto"/>
        <w:jc w:val="both"/>
        <w:rPr>
          <w:rFonts w:ascii="Arial" w:eastAsia="Arial" w:hAnsi="Arial" w:cs="Arial"/>
          <w:lang w:val="es-ES" w:eastAsia="es-ES"/>
        </w:rPr>
      </w:pPr>
    </w:p>
    <w:p w14:paraId="26DBF84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lastRenderedPageBreak/>
        <w:t>I.-</w:t>
      </w:r>
      <w:r w:rsidRPr="00696E0B">
        <w:rPr>
          <w:rFonts w:ascii="Arial" w:eastAsia="Arial" w:hAnsi="Arial" w:cs="Arial"/>
          <w:lang w:val="es-ES" w:eastAsia="es-ES"/>
        </w:rPr>
        <w:t xml:space="preserve"> Si pudiera determinarse previamente el monto del ingreso y se trate de contribuyentes eventuales, el pago se efectuará antes de la realización de la diversión o espectáculo respectivo.</w:t>
      </w:r>
    </w:p>
    <w:p w14:paraId="5FD0E73A" w14:textId="77777777" w:rsidR="00696E0B" w:rsidRPr="00696E0B" w:rsidRDefault="00696E0B" w:rsidP="00696E0B">
      <w:pPr>
        <w:widowControl w:val="0"/>
        <w:spacing w:line="360" w:lineRule="auto"/>
        <w:jc w:val="both"/>
        <w:rPr>
          <w:rFonts w:ascii="Arial" w:eastAsia="Arial" w:hAnsi="Arial" w:cs="Arial"/>
          <w:lang w:val="es-ES" w:eastAsia="es-ES"/>
        </w:rPr>
      </w:pPr>
    </w:p>
    <w:p w14:paraId="6C438CA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w:t>
      </w:r>
    </w:p>
    <w:p w14:paraId="76791600" w14:textId="77777777" w:rsidR="00696E0B" w:rsidRPr="00696E0B" w:rsidRDefault="00696E0B" w:rsidP="00696E0B">
      <w:pPr>
        <w:widowControl w:val="0"/>
        <w:spacing w:line="360" w:lineRule="auto"/>
        <w:jc w:val="both"/>
        <w:rPr>
          <w:rFonts w:ascii="Arial" w:eastAsia="Arial" w:hAnsi="Arial" w:cs="Arial"/>
          <w:lang w:val="es-ES" w:eastAsia="es-ES"/>
        </w:rPr>
      </w:pPr>
    </w:p>
    <w:p w14:paraId="1E4DE4B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Cuando los sujetos obligados a otorgar la garantía a que se refiere el párrafo </w:t>
      </w:r>
      <w:proofErr w:type="gramStart"/>
      <w:r w:rsidRPr="00696E0B">
        <w:rPr>
          <w:rFonts w:ascii="Arial" w:eastAsia="Arial" w:hAnsi="Arial" w:cs="Arial"/>
          <w:lang w:val="es-ES" w:eastAsia="es-ES"/>
        </w:rPr>
        <w:t>anterior,</w:t>
      </w:r>
      <w:proofErr w:type="gramEnd"/>
      <w:r w:rsidRPr="00696E0B">
        <w:rPr>
          <w:rFonts w:ascii="Arial" w:eastAsia="Arial" w:hAnsi="Arial" w:cs="Arial"/>
          <w:lang w:val="es-ES" w:eastAsia="es-ES"/>
        </w:rPr>
        <w:t xml:space="preserve"> no cumplan con tal obligación, la Tesorería Municipal, podrá suspender el evento hasta en tanto no se otorgue dicha garantía, para ello la autoridad fiscal municipal podrá solicitar el auxilio de la fuerza pública.</w:t>
      </w:r>
    </w:p>
    <w:p w14:paraId="2D4C8E9C" w14:textId="77777777" w:rsidR="00696E0B" w:rsidRPr="00696E0B" w:rsidRDefault="00696E0B" w:rsidP="00696E0B">
      <w:pPr>
        <w:widowControl w:val="0"/>
        <w:spacing w:line="360" w:lineRule="auto"/>
        <w:jc w:val="both"/>
        <w:rPr>
          <w:rFonts w:ascii="Arial" w:eastAsia="Arial" w:hAnsi="Arial" w:cs="Arial"/>
          <w:lang w:val="es-ES" w:eastAsia="es-ES"/>
        </w:rPr>
      </w:pPr>
    </w:p>
    <w:p w14:paraId="6D07C4B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III.-</w:t>
      </w:r>
      <w:r w:rsidRPr="00696E0B">
        <w:rPr>
          <w:rFonts w:ascii="Arial" w:eastAsia="Arial" w:hAnsi="Arial" w:cs="Arial"/>
          <w:lang w:val="es-ES" w:eastAsia="es-ES"/>
        </w:rPr>
        <w:t xml:space="preserve"> Tratándose de contribuyentes establecidos o registrados en el Padrón Municipal, el pago se efectuará dentro los primeros quince días de cada mes.</w:t>
      </w:r>
    </w:p>
    <w:p w14:paraId="5E13B790" w14:textId="77777777" w:rsidR="00696E0B" w:rsidRPr="00696E0B" w:rsidRDefault="00696E0B" w:rsidP="00696E0B">
      <w:pPr>
        <w:widowControl w:val="0"/>
        <w:spacing w:line="360" w:lineRule="auto"/>
        <w:jc w:val="both"/>
        <w:rPr>
          <w:rFonts w:ascii="Arial" w:eastAsia="Arial" w:hAnsi="Arial" w:cs="Arial"/>
          <w:lang w:val="es-ES" w:eastAsia="es-ES"/>
        </w:rPr>
      </w:pPr>
    </w:p>
    <w:p w14:paraId="357609F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En caso, de que personas físicas o morales que presten a los sujetos de este impuesto el servicio de compraventa de boletos, directa o remota al público, tendrá la obligación de retener el impuesto resultante de la aplicación de la tasa referida en este artículo, a la totalidad del ingreso percibido por los sujetos del impuesto; y enterarlo a la Tesorería en un plazo de siete días contados a partir del siguiente al de la celebración del espectáculo o diversión pública de que se trate.</w:t>
      </w:r>
    </w:p>
    <w:p w14:paraId="0C695633" w14:textId="77777777" w:rsidR="00696E0B" w:rsidRPr="00696E0B" w:rsidRDefault="00696E0B" w:rsidP="00696E0B">
      <w:pPr>
        <w:widowControl w:val="0"/>
        <w:spacing w:line="360" w:lineRule="auto"/>
        <w:jc w:val="both"/>
        <w:rPr>
          <w:rFonts w:ascii="Arial" w:eastAsia="Arial" w:hAnsi="Arial" w:cs="Arial"/>
          <w:lang w:val="es-ES" w:eastAsia="es-ES"/>
        </w:rPr>
      </w:pPr>
    </w:p>
    <w:p w14:paraId="401C939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Los retenedores a quienes las leyes impongan la obligación de recaudar contribuciones a cargo de contribuyentes son responsables solidarios hasta por el monto de dichas contribuciones.</w:t>
      </w:r>
    </w:p>
    <w:p w14:paraId="23577A2D" w14:textId="77777777" w:rsidR="00696E0B" w:rsidRPr="00696E0B" w:rsidRDefault="00696E0B" w:rsidP="00696E0B">
      <w:pPr>
        <w:widowControl w:val="0"/>
        <w:jc w:val="both"/>
        <w:rPr>
          <w:rFonts w:ascii="Arial" w:eastAsia="Arial" w:hAnsi="Arial" w:cs="Arial"/>
          <w:lang w:val="es-ES" w:eastAsia="es-ES"/>
        </w:rPr>
      </w:pPr>
    </w:p>
    <w:p w14:paraId="6DF6D42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En todo caso, la Tesorería Municipal podrá designar interventor para que, determine y recaude las contribuciones causadas. En este caso, el impuesto se pagará a dicho interventor al finalizar el evento, expidiendo este último el recibo provisional respectivo, mismo que será canjeado por el recibo oficial en la propia Tesorería Municipal, el día hábil siguiente al de la realización del evento.</w:t>
      </w:r>
    </w:p>
    <w:p w14:paraId="3135EB22" w14:textId="77777777" w:rsidR="00696E0B" w:rsidRPr="00696E0B" w:rsidRDefault="00696E0B" w:rsidP="00696E0B">
      <w:pPr>
        <w:widowControl w:val="0"/>
        <w:jc w:val="both"/>
        <w:rPr>
          <w:rFonts w:ascii="Arial" w:eastAsia="Arial" w:hAnsi="Arial" w:cs="Arial"/>
          <w:lang w:val="es-ES" w:eastAsia="es-ES"/>
        </w:rPr>
      </w:pPr>
    </w:p>
    <w:p w14:paraId="7C8A40B4" w14:textId="77777777" w:rsidR="00696E0B" w:rsidRPr="00696E0B" w:rsidRDefault="00696E0B" w:rsidP="00696E0B">
      <w:pPr>
        <w:widowControl w:val="0"/>
        <w:jc w:val="both"/>
        <w:rPr>
          <w:rFonts w:ascii="Arial" w:eastAsia="Arial" w:hAnsi="Arial" w:cs="Arial"/>
          <w:lang w:val="es-ES" w:eastAsia="es-ES"/>
        </w:rPr>
      </w:pPr>
    </w:p>
    <w:p w14:paraId="5EE132E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71.-</w:t>
      </w:r>
      <w:r w:rsidRPr="00696E0B">
        <w:rPr>
          <w:rFonts w:ascii="Arial" w:eastAsia="Arial" w:hAnsi="Arial" w:cs="Arial"/>
          <w:lang w:val="es-ES" w:eastAsia="es-ES"/>
        </w:rPr>
        <w:t xml:space="preserve"> 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3622ECB1" w14:textId="77777777" w:rsidR="00696E0B" w:rsidRPr="00696E0B" w:rsidRDefault="00696E0B" w:rsidP="00696E0B">
      <w:pPr>
        <w:widowControl w:val="0"/>
        <w:jc w:val="both"/>
        <w:rPr>
          <w:rFonts w:ascii="Arial" w:eastAsia="Arial" w:hAnsi="Arial" w:cs="Arial"/>
          <w:lang w:val="es-ES" w:eastAsia="es-ES"/>
        </w:rPr>
      </w:pPr>
    </w:p>
    <w:p w14:paraId="74DF0D4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72.-</w:t>
      </w:r>
      <w:r w:rsidRPr="00696E0B">
        <w:rPr>
          <w:rFonts w:ascii="Arial" w:eastAsia="Arial" w:hAnsi="Arial" w:cs="Arial"/>
          <w:lang w:val="es-ES" w:eastAsia="es-ES"/>
        </w:rPr>
        <w:t xml:space="preserve"> La Tesorería Municipal tendrá facultad para suspender o intervenir la venta de boletos de cualquier evento, cuando los organizadores, promotores o empresarios, no cumplan con la obligación contenida en la fracción III del artículo 65 de esta ley, no proporcionen la información que se les requiera para la determinación del impuesto o de alguna manera obstaculicen las facultades de las autoridades municipales.</w:t>
      </w:r>
    </w:p>
    <w:p w14:paraId="2C0E47D2" w14:textId="77777777" w:rsidR="00696E0B" w:rsidRPr="00696E0B" w:rsidRDefault="00696E0B" w:rsidP="00696E0B">
      <w:pPr>
        <w:widowControl w:val="0"/>
        <w:jc w:val="both"/>
        <w:rPr>
          <w:rFonts w:ascii="Arial" w:eastAsia="Arial" w:hAnsi="Arial" w:cs="Arial"/>
          <w:lang w:val="es-ES" w:eastAsia="es-ES"/>
        </w:rPr>
      </w:pPr>
    </w:p>
    <w:p w14:paraId="2943094D" w14:textId="69A5F7BF" w:rsid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73.-</w:t>
      </w:r>
      <w:r w:rsidRPr="00696E0B">
        <w:rPr>
          <w:rFonts w:ascii="Arial" w:eastAsia="Arial" w:hAnsi="Arial" w:cs="Arial"/>
          <w:lang w:val="es-ES" w:eastAsia="es-ES"/>
        </w:rPr>
        <w:t xml:space="preserve"> </w:t>
      </w:r>
      <w:r w:rsidR="006F241C" w:rsidRPr="00B14A4E">
        <w:rPr>
          <w:rFonts w:ascii="Arial" w:eastAsia="Arial" w:hAnsi="Arial" w:cs="Arial"/>
          <w:lang w:val="es-ES" w:eastAsia="es-ES"/>
        </w:rPr>
        <w:t>Por el otorgamiento de los permisos para luz y sonido, bailes populares y verbenas se causarán y pagarán derechos de 6.45 UMAS por día</w:t>
      </w:r>
      <w:r w:rsidRPr="00696E0B">
        <w:rPr>
          <w:rFonts w:ascii="Arial" w:eastAsia="Arial" w:hAnsi="Arial" w:cs="Arial"/>
          <w:lang w:val="es-ES" w:eastAsia="es-ES"/>
        </w:rPr>
        <w:t xml:space="preserve">. </w:t>
      </w:r>
    </w:p>
    <w:p w14:paraId="6EFD5F29" w14:textId="77777777" w:rsidR="006F241C" w:rsidRPr="00CD37F0" w:rsidRDefault="006F241C" w:rsidP="006F241C">
      <w:pPr>
        <w:ind w:firstLine="720"/>
        <w:jc w:val="right"/>
      </w:pPr>
      <w:proofErr w:type="spellStart"/>
      <w:r>
        <w:rPr>
          <w:rFonts w:eastAsia="MS Mincho"/>
          <w:i/>
          <w:iCs/>
          <w:color w:val="0000FF"/>
          <w:sz w:val="18"/>
          <w:szCs w:val="18"/>
        </w:rPr>
        <w:t>Artículo</w:t>
      </w:r>
      <w:proofErr w:type="spellEnd"/>
      <w:r>
        <w:rPr>
          <w:rFonts w:eastAsia="MS Mincho"/>
          <w:i/>
          <w:iCs/>
          <w:color w:val="0000FF"/>
          <w:sz w:val="18"/>
          <w:szCs w:val="18"/>
        </w:rPr>
        <w:t xml:space="preserve"> </w:t>
      </w:r>
      <w:proofErr w:type="spellStart"/>
      <w:r>
        <w:rPr>
          <w:rFonts w:eastAsia="MS Mincho"/>
          <w:i/>
          <w:iCs/>
          <w:color w:val="0000FF"/>
          <w:sz w:val="18"/>
          <w:szCs w:val="18"/>
        </w:rPr>
        <w:t>reformado</w:t>
      </w:r>
      <w:proofErr w:type="spellEnd"/>
      <w:r w:rsidRPr="000336D3">
        <w:rPr>
          <w:rFonts w:eastAsia="MS Mincho"/>
          <w:i/>
          <w:iCs/>
          <w:color w:val="0000FF"/>
          <w:sz w:val="18"/>
          <w:szCs w:val="18"/>
        </w:rPr>
        <w:t xml:space="preserve"> D</w:t>
      </w:r>
      <w:r>
        <w:rPr>
          <w:rFonts w:eastAsia="MS Mincho"/>
          <w:i/>
          <w:iCs/>
          <w:color w:val="0000FF"/>
          <w:sz w:val="18"/>
          <w:szCs w:val="18"/>
        </w:rPr>
        <w:t>.</w:t>
      </w:r>
      <w:r w:rsidRPr="000336D3">
        <w:rPr>
          <w:rFonts w:eastAsia="MS Mincho"/>
          <w:i/>
          <w:iCs/>
          <w:color w:val="0000FF"/>
          <w:sz w:val="18"/>
          <w:szCs w:val="18"/>
        </w:rPr>
        <w:t>O</w:t>
      </w:r>
      <w:r>
        <w:rPr>
          <w:rFonts w:eastAsia="MS Mincho"/>
          <w:i/>
          <w:iCs/>
          <w:color w:val="0000FF"/>
          <w:sz w:val="18"/>
          <w:szCs w:val="18"/>
        </w:rPr>
        <w:t>.</w:t>
      </w:r>
      <w:r w:rsidRPr="000336D3">
        <w:rPr>
          <w:rFonts w:eastAsia="MS Mincho"/>
          <w:i/>
          <w:iCs/>
          <w:color w:val="0000FF"/>
          <w:sz w:val="18"/>
          <w:szCs w:val="18"/>
        </w:rPr>
        <w:t xml:space="preserve"> </w:t>
      </w:r>
      <w:r>
        <w:rPr>
          <w:rFonts w:eastAsia="MS Mincho"/>
          <w:i/>
          <w:iCs/>
          <w:color w:val="0000FF"/>
          <w:sz w:val="18"/>
          <w:szCs w:val="18"/>
        </w:rPr>
        <w:t>30-12-2024</w:t>
      </w:r>
    </w:p>
    <w:p w14:paraId="0BC889F2" w14:textId="77777777" w:rsidR="00696E0B" w:rsidRPr="00696E0B" w:rsidRDefault="00696E0B" w:rsidP="00696E0B">
      <w:pPr>
        <w:widowControl w:val="0"/>
        <w:jc w:val="both"/>
        <w:rPr>
          <w:rFonts w:ascii="Arial" w:eastAsia="Arial" w:hAnsi="Arial" w:cs="Arial"/>
          <w:lang w:val="es-ES" w:eastAsia="es-ES"/>
        </w:rPr>
      </w:pPr>
    </w:p>
    <w:p w14:paraId="44E03D3C" w14:textId="23422114"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74.-</w:t>
      </w:r>
      <w:r w:rsidRPr="00696E0B">
        <w:rPr>
          <w:rFonts w:ascii="Arial" w:eastAsia="Arial" w:hAnsi="Arial" w:cs="Arial"/>
          <w:lang w:val="es-ES" w:eastAsia="es-ES"/>
        </w:rPr>
        <w:t xml:space="preserve"> </w:t>
      </w:r>
      <w:r w:rsidR="006F241C" w:rsidRPr="00B14A4E">
        <w:rPr>
          <w:rFonts w:ascii="Arial" w:eastAsia="Arial" w:hAnsi="Arial" w:cs="Arial"/>
          <w:lang w:val="es-ES" w:eastAsia="es-ES"/>
        </w:rPr>
        <w:t xml:space="preserve">Por el otorgamiento de los permisos para cosos taurinos, se causarán y pagarán derechos de 0.64 UMAS por día por cada uno de los </w:t>
      </w:r>
      <w:proofErr w:type="spellStart"/>
      <w:r w:rsidR="006F241C" w:rsidRPr="00B14A4E">
        <w:rPr>
          <w:rFonts w:ascii="Arial" w:eastAsia="Arial" w:hAnsi="Arial" w:cs="Arial"/>
          <w:lang w:val="es-ES" w:eastAsia="es-ES"/>
        </w:rPr>
        <w:t>palqueros</w:t>
      </w:r>
      <w:proofErr w:type="spellEnd"/>
      <w:r w:rsidRPr="00696E0B">
        <w:rPr>
          <w:rFonts w:ascii="Arial" w:eastAsia="Arial" w:hAnsi="Arial" w:cs="Arial"/>
          <w:lang w:val="es-ES" w:eastAsia="es-ES"/>
        </w:rPr>
        <w:t>.</w:t>
      </w:r>
    </w:p>
    <w:p w14:paraId="6DFB071C" w14:textId="77777777" w:rsidR="006F241C" w:rsidRPr="00CD37F0" w:rsidRDefault="006F241C" w:rsidP="006F241C">
      <w:pPr>
        <w:ind w:firstLine="720"/>
        <w:jc w:val="right"/>
      </w:pPr>
      <w:proofErr w:type="spellStart"/>
      <w:r>
        <w:rPr>
          <w:rFonts w:eastAsia="MS Mincho"/>
          <w:i/>
          <w:iCs/>
          <w:color w:val="0000FF"/>
          <w:sz w:val="18"/>
          <w:szCs w:val="18"/>
        </w:rPr>
        <w:t>Artículo</w:t>
      </w:r>
      <w:proofErr w:type="spellEnd"/>
      <w:r>
        <w:rPr>
          <w:rFonts w:eastAsia="MS Mincho"/>
          <w:i/>
          <w:iCs/>
          <w:color w:val="0000FF"/>
          <w:sz w:val="18"/>
          <w:szCs w:val="18"/>
        </w:rPr>
        <w:t xml:space="preserve"> </w:t>
      </w:r>
      <w:proofErr w:type="spellStart"/>
      <w:r>
        <w:rPr>
          <w:rFonts w:eastAsia="MS Mincho"/>
          <w:i/>
          <w:iCs/>
          <w:color w:val="0000FF"/>
          <w:sz w:val="18"/>
          <w:szCs w:val="18"/>
        </w:rPr>
        <w:t>reformado</w:t>
      </w:r>
      <w:proofErr w:type="spellEnd"/>
      <w:r w:rsidRPr="000336D3">
        <w:rPr>
          <w:rFonts w:eastAsia="MS Mincho"/>
          <w:i/>
          <w:iCs/>
          <w:color w:val="0000FF"/>
          <w:sz w:val="18"/>
          <w:szCs w:val="18"/>
        </w:rPr>
        <w:t xml:space="preserve"> D</w:t>
      </w:r>
      <w:r>
        <w:rPr>
          <w:rFonts w:eastAsia="MS Mincho"/>
          <w:i/>
          <w:iCs/>
          <w:color w:val="0000FF"/>
          <w:sz w:val="18"/>
          <w:szCs w:val="18"/>
        </w:rPr>
        <w:t>.</w:t>
      </w:r>
      <w:r w:rsidRPr="000336D3">
        <w:rPr>
          <w:rFonts w:eastAsia="MS Mincho"/>
          <w:i/>
          <w:iCs/>
          <w:color w:val="0000FF"/>
          <w:sz w:val="18"/>
          <w:szCs w:val="18"/>
        </w:rPr>
        <w:t>O</w:t>
      </w:r>
      <w:r>
        <w:rPr>
          <w:rFonts w:eastAsia="MS Mincho"/>
          <w:i/>
          <w:iCs/>
          <w:color w:val="0000FF"/>
          <w:sz w:val="18"/>
          <w:szCs w:val="18"/>
        </w:rPr>
        <w:t>.</w:t>
      </w:r>
      <w:r w:rsidRPr="000336D3">
        <w:rPr>
          <w:rFonts w:eastAsia="MS Mincho"/>
          <w:i/>
          <w:iCs/>
          <w:color w:val="0000FF"/>
          <w:sz w:val="18"/>
          <w:szCs w:val="18"/>
        </w:rPr>
        <w:t xml:space="preserve"> </w:t>
      </w:r>
      <w:r>
        <w:rPr>
          <w:rFonts w:eastAsia="MS Mincho"/>
          <w:i/>
          <w:iCs/>
          <w:color w:val="0000FF"/>
          <w:sz w:val="18"/>
          <w:szCs w:val="18"/>
        </w:rPr>
        <w:t>30-12-2024</w:t>
      </w:r>
    </w:p>
    <w:p w14:paraId="2AE5501D" w14:textId="77777777" w:rsidR="00696E0B" w:rsidRPr="00696E0B" w:rsidRDefault="00696E0B" w:rsidP="00696E0B">
      <w:pPr>
        <w:widowControl w:val="0"/>
        <w:spacing w:line="360" w:lineRule="auto"/>
        <w:jc w:val="both"/>
        <w:rPr>
          <w:rFonts w:ascii="Arial" w:eastAsia="Arial" w:hAnsi="Arial" w:cs="Arial"/>
          <w:lang w:val="es-ES" w:eastAsia="es-ES"/>
        </w:rPr>
      </w:pPr>
    </w:p>
    <w:p w14:paraId="3A3F44EC"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TÍTULO TERCERO</w:t>
      </w:r>
    </w:p>
    <w:p w14:paraId="2843EA27"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DERECHOS</w:t>
      </w:r>
    </w:p>
    <w:p w14:paraId="507A9A88" w14:textId="77777777" w:rsidR="00696E0B" w:rsidRPr="00696E0B" w:rsidRDefault="00696E0B" w:rsidP="00696E0B">
      <w:pPr>
        <w:widowControl w:val="0"/>
        <w:spacing w:line="360" w:lineRule="auto"/>
        <w:jc w:val="center"/>
        <w:rPr>
          <w:rFonts w:ascii="Arial" w:eastAsia="Arial" w:hAnsi="Arial" w:cs="Arial"/>
          <w:b/>
          <w:lang w:val="es-ES" w:eastAsia="es-ES"/>
        </w:rPr>
      </w:pPr>
    </w:p>
    <w:p w14:paraId="0A872E5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I</w:t>
      </w:r>
    </w:p>
    <w:p w14:paraId="7F0AB99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Disposiciones Comunes</w:t>
      </w:r>
    </w:p>
    <w:p w14:paraId="597FCAB3" w14:textId="77777777" w:rsidR="00696E0B" w:rsidRPr="00696E0B" w:rsidRDefault="00696E0B" w:rsidP="00696E0B">
      <w:pPr>
        <w:widowControl w:val="0"/>
        <w:spacing w:line="360" w:lineRule="auto"/>
        <w:jc w:val="both"/>
        <w:rPr>
          <w:rFonts w:ascii="Arial" w:eastAsia="Arial" w:hAnsi="Arial" w:cs="Arial"/>
          <w:lang w:val="es-ES" w:eastAsia="es-ES"/>
        </w:rPr>
      </w:pPr>
    </w:p>
    <w:p w14:paraId="169008E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75.-</w:t>
      </w:r>
      <w:r w:rsidRPr="00696E0B">
        <w:rPr>
          <w:rFonts w:ascii="Arial" w:eastAsia="Arial" w:hAnsi="Arial" w:cs="Arial"/>
          <w:lang w:val="es-ES" w:eastAsia="es-ES"/>
        </w:rPr>
        <w:t xml:space="preserve"> El Municipio percibirá ingresos en concepto de derechos en términos de lo dispuesto en este título. Las cuotas que deban pagarse por los derechos contenidos en este título se calcularán hasta donde sea posible, en atención al costo de los servicios que preste el Ayuntamiento del Municipio de </w:t>
      </w:r>
      <w:proofErr w:type="spellStart"/>
      <w:r w:rsidRPr="00696E0B">
        <w:rPr>
          <w:rFonts w:ascii="Arial" w:eastAsia="Arial" w:hAnsi="Arial" w:cs="Arial"/>
          <w:lang w:val="es-ES" w:eastAsia="es-ES"/>
        </w:rPr>
        <w:t>Tixpéual</w:t>
      </w:r>
      <w:proofErr w:type="spellEnd"/>
      <w:r w:rsidRPr="00696E0B">
        <w:rPr>
          <w:rFonts w:ascii="Arial" w:eastAsia="Arial" w:hAnsi="Arial" w:cs="Arial"/>
          <w:lang w:val="es-ES" w:eastAsia="es-ES"/>
        </w:rPr>
        <w:t>, Yucatán, procurando la proporcionalidad y equidad en el pago de tal manera, que las cuotas varíen únicamente cuando los usuarios se beneficien de los servicios en distinta cantidad, proporción o calidad.</w:t>
      </w:r>
    </w:p>
    <w:p w14:paraId="2EB136AB" w14:textId="77777777" w:rsidR="00696E0B" w:rsidRPr="00696E0B" w:rsidRDefault="00696E0B" w:rsidP="00696E0B">
      <w:pPr>
        <w:widowControl w:val="0"/>
        <w:spacing w:line="360" w:lineRule="auto"/>
        <w:jc w:val="both"/>
        <w:rPr>
          <w:rFonts w:ascii="Arial" w:eastAsia="Arial" w:hAnsi="Arial" w:cs="Arial"/>
          <w:lang w:val="es-ES" w:eastAsia="es-ES"/>
        </w:rPr>
      </w:pPr>
    </w:p>
    <w:p w14:paraId="5F8B07E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76.-</w:t>
      </w:r>
      <w:r w:rsidRPr="00696E0B">
        <w:rPr>
          <w:rFonts w:ascii="Arial" w:eastAsia="Arial" w:hAnsi="Arial" w:cs="Arial"/>
          <w:lang w:val="es-ES" w:eastAsia="es-ES"/>
        </w:rPr>
        <w:t xml:space="preserve"> Las personas físicas y morales pagarán los derechos que se establecen en esta ley, en la caja recaudadora de la Tesorería Municipal o en las que ella misma autorice para tal efecto.</w:t>
      </w:r>
    </w:p>
    <w:p w14:paraId="73BBE5B6" w14:textId="77777777" w:rsidR="00696E0B" w:rsidRPr="00696E0B" w:rsidRDefault="00696E0B" w:rsidP="00696E0B">
      <w:pPr>
        <w:widowControl w:val="0"/>
        <w:spacing w:line="360" w:lineRule="auto"/>
        <w:jc w:val="both"/>
        <w:rPr>
          <w:rFonts w:ascii="Arial" w:eastAsia="Arial" w:hAnsi="Arial" w:cs="Arial"/>
          <w:lang w:val="es-ES" w:eastAsia="es-ES"/>
        </w:rPr>
      </w:pPr>
    </w:p>
    <w:p w14:paraId="0A68766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El pago de los derechos deberá hacerse previamente a la prestación del servicio, salvo en los casos expresamente señalados en esta ley.</w:t>
      </w:r>
    </w:p>
    <w:p w14:paraId="6493D816" w14:textId="77777777" w:rsidR="00696E0B" w:rsidRPr="00696E0B" w:rsidRDefault="00696E0B" w:rsidP="00696E0B">
      <w:pPr>
        <w:widowControl w:val="0"/>
        <w:spacing w:line="360" w:lineRule="auto"/>
        <w:jc w:val="both"/>
        <w:rPr>
          <w:rFonts w:ascii="Arial" w:eastAsia="Arial" w:hAnsi="Arial" w:cs="Arial"/>
          <w:lang w:val="es-ES" w:eastAsia="es-ES"/>
        </w:rPr>
      </w:pPr>
    </w:p>
    <w:p w14:paraId="16D5AF7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77.-</w:t>
      </w:r>
      <w:r w:rsidRPr="00696E0B">
        <w:rPr>
          <w:rFonts w:ascii="Arial" w:eastAsia="Arial" w:hAnsi="Arial" w:cs="Arial"/>
          <w:lang w:val="es-ES" w:eastAsia="es-ES"/>
        </w:rPr>
        <w:t xml:space="preserve"> Los derechos que establece esta ley se pagarán por los servicios que preste el Municipio en sus funciones de derecho público o por el uso o aprovechamiento de los bienes del dominio público del mismo.</w:t>
      </w:r>
    </w:p>
    <w:p w14:paraId="1EB847A9" w14:textId="77777777" w:rsidR="00696E0B" w:rsidRPr="00696E0B" w:rsidRDefault="00696E0B" w:rsidP="00696E0B">
      <w:pPr>
        <w:widowControl w:val="0"/>
        <w:spacing w:line="360" w:lineRule="auto"/>
        <w:jc w:val="both"/>
        <w:rPr>
          <w:rFonts w:ascii="Arial" w:eastAsia="Arial" w:hAnsi="Arial" w:cs="Arial"/>
          <w:lang w:val="es-ES" w:eastAsia="es-ES"/>
        </w:rPr>
      </w:pPr>
    </w:p>
    <w:p w14:paraId="1EA1EE6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78.-</w:t>
      </w:r>
      <w:r w:rsidRPr="00696E0B">
        <w:rPr>
          <w:rFonts w:ascii="Arial" w:eastAsia="Arial" w:hAnsi="Arial" w:cs="Arial"/>
          <w:lang w:val="es-ES" w:eastAsia="es-ES"/>
        </w:rPr>
        <w:t xml:space="preserve"> 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45445869" w14:textId="77777777" w:rsidR="00696E0B" w:rsidRPr="00696E0B" w:rsidRDefault="00696E0B" w:rsidP="00696E0B">
      <w:pPr>
        <w:widowControl w:val="0"/>
        <w:spacing w:line="360" w:lineRule="auto"/>
        <w:jc w:val="both"/>
        <w:rPr>
          <w:rFonts w:ascii="Arial" w:eastAsia="Arial" w:hAnsi="Arial" w:cs="Arial"/>
          <w:b/>
          <w:lang w:val="es-ES" w:eastAsia="es-ES"/>
        </w:rPr>
      </w:pPr>
    </w:p>
    <w:p w14:paraId="6A00904E"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II</w:t>
      </w:r>
    </w:p>
    <w:p w14:paraId="32ACEA3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Derechos por Licencias y Permisos</w:t>
      </w:r>
    </w:p>
    <w:p w14:paraId="2EA1E658" w14:textId="77777777" w:rsidR="00696E0B" w:rsidRPr="00696E0B" w:rsidRDefault="00696E0B" w:rsidP="00696E0B">
      <w:pPr>
        <w:widowControl w:val="0"/>
        <w:spacing w:line="360" w:lineRule="auto"/>
        <w:jc w:val="both"/>
        <w:rPr>
          <w:rFonts w:ascii="Arial" w:eastAsia="Arial" w:hAnsi="Arial" w:cs="Arial"/>
          <w:b/>
          <w:lang w:val="es-ES" w:eastAsia="es-ES"/>
        </w:rPr>
      </w:pPr>
    </w:p>
    <w:p w14:paraId="140E97D0"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Artículo 79.-</w:t>
      </w:r>
      <w:r w:rsidRPr="00696E0B">
        <w:rPr>
          <w:rFonts w:ascii="Arial" w:eastAsia="Arial" w:hAnsi="Arial" w:cs="Arial"/>
          <w:lang w:val="es-ES" w:eastAsia="es-MX"/>
        </w:rPr>
        <w:t xml:space="preserve"> Es objeto de los Derechos por Servicios de Licencias y Permisos:</w:t>
      </w:r>
    </w:p>
    <w:p w14:paraId="0EE2B1E0" w14:textId="77777777" w:rsidR="00696E0B" w:rsidRPr="00696E0B" w:rsidRDefault="00696E0B" w:rsidP="00696E0B">
      <w:pPr>
        <w:widowControl w:val="0"/>
        <w:spacing w:line="360" w:lineRule="auto"/>
        <w:jc w:val="both"/>
        <w:rPr>
          <w:rFonts w:ascii="Arial" w:eastAsia="Arial" w:hAnsi="Arial" w:cs="Arial"/>
          <w:lang w:val="es-ES" w:eastAsia="es-MX"/>
        </w:rPr>
      </w:pPr>
    </w:p>
    <w:p w14:paraId="29CE9167"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I.-</w:t>
      </w:r>
      <w:r w:rsidRPr="00696E0B">
        <w:rPr>
          <w:rFonts w:ascii="Arial" w:eastAsia="Arial" w:hAnsi="Arial" w:cs="Arial"/>
          <w:lang w:val="es-ES" w:eastAsia="es-MX"/>
        </w:rPr>
        <w:t xml:space="preserv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74ACEAA4" w14:textId="77777777" w:rsidR="00696E0B" w:rsidRPr="00696E0B" w:rsidRDefault="00696E0B" w:rsidP="00696E0B">
      <w:pPr>
        <w:widowControl w:val="0"/>
        <w:spacing w:line="360" w:lineRule="auto"/>
        <w:jc w:val="both"/>
        <w:rPr>
          <w:rFonts w:ascii="Arial" w:eastAsia="Arial" w:hAnsi="Arial" w:cs="Arial"/>
          <w:lang w:val="es-ES" w:eastAsia="es-MX"/>
        </w:rPr>
      </w:pPr>
    </w:p>
    <w:p w14:paraId="28B287B2"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II.-</w:t>
      </w:r>
      <w:r w:rsidRPr="00696E0B">
        <w:rPr>
          <w:rFonts w:ascii="Arial" w:eastAsia="Arial" w:hAnsi="Arial" w:cs="Arial"/>
          <w:lang w:val="es-ES" w:eastAsia="es-MX"/>
        </w:rPr>
        <w:t xml:space="preserve"> Las licencias, permisos o autorizaciones para el funcionamiento de establecimientos o locales comerciales o de servicios, de excavación, explotación pétrea o de cualquier otra naturaleza, o actividad comercial;</w:t>
      </w:r>
    </w:p>
    <w:p w14:paraId="640C83B7" w14:textId="77777777" w:rsidR="00696E0B" w:rsidRPr="00696E0B" w:rsidRDefault="00696E0B" w:rsidP="00696E0B">
      <w:pPr>
        <w:widowControl w:val="0"/>
        <w:spacing w:line="360" w:lineRule="auto"/>
        <w:jc w:val="both"/>
        <w:rPr>
          <w:rFonts w:ascii="Arial" w:eastAsia="Arial" w:hAnsi="Arial" w:cs="Arial"/>
          <w:lang w:val="es-ES" w:eastAsia="es-MX"/>
        </w:rPr>
      </w:pPr>
    </w:p>
    <w:p w14:paraId="4F25EB55"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III.-</w:t>
      </w:r>
      <w:r w:rsidRPr="00696E0B">
        <w:rPr>
          <w:rFonts w:ascii="Arial" w:eastAsia="Arial" w:hAnsi="Arial" w:cs="Arial"/>
          <w:lang w:val="es-ES" w:eastAsia="es-MX"/>
        </w:rPr>
        <w:t xml:space="preserve"> Las licencias para instalación de anuncios de toda índole, conforme a la legislación municipal correspondiente, y</w:t>
      </w:r>
    </w:p>
    <w:p w14:paraId="7CC1EC46" w14:textId="77777777" w:rsidR="00696E0B" w:rsidRPr="00696E0B" w:rsidRDefault="00696E0B" w:rsidP="00696E0B">
      <w:pPr>
        <w:widowControl w:val="0"/>
        <w:spacing w:line="360" w:lineRule="auto"/>
        <w:jc w:val="both"/>
        <w:rPr>
          <w:rFonts w:ascii="Arial" w:eastAsia="Arial" w:hAnsi="Arial" w:cs="Arial"/>
          <w:lang w:val="es-ES" w:eastAsia="es-MX"/>
        </w:rPr>
      </w:pPr>
    </w:p>
    <w:p w14:paraId="369235D0"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IV.-</w:t>
      </w:r>
      <w:r w:rsidRPr="00696E0B">
        <w:rPr>
          <w:rFonts w:ascii="Arial" w:eastAsia="Arial" w:hAnsi="Arial" w:cs="Arial"/>
          <w:lang w:val="es-ES" w:eastAsia="es-MX"/>
        </w:rPr>
        <w:t xml:space="preserve"> Los permisos y autorizaciones de tipo provisional señalados en la normatividad del municipio de </w:t>
      </w:r>
      <w:proofErr w:type="spellStart"/>
      <w:r w:rsidRPr="00696E0B">
        <w:rPr>
          <w:rFonts w:ascii="Arial" w:eastAsia="Arial" w:hAnsi="Arial" w:cs="Arial"/>
          <w:lang w:val="es-ES" w:eastAsia="es-MX"/>
        </w:rPr>
        <w:t>Tixpéual</w:t>
      </w:r>
      <w:proofErr w:type="spellEnd"/>
      <w:r w:rsidRPr="00696E0B">
        <w:rPr>
          <w:rFonts w:ascii="Arial" w:eastAsia="Arial" w:hAnsi="Arial" w:cs="Arial"/>
          <w:lang w:val="es-ES" w:eastAsia="es-MX"/>
        </w:rPr>
        <w:t>, Yucatán.</w:t>
      </w:r>
    </w:p>
    <w:p w14:paraId="2227341F" w14:textId="77777777" w:rsidR="00696E0B" w:rsidRPr="00696E0B" w:rsidRDefault="00696E0B" w:rsidP="00696E0B">
      <w:pPr>
        <w:widowControl w:val="0"/>
        <w:spacing w:line="360" w:lineRule="auto"/>
        <w:jc w:val="both"/>
        <w:rPr>
          <w:rFonts w:ascii="Arial" w:eastAsia="Arial" w:hAnsi="Arial" w:cs="Arial"/>
          <w:lang w:val="es-ES" w:eastAsia="es-ES"/>
        </w:rPr>
      </w:pPr>
    </w:p>
    <w:p w14:paraId="55074EA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Permiso para el tránsito de vehículos con capacidad de carga mayor de 3,500 kilogramos en el horario de diecinueve horas a las seis horas en el primer cuadro del municipio.</w:t>
      </w:r>
    </w:p>
    <w:p w14:paraId="1460F16D" w14:textId="77777777" w:rsidR="00696E0B" w:rsidRPr="00696E0B" w:rsidRDefault="00696E0B" w:rsidP="00696E0B">
      <w:pPr>
        <w:widowControl w:val="0"/>
        <w:spacing w:line="360" w:lineRule="auto"/>
        <w:jc w:val="both"/>
        <w:rPr>
          <w:rFonts w:ascii="Arial" w:eastAsia="Arial" w:hAnsi="Arial" w:cs="Arial"/>
          <w:lang w:val="es-ES" w:eastAsia="es-ES"/>
        </w:rPr>
      </w:pPr>
    </w:p>
    <w:p w14:paraId="661AA223"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Artículo 80.-</w:t>
      </w:r>
      <w:r w:rsidRPr="00696E0B">
        <w:rPr>
          <w:rFonts w:ascii="Arial" w:eastAsia="Arial" w:hAnsi="Arial" w:cs="Arial"/>
          <w:lang w:val="es-ES" w:eastAsia="es-MX"/>
        </w:rPr>
        <w:t xml:space="preserve"> Son sujetos de los derechos a que se refiere el presente capítulo, las personas físicas o morales que soliciten y obtengan las licencias, permisos o autorizaciones a que se refiere el artículo anterior, o que realicen por cuenta propia o ajena las mismas actividades referidas y que den motivo al pago de derechos.</w:t>
      </w:r>
    </w:p>
    <w:p w14:paraId="26CAF3C1" w14:textId="77777777" w:rsidR="00696E0B" w:rsidRPr="00696E0B" w:rsidRDefault="00696E0B" w:rsidP="00696E0B">
      <w:pPr>
        <w:widowControl w:val="0"/>
        <w:spacing w:line="360" w:lineRule="auto"/>
        <w:jc w:val="both"/>
        <w:rPr>
          <w:rFonts w:ascii="Arial" w:eastAsia="Arial" w:hAnsi="Arial" w:cs="Arial"/>
          <w:lang w:val="es-ES" w:eastAsia="es-MX"/>
        </w:rPr>
      </w:pPr>
    </w:p>
    <w:p w14:paraId="52F60130"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Artículo 81.-</w:t>
      </w:r>
      <w:r w:rsidRPr="00696E0B">
        <w:rPr>
          <w:rFonts w:ascii="Arial" w:eastAsia="Arial" w:hAnsi="Arial" w:cs="Arial"/>
          <w:lang w:val="es-ES" w:eastAsia="es-MX"/>
        </w:rPr>
        <w:t xml:space="preserve"> Son responsables solidarios del pago de los derechos a que se refiera este capítulo, los propietarios de los inmuebles donde funcionen los establecimientos comerciales o donde se instalen los </w:t>
      </w:r>
      <w:r w:rsidRPr="00696E0B">
        <w:rPr>
          <w:rFonts w:ascii="Arial" w:eastAsia="Arial" w:hAnsi="Arial" w:cs="Arial"/>
          <w:lang w:val="es-ES" w:eastAsia="es-MX"/>
        </w:rPr>
        <w:lastRenderedPageBreak/>
        <w:t>anuncios.</w:t>
      </w:r>
    </w:p>
    <w:p w14:paraId="4298729E" w14:textId="77777777" w:rsidR="00696E0B" w:rsidRPr="00696E0B" w:rsidRDefault="00696E0B" w:rsidP="00696E0B">
      <w:pPr>
        <w:widowControl w:val="0"/>
        <w:spacing w:line="360" w:lineRule="auto"/>
        <w:jc w:val="both"/>
        <w:rPr>
          <w:rFonts w:ascii="Arial" w:eastAsia="Arial" w:hAnsi="Arial" w:cs="Arial"/>
          <w:lang w:val="es-ES" w:eastAsia="es-MX"/>
        </w:rPr>
      </w:pPr>
    </w:p>
    <w:p w14:paraId="448C2F26" w14:textId="77777777" w:rsidR="00D8260F" w:rsidRPr="00B14A4E" w:rsidRDefault="00696E0B" w:rsidP="00D8260F">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Artículo 82.-</w:t>
      </w:r>
      <w:r w:rsidRPr="00696E0B">
        <w:rPr>
          <w:rFonts w:ascii="Arial" w:eastAsia="Arial" w:hAnsi="Arial" w:cs="Arial"/>
          <w:lang w:val="es-ES" w:eastAsia="es-MX"/>
        </w:rPr>
        <w:t xml:space="preserve"> </w:t>
      </w:r>
      <w:r w:rsidR="00D8260F" w:rsidRPr="00B14A4E">
        <w:rPr>
          <w:rFonts w:ascii="Arial" w:eastAsia="Arial" w:hAnsi="Arial" w:cs="Arial"/>
          <w:lang w:val="es-ES" w:eastAsia="es-MX"/>
        </w:rPr>
        <w:t>Es base para el pago de los derechos a que se refiere el presente capítulo:</w:t>
      </w:r>
    </w:p>
    <w:p w14:paraId="50F9A6E3" w14:textId="77777777" w:rsidR="00D8260F" w:rsidRPr="00B14A4E" w:rsidRDefault="00D8260F" w:rsidP="00D8260F">
      <w:pPr>
        <w:widowControl w:val="0"/>
        <w:spacing w:line="360" w:lineRule="auto"/>
        <w:jc w:val="both"/>
        <w:rPr>
          <w:rFonts w:ascii="Arial" w:eastAsia="Arial" w:hAnsi="Arial" w:cs="Arial"/>
          <w:lang w:val="es-ES" w:eastAsia="es-MX"/>
        </w:rPr>
      </w:pPr>
    </w:p>
    <w:p w14:paraId="14842364" w14:textId="77777777" w:rsidR="00D8260F" w:rsidRPr="00B14A4E" w:rsidRDefault="00D8260F" w:rsidP="00D8260F">
      <w:pPr>
        <w:widowControl w:val="0"/>
        <w:spacing w:line="360" w:lineRule="auto"/>
        <w:jc w:val="both"/>
        <w:rPr>
          <w:rFonts w:ascii="Arial" w:eastAsia="Arial" w:hAnsi="Arial" w:cs="Arial"/>
          <w:lang w:val="es-ES" w:eastAsia="es-MX"/>
        </w:rPr>
      </w:pPr>
      <w:r w:rsidRPr="00B14A4E">
        <w:rPr>
          <w:rFonts w:ascii="Arial" w:eastAsia="Arial" w:hAnsi="Arial" w:cs="Arial"/>
          <w:b/>
          <w:lang w:val="es-ES" w:eastAsia="es-MX"/>
        </w:rPr>
        <w:t>I.-</w:t>
      </w:r>
      <w:r w:rsidRPr="00B14A4E">
        <w:rPr>
          <w:rFonts w:ascii="Arial" w:eastAsia="Arial" w:hAnsi="Arial" w:cs="Arial"/>
          <w:lang w:val="es-ES" w:eastAsia="es-MX"/>
        </w:rPr>
        <w:t xml:space="preserve"> 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w:t>
      </w:r>
    </w:p>
    <w:p w14:paraId="2C4E6D66" w14:textId="77777777" w:rsidR="00D8260F" w:rsidRPr="00B14A4E" w:rsidRDefault="00D8260F" w:rsidP="00D8260F">
      <w:pPr>
        <w:widowControl w:val="0"/>
        <w:spacing w:line="360" w:lineRule="auto"/>
        <w:jc w:val="both"/>
        <w:rPr>
          <w:rFonts w:ascii="Arial" w:eastAsia="Arial" w:hAnsi="Arial" w:cs="Arial"/>
          <w:lang w:val="es-ES" w:eastAsia="es-MX"/>
        </w:rPr>
      </w:pPr>
    </w:p>
    <w:p w14:paraId="57C7B320" w14:textId="77777777" w:rsidR="00D8260F" w:rsidRPr="00B14A4E" w:rsidRDefault="00D8260F" w:rsidP="00D8260F">
      <w:pPr>
        <w:widowControl w:val="0"/>
        <w:spacing w:line="360" w:lineRule="auto"/>
        <w:jc w:val="both"/>
        <w:rPr>
          <w:rFonts w:ascii="Arial" w:eastAsia="Arial" w:hAnsi="Arial" w:cs="Arial"/>
          <w:lang w:val="es-ES" w:eastAsia="es-MX"/>
        </w:rPr>
      </w:pPr>
      <w:r w:rsidRPr="00B14A4E">
        <w:rPr>
          <w:rFonts w:ascii="Arial" w:eastAsia="Arial" w:hAnsi="Arial" w:cs="Arial"/>
          <w:b/>
          <w:lang w:val="es-ES" w:eastAsia="es-MX"/>
        </w:rPr>
        <w:t>II.-</w:t>
      </w:r>
      <w:r w:rsidRPr="00B14A4E">
        <w:rPr>
          <w:rFonts w:ascii="Arial" w:eastAsia="Arial" w:hAnsi="Arial" w:cs="Arial"/>
          <w:lang w:val="es-ES" w:eastAsia="es-MX"/>
        </w:rPr>
        <w:t xml:space="preserve"> En relación con el funcionamiento de establecimientos o locales comerciales o de servicios, el tipo de autorización, licencia, permiso o revalidación de éstos;</w:t>
      </w:r>
    </w:p>
    <w:p w14:paraId="232FC0FF" w14:textId="77777777" w:rsidR="00D8260F" w:rsidRPr="00B14A4E" w:rsidRDefault="00D8260F" w:rsidP="00D8260F">
      <w:pPr>
        <w:widowControl w:val="0"/>
        <w:spacing w:line="360" w:lineRule="auto"/>
        <w:jc w:val="both"/>
        <w:rPr>
          <w:rFonts w:ascii="Arial" w:eastAsia="Arial" w:hAnsi="Arial" w:cs="Arial"/>
          <w:lang w:val="es-ES" w:eastAsia="es-MX"/>
        </w:rPr>
      </w:pPr>
    </w:p>
    <w:p w14:paraId="7A0BBF77" w14:textId="77777777" w:rsidR="00D8260F" w:rsidRPr="00B14A4E" w:rsidRDefault="00D8260F" w:rsidP="00D8260F">
      <w:pPr>
        <w:widowControl w:val="0"/>
        <w:spacing w:line="360" w:lineRule="auto"/>
        <w:jc w:val="both"/>
        <w:rPr>
          <w:rFonts w:ascii="Arial" w:eastAsia="Arial" w:hAnsi="Arial" w:cs="Arial"/>
          <w:lang w:val="es-ES" w:eastAsia="es-MX"/>
        </w:rPr>
      </w:pPr>
      <w:r w:rsidRPr="00B14A4E">
        <w:rPr>
          <w:rFonts w:ascii="Arial" w:eastAsia="Arial" w:hAnsi="Arial" w:cs="Arial"/>
          <w:b/>
          <w:lang w:val="es-ES" w:eastAsia="es-MX"/>
        </w:rPr>
        <w:t>III.-</w:t>
      </w:r>
      <w:r w:rsidRPr="00B14A4E">
        <w:rPr>
          <w:rFonts w:ascii="Arial" w:eastAsia="Arial" w:hAnsi="Arial" w:cs="Arial"/>
          <w:lang w:val="es-ES" w:eastAsia="es-MX"/>
        </w:rPr>
        <w:t xml:space="preserve"> Tratándose de licencias para anuncios, el metro cuadrado de superficie del anuncio, se realizará con base a las siguientes cuotas:</w:t>
      </w:r>
    </w:p>
    <w:p w14:paraId="2FBD275A" w14:textId="77777777" w:rsidR="00D8260F" w:rsidRPr="00B14A4E" w:rsidRDefault="00D8260F" w:rsidP="00D8260F">
      <w:pPr>
        <w:widowControl w:val="0"/>
        <w:jc w:val="both"/>
        <w:rPr>
          <w:rFonts w:ascii="Arial" w:eastAsia="Arial" w:hAnsi="Arial" w:cs="Arial"/>
          <w:lang w:val="es-ES" w:eastAsia="es-MX"/>
        </w:rPr>
      </w:pPr>
    </w:p>
    <w:p w14:paraId="069B6990" w14:textId="77777777" w:rsidR="00D8260F" w:rsidRPr="00B14A4E" w:rsidRDefault="00D8260F" w:rsidP="00D8260F">
      <w:pPr>
        <w:jc w:val="center"/>
        <w:rPr>
          <w:rFonts w:ascii="Arial" w:hAnsi="Arial" w:cs="Arial"/>
          <w:b/>
        </w:rPr>
      </w:pPr>
      <w:r w:rsidRPr="00B14A4E">
        <w:rPr>
          <w:rFonts w:ascii="Arial" w:hAnsi="Arial" w:cs="Arial"/>
          <w:b/>
        </w:rPr>
        <w:t>CLASIFICACIÓN</w:t>
      </w:r>
    </w:p>
    <w:p w14:paraId="132D5FD4" w14:textId="77777777" w:rsidR="00D8260F" w:rsidRPr="00B14A4E" w:rsidRDefault="00D8260F" w:rsidP="00D8260F">
      <w:pPr>
        <w:jc w:val="both"/>
        <w:rPr>
          <w:rFonts w:ascii="Arial" w:hAnsi="Arial" w:cs="Arial"/>
          <w:b/>
        </w:rPr>
      </w:pPr>
    </w:p>
    <w:p w14:paraId="4EC2096D" w14:textId="77777777" w:rsidR="00D8260F" w:rsidRPr="00B14A4E" w:rsidRDefault="00D8260F" w:rsidP="00D8260F">
      <w:pPr>
        <w:jc w:val="both"/>
        <w:rPr>
          <w:rFonts w:ascii="Arial" w:hAnsi="Arial" w:cs="Arial"/>
          <w:b/>
        </w:rPr>
      </w:pPr>
      <w:r w:rsidRPr="00B14A4E">
        <w:rPr>
          <w:rFonts w:ascii="Arial" w:hAnsi="Arial" w:cs="Arial"/>
          <w:b/>
        </w:rPr>
        <w:t xml:space="preserve">I.- Anuncios </w:t>
      </w:r>
      <w:proofErr w:type="spellStart"/>
      <w:r w:rsidRPr="00B14A4E">
        <w:rPr>
          <w:rFonts w:ascii="Arial" w:hAnsi="Arial" w:cs="Arial"/>
          <w:b/>
        </w:rPr>
        <w:t>por</w:t>
      </w:r>
      <w:proofErr w:type="spellEnd"/>
      <w:r w:rsidRPr="00B14A4E">
        <w:rPr>
          <w:rFonts w:ascii="Arial" w:hAnsi="Arial" w:cs="Arial"/>
          <w:b/>
        </w:rPr>
        <w:t xml:space="preserve"> </w:t>
      </w:r>
      <w:proofErr w:type="spellStart"/>
      <w:r w:rsidRPr="00B14A4E">
        <w:rPr>
          <w:rFonts w:ascii="Arial" w:hAnsi="Arial" w:cs="Arial"/>
          <w:b/>
        </w:rPr>
        <w:t>su</w:t>
      </w:r>
      <w:proofErr w:type="spellEnd"/>
      <w:r w:rsidRPr="00B14A4E">
        <w:rPr>
          <w:rFonts w:ascii="Arial" w:hAnsi="Arial" w:cs="Arial"/>
          <w:b/>
        </w:rPr>
        <w:t xml:space="preserve"> </w:t>
      </w:r>
      <w:proofErr w:type="spellStart"/>
      <w:r w:rsidRPr="00B14A4E">
        <w:rPr>
          <w:rFonts w:ascii="Arial" w:hAnsi="Arial" w:cs="Arial"/>
          <w:b/>
        </w:rPr>
        <w:t>posición</w:t>
      </w:r>
      <w:proofErr w:type="spellEnd"/>
      <w:r w:rsidRPr="00B14A4E">
        <w:rPr>
          <w:rFonts w:ascii="Arial" w:hAnsi="Arial" w:cs="Arial"/>
          <w:b/>
        </w:rPr>
        <w:t xml:space="preserve"> y </w:t>
      </w:r>
      <w:proofErr w:type="spellStart"/>
      <w:r w:rsidRPr="00B14A4E">
        <w:rPr>
          <w:rFonts w:ascii="Arial" w:hAnsi="Arial" w:cs="Arial"/>
          <w:b/>
        </w:rPr>
        <w:t>ubicación</w:t>
      </w:r>
      <w:proofErr w:type="spellEnd"/>
      <w:r w:rsidRPr="00B14A4E">
        <w:rPr>
          <w:rFonts w:ascii="Arial" w:hAnsi="Arial" w:cs="Arial"/>
          <w:b/>
        </w:rPr>
        <w:t xml:space="preserve"> </w:t>
      </w:r>
    </w:p>
    <w:p w14:paraId="04F08A65" w14:textId="77777777" w:rsidR="00D8260F" w:rsidRPr="00B14A4E" w:rsidRDefault="00D8260F" w:rsidP="00D8260F">
      <w:pPr>
        <w:jc w:val="both"/>
        <w:rPr>
          <w:rFonts w:ascii="Arial" w:hAnsi="Arial" w:cs="Arial"/>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7"/>
        <w:gridCol w:w="3409"/>
      </w:tblGrid>
      <w:tr w:rsidR="00D8260F" w:rsidRPr="00B14A4E" w14:paraId="487ECD33" w14:textId="77777777" w:rsidTr="0081537E">
        <w:trPr>
          <w:trHeight w:val="20"/>
        </w:trPr>
        <w:tc>
          <w:tcPr>
            <w:tcW w:w="3130" w:type="pct"/>
            <w:tcBorders>
              <w:top w:val="nil"/>
              <w:left w:val="nil"/>
            </w:tcBorders>
          </w:tcPr>
          <w:p w14:paraId="1AF9F878" w14:textId="77777777" w:rsidR="00D8260F" w:rsidRPr="00B14A4E" w:rsidRDefault="00D8260F" w:rsidP="0081537E">
            <w:pPr>
              <w:pStyle w:val="TableParagraph"/>
              <w:jc w:val="both"/>
              <w:rPr>
                <w:rFonts w:ascii="Arial" w:hAnsi="Arial" w:cs="Arial"/>
                <w:sz w:val="20"/>
                <w:szCs w:val="20"/>
              </w:rPr>
            </w:pPr>
          </w:p>
        </w:tc>
        <w:tc>
          <w:tcPr>
            <w:tcW w:w="1870" w:type="pct"/>
          </w:tcPr>
          <w:p w14:paraId="02BDDAC8" w14:textId="77777777" w:rsidR="00D8260F" w:rsidRPr="00B14A4E" w:rsidRDefault="00D8260F" w:rsidP="0081537E">
            <w:pPr>
              <w:pStyle w:val="TableParagraph"/>
              <w:jc w:val="center"/>
              <w:rPr>
                <w:rFonts w:ascii="Arial" w:hAnsi="Arial" w:cs="Arial"/>
                <w:sz w:val="20"/>
                <w:szCs w:val="20"/>
              </w:rPr>
            </w:pPr>
            <w:r w:rsidRPr="00B14A4E">
              <w:rPr>
                <w:rFonts w:ascii="Arial" w:hAnsi="Arial" w:cs="Arial"/>
                <w:sz w:val="20"/>
                <w:szCs w:val="20"/>
              </w:rPr>
              <w:t>UMA</w:t>
            </w:r>
          </w:p>
        </w:tc>
      </w:tr>
      <w:tr w:rsidR="00D8260F" w:rsidRPr="00B14A4E" w14:paraId="264BCCBD" w14:textId="77777777" w:rsidTr="0081537E">
        <w:trPr>
          <w:trHeight w:val="20"/>
        </w:trPr>
        <w:tc>
          <w:tcPr>
            <w:tcW w:w="3130" w:type="pct"/>
          </w:tcPr>
          <w:p w14:paraId="4392ED41" w14:textId="77777777" w:rsidR="00D8260F" w:rsidRPr="00B14A4E" w:rsidRDefault="00D8260F" w:rsidP="0081537E">
            <w:pPr>
              <w:pStyle w:val="TableParagraph"/>
              <w:jc w:val="both"/>
              <w:rPr>
                <w:rFonts w:ascii="Arial" w:hAnsi="Arial" w:cs="Arial"/>
                <w:sz w:val="20"/>
                <w:szCs w:val="20"/>
              </w:rPr>
            </w:pPr>
            <w:r w:rsidRPr="00B14A4E">
              <w:rPr>
                <w:rFonts w:ascii="Arial" w:hAnsi="Arial" w:cs="Arial"/>
                <w:b/>
                <w:sz w:val="20"/>
                <w:szCs w:val="20"/>
              </w:rPr>
              <w:t xml:space="preserve">a) </w:t>
            </w:r>
            <w:r w:rsidRPr="00B14A4E">
              <w:rPr>
                <w:rFonts w:ascii="Arial" w:hAnsi="Arial" w:cs="Arial"/>
                <w:sz w:val="20"/>
                <w:szCs w:val="20"/>
              </w:rPr>
              <w:t>En fachadas</w:t>
            </w:r>
          </w:p>
        </w:tc>
        <w:tc>
          <w:tcPr>
            <w:tcW w:w="1870" w:type="pct"/>
          </w:tcPr>
          <w:p w14:paraId="76A4AB47" w14:textId="77777777" w:rsidR="00D8260F" w:rsidRPr="00B14A4E" w:rsidRDefault="00D8260F" w:rsidP="0081537E">
            <w:pPr>
              <w:pStyle w:val="TableParagraph"/>
              <w:jc w:val="center"/>
              <w:rPr>
                <w:rFonts w:ascii="Arial" w:hAnsi="Arial" w:cs="Arial"/>
                <w:sz w:val="20"/>
                <w:szCs w:val="20"/>
              </w:rPr>
            </w:pPr>
            <w:r w:rsidRPr="00B14A4E">
              <w:rPr>
                <w:rFonts w:ascii="Arial" w:hAnsi="Arial" w:cs="Arial"/>
                <w:sz w:val="20"/>
                <w:szCs w:val="20"/>
              </w:rPr>
              <w:t>.05 por día</w:t>
            </w:r>
          </w:p>
        </w:tc>
      </w:tr>
      <w:tr w:rsidR="00D8260F" w:rsidRPr="00B14A4E" w14:paraId="0D3366D6" w14:textId="77777777" w:rsidTr="0081537E">
        <w:trPr>
          <w:trHeight w:val="20"/>
        </w:trPr>
        <w:tc>
          <w:tcPr>
            <w:tcW w:w="3130" w:type="pct"/>
          </w:tcPr>
          <w:p w14:paraId="44FA3192" w14:textId="77777777" w:rsidR="00D8260F" w:rsidRPr="00B14A4E" w:rsidRDefault="00D8260F" w:rsidP="0081537E">
            <w:pPr>
              <w:pStyle w:val="TableParagraph"/>
              <w:jc w:val="both"/>
              <w:rPr>
                <w:rFonts w:ascii="Arial" w:hAnsi="Arial" w:cs="Arial"/>
                <w:bCs/>
                <w:sz w:val="20"/>
                <w:szCs w:val="20"/>
              </w:rPr>
            </w:pPr>
            <w:r w:rsidRPr="00B14A4E">
              <w:rPr>
                <w:rFonts w:ascii="Arial" w:hAnsi="Arial" w:cs="Arial"/>
                <w:b/>
                <w:sz w:val="20"/>
                <w:szCs w:val="20"/>
              </w:rPr>
              <w:t xml:space="preserve">b) </w:t>
            </w:r>
            <w:r w:rsidRPr="00B14A4E">
              <w:rPr>
                <w:rFonts w:ascii="Arial" w:hAnsi="Arial" w:cs="Arial"/>
                <w:bCs/>
                <w:sz w:val="20"/>
                <w:szCs w:val="20"/>
              </w:rPr>
              <w:t>Muros</w:t>
            </w:r>
          </w:p>
        </w:tc>
        <w:tc>
          <w:tcPr>
            <w:tcW w:w="1870" w:type="pct"/>
          </w:tcPr>
          <w:p w14:paraId="4D4C8FBF" w14:textId="77777777" w:rsidR="00D8260F" w:rsidRPr="00B14A4E" w:rsidRDefault="00D8260F" w:rsidP="0081537E">
            <w:pPr>
              <w:pStyle w:val="TableParagraph"/>
              <w:jc w:val="center"/>
              <w:rPr>
                <w:rFonts w:ascii="Arial" w:hAnsi="Arial" w:cs="Arial"/>
                <w:sz w:val="20"/>
                <w:szCs w:val="20"/>
              </w:rPr>
            </w:pPr>
            <w:r w:rsidRPr="00B14A4E">
              <w:rPr>
                <w:rFonts w:ascii="Arial" w:hAnsi="Arial" w:cs="Arial"/>
                <w:sz w:val="20"/>
                <w:szCs w:val="20"/>
              </w:rPr>
              <w:t>.05 por día</w:t>
            </w:r>
          </w:p>
        </w:tc>
      </w:tr>
      <w:tr w:rsidR="00D8260F" w:rsidRPr="00B14A4E" w14:paraId="43131A22" w14:textId="77777777" w:rsidTr="0081537E">
        <w:trPr>
          <w:trHeight w:val="20"/>
        </w:trPr>
        <w:tc>
          <w:tcPr>
            <w:tcW w:w="3130" w:type="pct"/>
          </w:tcPr>
          <w:p w14:paraId="07FCC80F" w14:textId="77777777" w:rsidR="00D8260F" w:rsidRPr="00B14A4E" w:rsidRDefault="00D8260F" w:rsidP="0081537E">
            <w:pPr>
              <w:pStyle w:val="TableParagraph"/>
              <w:jc w:val="both"/>
              <w:rPr>
                <w:rFonts w:ascii="Arial" w:hAnsi="Arial" w:cs="Arial"/>
                <w:bCs/>
                <w:sz w:val="20"/>
                <w:szCs w:val="20"/>
              </w:rPr>
            </w:pPr>
            <w:r w:rsidRPr="00B14A4E">
              <w:rPr>
                <w:rFonts w:ascii="Arial" w:hAnsi="Arial" w:cs="Arial"/>
                <w:b/>
                <w:sz w:val="20"/>
                <w:szCs w:val="20"/>
              </w:rPr>
              <w:t xml:space="preserve">c) </w:t>
            </w:r>
            <w:r w:rsidRPr="00B14A4E">
              <w:rPr>
                <w:rFonts w:ascii="Arial" w:hAnsi="Arial" w:cs="Arial"/>
                <w:bCs/>
                <w:sz w:val="20"/>
                <w:szCs w:val="20"/>
              </w:rPr>
              <w:t>Bardas</w:t>
            </w:r>
          </w:p>
        </w:tc>
        <w:tc>
          <w:tcPr>
            <w:tcW w:w="1870" w:type="pct"/>
          </w:tcPr>
          <w:p w14:paraId="0793904A" w14:textId="77777777" w:rsidR="00D8260F" w:rsidRPr="00B14A4E" w:rsidRDefault="00D8260F" w:rsidP="0081537E">
            <w:pPr>
              <w:pStyle w:val="TableParagraph"/>
              <w:jc w:val="center"/>
              <w:rPr>
                <w:rFonts w:ascii="Arial" w:hAnsi="Arial" w:cs="Arial"/>
                <w:sz w:val="20"/>
                <w:szCs w:val="20"/>
              </w:rPr>
            </w:pPr>
            <w:r w:rsidRPr="00B14A4E">
              <w:rPr>
                <w:rFonts w:ascii="Arial" w:hAnsi="Arial" w:cs="Arial"/>
                <w:sz w:val="20"/>
                <w:szCs w:val="20"/>
              </w:rPr>
              <w:t>.05 por día</w:t>
            </w:r>
          </w:p>
        </w:tc>
      </w:tr>
    </w:tbl>
    <w:p w14:paraId="4EDE6D7B" w14:textId="77777777" w:rsidR="00D8260F" w:rsidRPr="00B14A4E" w:rsidRDefault="00D8260F" w:rsidP="00D8260F">
      <w:pPr>
        <w:rPr>
          <w:rFonts w:ascii="Arial" w:hAnsi="Arial" w:cs="Arial"/>
        </w:rPr>
      </w:pPr>
    </w:p>
    <w:p w14:paraId="461AED70" w14:textId="77777777" w:rsidR="00D8260F" w:rsidRPr="00B14A4E" w:rsidRDefault="00D8260F" w:rsidP="00D8260F">
      <w:pPr>
        <w:jc w:val="both"/>
        <w:rPr>
          <w:rFonts w:ascii="Arial" w:hAnsi="Arial" w:cs="Arial"/>
          <w:b/>
        </w:rPr>
      </w:pPr>
      <w:r w:rsidRPr="00B14A4E">
        <w:rPr>
          <w:rFonts w:ascii="Arial" w:hAnsi="Arial" w:cs="Arial"/>
          <w:b/>
        </w:rPr>
        <w:t xml:space="preserve">II.- Por </w:t>
      </w:r>
      <w:proofErr w:type="spellStart"/>
      <w:r w:rsidRPr="00B14A4E">
        <w:rPr>
          <w:rFonts w:ascii="Arial" w:hAnsi="Arial" w:cs="Arial"/>
          <w:b/>
        </w:rPr>
        <w:t>su</w:t>
      </w:r>
      <w:proofErr w:type="spellEnd"/>
      <w:r w:rsidRPr="00B14A4E">
        <w:rPr>
          <w:rFonts w:ascii="Arial" w:hAnsi="Arial" w:cs="Arial"/>
          <w:b/>
        </w:rPr>
        <w:t xml:space="preserve"> </w:t>
      </w:r>
      <w:proofErr w:type="spellStart"/>
      <w:r w:rsidRPr="00B14A4E">
        <w:rPr>
          <w:rFonts w:ascii="Arial" w:hAnsi="Arial" w:cs="Arial"/>
          <w:b/>
        </w:rPr>
        <w:t>duración</w:t>
      </w:r>
      <w:proofErr w:type="spellEnd"/>
      <w:r w:rsidRPr="00B14A4E">
        <w:rPr>
          <w:rFonts w:ascii="Arial" w:hAnsi="Arial" w:cs="Arial"/>
          <w:b/>
        </w:rPr>
        <w:t>:</w:t>
      </w:r>
    </w:p>
    <w:p w14:paraId="1213AECB" w14:textId="77777777" w:rsidR="00D8260F" w:rsidRPr="00B14A4E" w:rsidRDefault="00D8260F" w:rsidP="00D8260F">
      <w:pPr>
        <w:jc w:val="both"/>
        <w:rPr>
          <w:rFonts w:ascii="Arial" w:hAnsi="Arial" w:cs="Arial"/>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2"/>
        <w:gridCol w:w="3384"/>
      </w:tblGrid>
      <w:tr w:rsidR="00D8260F" w:rsidRPr="00B14A4E" w14:paraId="4EA91AC4" w14:textId="77777777" w:rsidTr="0081537E">
        <w:trPr>
          <w:trHeight w:val="20"/>
        </w:trPr>
        <w:tc>
          <w:tcPr>
            <w:tcW w:w="3144" w:type="pct"/>
            <w:tcBorders>
              <w:top w:val="nil"/>
              <w:left w:val="nil"/>
            </w:tcBorders>
          </w:tcPr>
          <w:p w14:paraId="182551B4" w14:textId="77777777" w:rsidR="00D8260F" w:rsidRPr="00B14A4E" w:rsidRDefault="00D8260F" w:rsidP="0081537E">
            <w:pPr>
              <w:pStyle w:val="TableParagraph"/>
              <w:jc w:val="both"/>
              <w:rPr>
                <w:rFonts w:ascii="Arial" w:hAnsi="Arial" w:cs="Arial"/>
                <w:sz w:val="20"/>
                <w:szCs w:val="20"/>
              </w:rPr>
            </w:pPr>
          </w:p>
        </w:tc>
        <w:tc>
          <w:tcPr>
            <w:tcW w:w="1856" w:type="pct"/>
          </w:tcPr>
          <w:p w14:paraId="6ABC2374" w14:textId="77777777" w:rsidR="00D8260F" w:rsidRPr="00B14A4E" w:rsidRDefault="00D8260F" w:rsidP="0081537E">
            <w:pPr>
              <w:pStyle w:val="TableParagraph"/>
              <w:jc w:val="center"/>
              <w:rPr>
                <w:rFonts w:ascii="Arial" w:hAnsi="Arial" w:cs="Arial"/>
                <w:sz w:val="20"/>
                <w:szCs w:val="20"/>
              </w:rPr>
            </w:pPr>
            <w:r w:rsidRPr="00B14A4E">
              <w:rPr>
                <w:rFonts w:ascii="Arial" w:hAnsi="Arial" w:cs="Arial"/>
                <w:sz w:val="20"/>
                <w:szCs w:val="20"/>
              </w:rPr>
              <w:t>UMA</w:t>
            </w:r>
          </w:p>
        </w:tc>
      </w:tr>
      <w:tr w:rsidR="00D8260F" w:rsidRPr="00B14A4E" w14:paraId="3D796E2C" w14:textId="77777777" w:rsidTr="0081537E">
        <w:trPr>
          <w:trHeight w:val="20"/>
        </w:trPr>
        <w:tc>
          <w:tcPr>
            <w:tcW w:w="3144" w:type="pct"/>
          </w:tcPr>
          <w:p w14:paraId="4874B42F" w14:textId="77777777" w:rsidR="00D8260F" w:rsidRPr="00B14A4E" w:rsidRDefault="00D8260F" w:rsidP="0081537E">
            <w:pPr>
              <w:pStyle w:val="TableParagraph"/>
              <w:jc w:val="both"/>
              <w:rPr>
                <w:rFonts w:ascii="Arial" w:hAnsi="Arial" w:cs="Arial"/>
                <w:sz w:val="20"/>
                <w:szCs w:val="20"/>
              </w:rPr>
            </w:pPr>
            <w:r w:rsidRPr="00B14A4E">
              <w:rPr>
                <w:rFonts w:ascii="Arial" w:hAnsi="Arial" w:cs="Arial"/>
                <w:b/>
                <w:sz w:val="20"/>
                <w:szCs w:val="20"/>
              </w:rPr>
              <w:t xml:space="preserve">a) </w:t>
            </w:r>
            <w:r w:rsidRPr="00B14A4E">
              <w:rPr>
                <w:rFonts w:ascii="Arial" w:hAnsi="Arial" w:cs="Arial"/>
                <w:sz w:val="20"/>
                <w:szCs w:val="20"/>
              </w:rPr>
              <w:t>Anuncios temporales: duración que no exceda los setenta días</w:t>
            </w:r>
          </w:p>
        </w:tc>
        <w:tc>
          <w:tcPr>
            <w:tcW w:w="1856" w:type="pct"/>
          </w:tcPr>
          <w:p w14:paraId="403146E4" w14:textId="77777777" w:rsidR="00D8260F" w:rsidRPr="00B14A4E" w:rsidRDefault="00D8260F" w:rsidP="0081537E">
            <w:pPr>
              <w:pStyle w:val="TableParagraph"/>
              <w:jc w:val="center"/>
              <w:rPr>
                <w:rFonts w:ascii="Arial" w:hAnsi="Arial" w:cs="Arial"/>
                <w:sz w:val="20"/>
                <w:szCs w:val="20"/>
              </w:rPr>
            </w:pPr>
            <w:r w:rsidRPr="00B14A4E">
              <w:rPr>
                <w:rFonts w:ascii="Arial" w:hAnsi="Arial" w:cs="Arial"/>
                <w:sz w:val="20"/>
                <w:szCs w:val="20"/>
              </w:rPr>
              <w:t>.05 por día</w:t>
            </w:r>
          </w:p>
        </w:tc>
      </w:tr>
      <w:tr w:rsidR="00D8260F" w:rsidRPr="00B14A4E" w14:paraId="2C3044DA" w14:textId="77777777" w:rsidTr="0081537E">
        <w:trPr>
          <w:trHeight w:val="20"/>
        </w:trPr>
        <w:tc>
          <w:tcPr>
            <w:tcW w:w="3144" w:type="pct"/>
          </w:tcPr>
          <w:p w14:paraId="7684638D" w14:textId="77777777" w:rsidR="00D8260F" w:rsidRPr="00B14A4E" w:rsidRDefault="00D8260F" w:rsidP="0081537E">
            <w:pPr>
              <w:pStyle w:val="TableParagraph"/>
              <w:jc w:val="both"/>
              <w:rPr>
                <w:rFonts w:ascii="Arial" w:hAnsi="Arial" w:cs="Arial"/>
                <w:bCs/>
                <w:sz w:val="20"/>
                <w:szCs w:val="20"/>
              </w:rPr>
            </w:pPr>
            <w:r w:rsidRPr="00B14A4E">
              <w:rPr>
                <w:rFonts w:ascii="Arial" w:hAnsi="Arial" w:cs="Arial"/>
                <w:b/>
                <w:sz w:val="20"/>
                <w:szCs w:val="20"/>
              </w:rPr>
              <w:t xml:space="preserve">b) </w:t>
            </w:r>
            <w:r w:rsidRPr="00B14A4E">
              <w:rPr>
                <w:rFonts w:ascii="Arial" w:hAnsi="Arial" w:cs="Arial"/>
                <w:bCs/>
                <w:sz w:val="20"/>
                <w:szCs w:val="20"/>
              </w:rPr>
              <w:t>Anuncios permanentes: anuncios pintados, placas denominativas, fijados en cerca y muros</w:t>
            </w:r>
          </w:p>
        </w:tc>
        <w:tc>
          <w:tcPr>
            <w:tcW w:w="1856" w:type="pct"/>
          </w:tcPr>
          <w:p w14:paraId="4FEC02B2" w14:textId="77777777" w:rsidR="00D8260F" w:rsidRPr="00B14A4E" w:rsidRDefault="00D8260F" w:rsidP="0081537E">
            <w:pPr>
              <w:pStyle w:val="TableParagraph"/>
              <w:jc w:val="center"/>
              <w:rPr>
                <w:rFonts w:ascii="Arial" w:hAnsi="Arial" w:cs="Arial"/>
                <w:sz w:val="20"/>
                <w:szCs w:val="20"/>
              </w:rPr>
            </w:pPr>
            <w:r w:rsidRPr="00B14A4E">
              <w:rPr>
                <w:rFonts w:ascii="Arial" w:hAnsi="Arial" w:cs="Arial"/>
                <w:sz w:val="20"/>
                <w:szCs w:val="20"/>
              </w:rPr>
              <w:t xml:space="preserve">5.53 </w:t>
            </w:r>
          </w:p>
        </w:tc>
      </w:tr>
    </w:tbl>
    <w:p w14:paraId="52CE1F09" w14:textId="77777777" w:rsidR="00D8260F" w:rsidRPr="00B14A4E" w:rsidRDefault="00D8260F" w:rsidP="00D8260F">
      <w:pPr>
        <w:pStyle w:val="Textoindependiente"/>
        <w:jc w:val="both"/>
        <w:rPr>
          <w:rFonts w:ascii="Arial" w:hAnsi="Arial" w:cs="Arial"/>
          <w:b/>
          <w:sz w:val="20"/>
          <w:szCs w:val="20"/>
        </w:rPr>
      </w:pPr>
    </w:p>
    <w:p w14:paraId="48896CD1" w14:textId="77777777" w:rsidR="00D8260F" w:rsidRPr="00B14A4E" w:rsidRDefault="00D8260F" w:rsidP="00D8260F">
      <w:pPr>
        <w:pStyle w:val="Textoindependiente"/>
        <w:jc w:val="both"/>
        <w:rPr>
          <w:rFonts w:ascii="Arial" w:hAnsi="Arial" w:cs="Arial"/>
          <w:b/>
          <w:sz w:val="20"/>
          <w:szCs w:val="20"/>
        </w:rPr>
      </w:pPr>
      <w:r w:rsidRPr="00B14A4E">
        <w:rPr>
          <w:rFonts w:ascii="Arial" w:hAnsi="Arial" w:cs="Arial"/>
          <w:b/>
          <w:sz w:val="20"/>
          <w:szCs w:val="20"/>
        </w:rPr>
        <w:t>III.- Por su colocación</w:t>
      </w:r>
    </w:p>
    <w:tbl>
      <w:tblPr>
        <w:tblStyle w:val="TableNormal"/>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1"/>
        <w:gridCol w:w="2079"/>
      </w:tblGrid>
      <w:tr w:rsidR="00D8260F" w:rsidRPr="00B14A4E" w14:paraId="353F9101" w14:textId="77777777" w:rsidTr="0081537E">
        <w:trPr>
          <w:trHeight w:val="20"/>
        </w:trPr>
        <w:tc>
          <w:tcPr>
            <w:tcW w:w="6281" w:type="dxa"/>
            <w:tcBorders>
              <w:top w:val="nil"/>
              <w:left w:val="nil"/>
            </w:tcBorders>
          </w:tcPr>
          <w:p w14:paraId="5B2071E1" w14:textId="77777777" w:rsidR="00D8260F" w:rsidRPr="00B14A4E" w:rsidRDefault="00D8260F" w:rsidP="0081537E">
            <w:pPr>
              <w:pStyle w:val="TableParagraph"/>
              <w:jc w:val="both"/>
              <w:rPr>
                <w:rFonts w:ascii="Arial" w:hAnsi="Arial" w:cs="Arial"/>
                <w:sz w:val="20"/>
                <w:szCs w:val="20"/>
              </w:rPr>
            </w:pPr>
          </w:p>
        </w:tc>
        <w:tc>
          <w:tcPr>
            <w:tcW w:w="2079" w:type="dxa"/>
          </w:tcPr>
          <w:p w14:paraId="06BDAA6B" w14:textId="77777777" w:rsidR="00D8260F" w:rsidRPr="00B14A4E" w:rsidRDefault="00D8260F" w:rsidP="0081537E">
            <w:pPr>
              <w:pStyle w:val="TableParagraph"/>
              <w:jc w:val="center"/>
              <w:rPr>
                <w:rFonts w:ascii="Arial" w:hAnsi="Arial" w:cs="Arial"/>
                <w:sz w:val="20"/>
                <w:szCs w:val="20"/>
              </w:rPr>
            </w:pPr>
            <w:r w:rsidRPr="00B14A4E">
              <w:rPr>
                <w:rFonts w:ascii="Arial" w:hAnsi="Arial" w:cs="Arial"/>
                <w:sz w:val="20"/>
                <w:szCs w:val="20"/>
              </w:rPr>
              <w:t>UMA</w:t>
            </w:r>
          </w:p>
        </w:tc>
      </w:tr>
      <w:tr w:rsidR="00D8260F" w:rsidRPr="00B14A4E" w14:paraId="7FB53DD3" w14:textId="77777777" w:rsidTr="0081537E">
        <w:trPr>
          <w:trHeight w:val="20"/>
        </w:trPr>
        <w:tc>
          <w:tcPr>
            <w:tcW w:w="6281" w:type="dxa"/>
          </w:tcPr>
          <w:p w14:paraId="62AAADCD" w14:textId="77777777" w:rsidR="00D8260F" w:rsidRPr="00B14A4E" w:rsidRDefault="00D8260F" w:rsidP="0081537E">
            <w:pPr>
              <w:pStyle w:val="TableParagraph"/>
              <w:jc w:val="both"/>
              <w:rPr>
                <w:rFonts w:ascii="Arial" w:hAnsi="Arial" w:cs="Arial"/>
                <w:sz w:val="20"/>
                <w:szCs w:val="20"/>
              </w:rPr>
            </w:pPr>
            <w:r w:rsidRPr="00B14A4E">
              <w:rPr>
                <w:rFonts w:ascii="Arial" w:hAnsi="Arial" w:cs="Arial"/>
                <w:b/>
                <w:sz w:val="20"/>
                <w:szCs w:val="20"/>
              </w:rPr>
              <w:t xml:space="preserve">a) </w:t>
            </w:r>
            <w:r w:rsidRPr="00B14A4E">
              <w:rPr>
                <w:rFonts w:ascii="Arial" w:hAnsi="Arial" w:cs="Arial"/>
                <w:sz w:val="20"/>
                <w:szCs w:val="20"/>
              </w:rPr>
              <w:t>Colgantes</w:t>
            </w:r>
          </w:p>
        </w:tc>
        <w:tc>
          <w:tcPr>
            <w:tcW w:w="2079" w:type="dxa"/>
          </w:tcPr>
          <w:p w14:paraId="48DA7487" w14:textId="77777777" w:rsidR="00D8260F" w:rsidRPr="00B14A4E" w:rsidRDefault="00D8260F" w:rsidP="0081537E">
            <w:pPr>
              <w:pStyle w:val="TableParagraph"/>
              <w:jc w:val="center"/>
              <w:rPr>
                <w:rFonts w:ascii="Arial" w:hAnsi="Arial" w:cs="Arial"/>
                <w:sz w:val="20"/>
                <w:szCs w:val="20"/>
              </w:rPr>
            </w:pPr>
            <w:r w:rsidRPr="00B14A4E">
              <w:rPr>
                <w:rFonts w:ascii="Arial" w:hAnsi="Arial" w:cs="Arial"/>
                <w:sz w:val="20"/>
                <w:szCs w:val="20"/>
              </w:rPr>
              <w:t>.03</w:t>
            </w:r>
          </w:p>
        </w:tc>
      </w:tr>
      <w:tr w:rsidR="00D8260F" w:rsidRPr="00B14A4E" w14:paraId="3D1A9566" w14:textId="77777777" w:rsidTr="0081537E">
        <w:trPr>
          <w:trHeight w:val="20"/>
        </w:trPr>
        <w:tc>
          <w:tcPr>
            <w:tcW w:w="6281" w:type="dxa"/>
          </w:tcPr>
          <w:p w14:paraId="6711BF3C" w14:textId="77777777" w:rsidR="00D8260F" w:rsidRPr="00B14A4E" w:rsidRDefault="00D8260F" w:rsidP="0081537E">
            <w:pPr>
              <w:pStyle w:val="TableParagraph"/>
              <w:jc w:val="both"/>
              <w:rPr>
                <w:rFonts w:ascii="Arial" w:hAnsi="Arial" w:cs="Arial"/>
                <w:sz w:val="20"/>
                <w:szCs w:val="20"/>
              </w:rPr>
            </w:pPr>
            <w:r w:rsidRPr="00B14A4E">
              <w:rPr>
                <w:rFonts w:ascii="Arial" w:hAnsi="Arial" w:cs="Arial"/>
                <w:b/>
                <w:sz w:val="20"/>
                <w:szCs w:val="20"/>
              </w:rPr>
              <w:t xml:space="preserve">b) </w:t>
            </w:r>
            <w:r w:rsidRPr="00B14A4E">
              <w:rPr>
                <w:rFonts w:ascii="Arial" w:hAnsi="Arial" w:cs="Arial"/>
                <w:sz w:val="20"/>
                <w:szCs w:val="20"/>
              </w:rPr>
              <w:t>De azotea</w:t>
            </w:r>
          </w:p>
        </w:tc>
        <w:tc>
          <w:tcPr>
            <w:tcW w:w="2079" w:type="dxa"/>
          </w:tcPr>
          <w:p w14:paraId="2EE25D1B" w14:textId="77777777" w:rsidR="00D8260F" w:rsidRPr="00B14A4E" w:rsidRDefault="00D8260F" w:rsidP="0081537E">
            <w:pPr>
              <w:pStyle w:val="TableParagraph"/>
              <w:jc w:val="center"/>
              <w:rPr>
                <w:rFonts w:ascii="Arial" w:hAnsi="Arial" w:cs="Arial"/>
                <w:sz w:val="20"/>
                <w:szCs w:val="20"/>
              </w:rPr>
            </w:pPr>
            <w:r w:rsidRPr="00B14A4E">
              <w:rPr>
                <w:rFonts w:ascii="Arial" w:hAnsi="Arial" w:cs="Arial"/>
                <w:sz w:val="20"/>
                <w:szCs w:val="20"/>
              </w:rPr>
              <w:t>.03</w:t>
            </w:r>
          </w:p>
        </w:tc>
      </w:tr>
    </w:tbl>
    <w:p w14:paraId="3FE2338F" w14:textId="77777777" w:rsidR="00D8260F" w:rsidRPr="00B14A4E" w:rsidRDefault="00D8260F" w:rsidP="00D8260F">
      <w:pPr>
        <w:pStyle w:val="Textoindependiente"/>
        <w:jc w:val="both"/>
        <w:rPr>
          <w:rFonts w:ascii="Arial" w:hAnsi="Arial" w:cs="Arial"/>
          <w:b/>
          <w:sz w:val="20"/>
          <w:szCs w:val="20"/>
        </w:rPr>
      </w:pPr>
    </w:p>
    <w:p w14:paraId="63E0D60E" w14:textId="77777777" w:rsidR="00D8260F" w:rsidRPr="00B14A4E" w:rsidRDefault="00D8260F" w:rsidP="00D8260F">
      <w:pPr>
        <w:pStyle w:val="Textoindependiente"/>
        <w:spacing w:line="360" w:lineRule="auto"/>
        <w:jc w:val="both"/>
        <w:rPr>
          <w:rFonts w:ascii="Arial" w:hAnsi="Arial" w:cs="Arial"/>
          <w:sz w:val="20"/>
          <w:szCs w:val="20"/>
        </w:rPr>
      </w:pPr>
      <w:r w:rsidRPr="00B14A4E">
        <w:rPr>
          <w:rFonts w:ascii="Arial" w:hAnsi="Arial" w:cs="Arial"/>
          <w:sz w:val="20"/>
          <w:szCs w:val="20"/>
        </w:rPr>
        <w:t>En caso de que no retiren los anuncios al vencimiento del plazo concedido, se cobrará una multa del 50% del permiso concedido, más los gastos que le ocasione al ayuntamiento el retiro.</w:t>
      </w:r>
    </w:p>
    <w:p w14:paraId="4380C083" w14:textId="77777777" w:rsidR="00D8260F" w:rsidRPr="00B14A4E" w:rsidRDefault="00D8260F" w:rsidP="00D8260F">
      <w:pPr>
        <w:widowControl w:val="0"/>
        <w:spacing w:line="360" w:lineRule="auto"/>
        <w:jc w:val="both"/>
        <w:rPr>
          <w:rFonts w:ascii="Arial" w:eastAsia="Arial" w:hAnsi="Arial" w:cs="Arial"/>
          <w:lang w:val="es-ES" w:eastAsia="es-MX"/>
        </w:rPr>
      </w:pPr>
    </w:p>
    <w:p w14:paraId="3D662ADF" w14:textId="77777777" w:rsidR="00D8260F" w:rsidRPr="00B14A4E" w:rsidRDefault="00D8260F" w:rsidP="00D8260F">
      <w:pPr>
        <w:widowControl w:val="0"/>
        <w:spacing w:line="360" w:lineRule="auto"/>
        <w:jc w:val="both"/>
        <w:rPr>
          <w:rFonts w:ascii="Arial" w:eastAsia="Arial" w:hAnsi="Arial" w:cs="Arial"/>
          <w:lang w:val="es-ES" w:eastAsia="es-MX"/>
        </w:rPr>
      </w:pPr>
      <w:r w:rsidRPr="00B14A4E">
        <w:rPr>
          <w:rFonts w:ascii="Arial" w:eastAsia="Arial" w:hAnsi="Arial" w:cs="Arial"/>
          <w:b/>
          <w:lang w:val="es-ES" w:eastAsia="es-MX"/>
        </w:rPr>
        <w:t>IV.-</w:t>
      </w:r>
      <w:r w:rsidRPr="00B14A4E">
        <w:rPr>
          <w:rFonts w:ascii="Arial" w:eastAsia="Arial" w:hAnsi="Arial" w:cs="Arial"/>
          <w:lang w:val="es-ES" w:eastAsia="es-MX"/>
        </w:rPr>
        <w:t xml:space="preserve"> Para los permisos o autorizaciones de tipo provisional señalados en los reglamentos municipales, el tipo de solicitud, así como el tiempo de vigencia de </w:t>
      </w:r>
      <w:proofErr w:type="gramStart"/>
      <w:r w:rsidRPr="00B14A4E">
        <w:rPr>
          <w:rFonts w:ascii="Arial" w:eastAsia="Arial" w:hAnsi="Arial" w:cs="Arial"/>
          <w:lang w:val="es-ES" w:eastAsia="es-MX"/>
        </w:rPr>
        <w:t>la misma</w:t>
      </w:r>
      <w:proofErr w:type="gramEnd"/>
      <w:r w:rsidRPr="00B14A4E">
        <w:rPr>
          <w:rFonts w:ascii="Arial" w:eastAsia="Arial" w:hAnsi="Arial" w:cs="Arial"/>
          <w:lang w:val="es-ES" w:eastAsia="es-MX"/>
        </w:rPr>
        <w:t>, y</w:t>
      </w:r>
    </w:p>
    <w:p w14:paraId="13877938" w14:textId="77777777" w:rsidR="00D8260F" w:rsidRPr="00B14A4E" w:rsidRDefault="00D8260F" w:rsidP="00D8260F">
      <w:pPr>
        <w:widowControl w:val="0"/>
        <w:spacing w:line="360" w:lineRule="auto"/>
        <w:jc w:val="both"/>
        <w:rPr>
          <w:rFonts w:ascii="Arial" w:eastAsia="Arial" w:hAnsi="Arial" w:cs="Arial"/>
          <w:lang w:val="es-ES" w:eastAsia="es-MX"/>
        </w:rPr>
      </w:pPr>
    </w:p>
    <w:p w14:paraId="4F420267" w14:textId="77777777" w:rsidR="00D8260F" w:rsidRPr="00B14A4E" w:rsidRDefault="00D8260F" w:rsidP="00D8260F">
      <w:pPr>
        <w:widowControl w:val="0"/>
        <w:spacing w:line="360" w:lineRule="auto"/>
        <w:jc w:val="both"/>
        <w:rPr>
          <w:rFonts w:ascii="Arial" w:eastAsia="Arial" w:hAnsi="Arial" w:cs="Arial"/>
          <w:lang w:val="es-ES" w:eastAsia="es-MX"/>
        </w:rPr>
      </w:pPr>
      <w:r w:rsidRPr="00B14A4E">
        <w:rPr>
          <w:rFonts w:ascii="Arial" w:eastAsia="Arial" w:hAnsi="Arial" w:cs="Arial"/>
          <w:b/>
          <w:lang w:val="es-ES" w:eastAsia="es-MX"/>
        </w:rPr>
        <w:lastRenderedPageBreak/>
        <w:t>V.-</w:t>
      </w:r>
      <w:r w:rsidRPr="00B14A4E">
        <w:rPr>
          <w:rFonts w:ascii="Arial" w:eastAsia="Arial" w:hAnsi="Arial" w:cs="Arial"/>
          <w:lang w:val="es-ES" w:eastAsia="es-MX"/>
        </w:rPr>
        <w:t xml:space="preserve"> En el caso de las fracciones señaladas en este artículo, la autoridad municipal podrá determinar una cuota única por cada permiso otorgado, sin tomar en cuenta la base señalada en dichas fracciones.</w:t>
      </w:r>
    </w:p>
    <w:p w14:paraId="326317F0" w14:textId="77777777" w:rsidR="00D8260F" w:rsidRPr="00B14A4E" w:rsidRDefault="00D8260F" w:rsidP="00D8260F">
      <w:pPr>
        <w:widowControl w:val="0"/>
        <w:spacing w:line="360" w:lineRule="auto"/>
        <w:jc w:val="both"/>
        <w:rPr>
          <w:rFonts w:ascii="Arial" w:eastAsia="Arial" w:hAnsi="Arial" w:cs="Arial"/>
          <w:lang w:val="es-ES" w:eastAsia="es-MX"/>
        </w:rPr>
      </w:pPr>
    </w:p>
    <w:p w14:paraId="0F7C55F7" w14:textId="586A3A83" w:rsidR="00696E0B" w:rsidRPr="00696E0B" w:rsidRDefault="00D8260F" w:rsidP="00D8260F">
      <w:pPr>
        <w:widowControl w:val="0"/>
        <w:spacing w:line="360" w:lineRule="auto"/>
        <w:jc w:val="both"/>
        <w:rPr>
          <w:rFonts w:ascii="Arial" w:eastAsia="Arial" w:hAnsi="Arial" w:cs="Arial"/>
          <w:lang w:val="es-ES" w:eastAsia="es-MX"/>
        </w:rPr>
      </w:pPr>
      <w:r w:rsidRPr="00B14A4E">
        <w:rPr>
          <w:rFonts w:ascii="Arial" w:eastAsia="Arial" w:hAnsi="Arial" w:cs="Arial"/>
          <w:lang w:val="es-ES" w:eastAsia="es-MX"/>
        </w:rPr>
        <w:t>Tratándose del permiso para el tránsito de vehículos con capacidad de carga mayor de 3,500 kilogramos no importará el número de horas o de veces que se transite en dicho horario.</w:t>
      </w:r>
    </w:p>
    <w:p w14:paraId="110B9BDE" w14:textId="77777777" w:rsidR="00FA110B" w:rsidRPr="00CD37F0" w:rsidRDefault="00FA110B" w:rsidP="00FA110B">
      <w:pPr>
        <w:ind w:firstLine="720"/>
        <w:jc w:val="right"/>
      </w:pPr>
      <w:proofErr w:type="spellStart"/>
      <w:r>
        <w:rPr>
          <w:rFonts w:eastAsia="MS Mincho"/>
          <w:i/>
          <w:iCs/>
          <w:color w:val="0000FF"/>
          <w:sz w:val="18"/>
          <w:szCs w:val="18"/>
        </w:rPr>
        <w:t>Artículo</w:t>
      </w:r>
      <w:proofErr w:type="spellEnd"/>
      <w:r>
        <w:rPr>
          <w:rFonts w:eastAsia="MS Mincho"/>
          <w:i/>
          <w:iCs/>
          <w:color w:val="0000FF"/>
          <w:sz w:val="18"/>
          <w:szCs w:val="18"/>
        </w:rPr>
        <w:t xml:space="preserve"> </w:t>
      </w:r>
      <w:proofErr w:type="spellStart"/>
      <w:r>
        <w:rPr>
          <w:rFonts w:eastAsia="MS Mincho"/>
          <w:i/>
          <w:iCs/>
          <w:color w:val="0000FF"/>
          <w:sz w:val="18"/>
          <w:szCs w:val="18"/>
        </w:rPr>
        <w:t>reformado</w:t>
      </w:r>
      <w:proofErr w:type="spellEnd"/>
      <w:r w:rsidRPr="000336D3">
        <w:rPr>
          <w:rFonts w:eastAsia="MS Mincho"/>
          <w:i/>
          <w:iCs/>
          <w:color w:val="0000FF"/>
          <w:sz w:val="18"/>
          <w:szCs w:val="18"/>
        </w:rPr>
        <w:t xml:space="preserve"> D</w:t>
      </w:r>
      <w:r>
        <w:rPr>
          <w:rFonts w:eastAsia="MS Mincho"/>
          <w:i/>
          <w:iCs/>
          <w:color w:val="0000FF"/>
          <w:sz w:val="18"/>
          <w:szCs w:val="18"/>
        </w:rPr>
        <w:t>.</w:t>
      </w:r>
      <w:r w:rsidRPr="000336D3">
        <w:rPr>
          <w:rFonts w:eastAsia="MS Mincho"/>
          <w:i/>
          <w:iCs/>
          <w:color w:val="0000FF"/>
          <w:sz w:val="18"/>
          <w:szCs w:val="18"/>
        </w:rPr>
        <w:t>O</w:t>
      </w:r>
      <w:r>
        <w:rPr>
          <w:rFonts w:eastAsia="MS Mincho"/>
          <w:i/>
          <w:iCs/>
          <w:color w:val="0000FF"/>
          <w:sz w:val="18"/>
          <w:szCs w:val="18"/>
        </w:rPr>
        <w:t>.</w:t>
      </w:r>
      <w:r w:rsidRPr="000336D3">
        <w:rPr>
          <w:rFonts w:eastAsia="MS Mincho"/>
          <w:i/>
          <w:iCs/>
          <w:color w:val="0000FF"/>
          <w:sz w:val="18"/>
          <w:szCs w:val="18"/>
        </w:rPr>
        <w:t xml:space="preserve"> </w:t>
      </w:r>
      <w:r>
        <w:rPr>
          <w:rFonts w:eastAsia="MS Mincho"/>
          <w:i/>
          <w:iCs/>
          <w:color w:val="0000FF"/>
          <w:sz w:val="18"/>
          <w:szCs w:val="18"/>
        </w:rPr>
        <w:t>30-12-2024</w:t>
      </w:r>
    </w:p>
    <w:p w14:paraId="2FFA9B5B" w14:textId="77777777" w:rsidR="00696E0B" w:rsidRPr="00696E0B" w:rsidRDefault="00696E0B" w:rsidP="00696E0B">
      <w:pPr>
        <w:widowControl w:val="0"/>
        <w:spacing w:line="360" w:lineRule="auto"/>
        <w:jc w:val="both"/>
        <w:rPr>
          <w:rFonts w:ascii="Arial" w:eastAsia="Arial" w:hAnsi="Arial" w:cs="Arial"/>
          <w:lang w:val="es-ES" w:eastAsia="es-ES"/>
        </w:rPr>
      </w:pPr>
    </w:p>
    <w:p w14:paraId="3C26B57F"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Artículo 83.-</w:t>
      </w:r>
      <w:r w:rsidRPr="00696E0B">
        <w:rPr>
          <w:rFonts w:ascii="Arial" w:eastAsia="Arial" w:hAnsi="Arial" w:cs="Arial"/>
          <w:lang w:val="es-ES" w:eastAsia="es-MX"/>
        </w:rPr>
        <w:t xml:space="preserve"> El pago de los derechos a que se refiere este capítulo deberá cubrirse con anticipación al otorgamiento de las licencias o permisos referidos, con excepción de los que en su caso disponga la reglamentación correspondiente.</w:t>
      </w:r>
    </w:p>
    <w:p w14:paraId="340D8EE5" w14:textId="77777777" w:rsidR="00696E0B" w:rsidRPr="00696E0B" w:rsidRDefault="00696E0B" w:rsidP="00696E0B">
      <w:pPr>
        <w:widowControl w:val="0"/>
        <w:spacing w:line="360" w:lineRule="auto"/>
        <w:jc w:val="both"/>
        <w:rPr>
          <w:rFonts w:ascii="Arial" w:eastAsia="Arial" w:hAnsi="Arial" w:cs="Arial"/>
          <w:lang w:val="es-ES" w:eastAsia="es-MX"/>
        </w:rPr>
      </w:pPr>
    </w:p>
    <w:p w14:paraId="072FC528"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Artículo 84.-</w:t>
      </w:r>
      <w:r w:rsidRPr="00696E0B">
        <w:rPr>
          <w:rFonts w:ascii="Arial" w:eastAsia="Arial" w:hAnsi="Arial" w:cs="Arial"/>
          <w:lang w:val="es-ES" w:eastAsia="es-MX"/>
        </w:rPr>
        <w:t xml:space="preserve"> Por el otorgamiento de licencias o permisos a que hace referencia este capítulo, se causarán y pagarán derechos de conformidad con las tarifas señaladas en la presente Ley. </w:t>
      </w:r>
    </w:p>
    <w:p w14:paraId="4EAB3A77"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lang w:val="es-ES" w:eastAsia="es-MX"/>
        </w:rPr>
        <w:t xml:space="preserve"> </w:t>
      </w:r>
    </w:p>
    <w:p w14:paraId="19EEC425"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Artículo 85.-</w:t>
      </w:r>
      <w:r w:rsidRPr="00696E0B">
        <w:rPr>
          <w:rFonts w:ascii="Arial" w:eastAsia="Arial" w:hAnsi="Arial" w:cs="Arial"/>
          <w:lang w:val="es-ES" w:eastAsia="es-MX"/>
        </w:rPr>
        <w:t xml:space="preserve"> Los establecimientos con venta de bebidas alcohólicas que no cuenten con licencia de funcionamiento vigente, podrán ser clausurados por la autoridad municipal.</w:t>
      </w:r>
    </w:p>
    <w:p w14:paraId="77E77BE8" w14:textId="77777777" w:rsidR="00696E0B" w:rsidRPr="00696E0B" w:rsidRDefault="00696E0B" w:rsidP="00696E0B">
      <w:pPr>
        <w:widowControl w:val="0"/>
        <w:spacing w:line="360" w:lineRule="auto"/>
        <w:jc w:val="both"/>
        <w:rPr>
          <w:rFonts w:ascii="Arial" w:eastAsia="Arial" w:hAnsi="Arial" w:cs="Arial"/>
          <w:lang w:val="es-ES" w:eastAsia="es-ES"/>
        </w:rPr>
      </w:pPr>
    </w:p>
    <w:p w14:paraId="7E701854" w14:textId="77777777" w:rsidR="00EE592F" w:rsidRPr="00B14A4E" w:rsidRDefault="00696E0B" w:rsidP="00EE592F">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 xml:space="preserve">Artículo 86.- </w:t>
      </w:r>
      <w:r w:rsidR="00EE592F" w:rsidRPr="00B14A4E">
        <w:rPr>
          <w:rFonts w:ascii="Arial" w:eastAsia="Arial" w:hAnsi="Arial" w:cs="Arial"/>
          <w:lang w:val="es-ES" w:eastAsia="es-MX"/>
        </w:rPr>
        <w:t>El cobro de derechos por el otorgamiento de licencias o permisos para el funcionamiento de establecimientos o locales, cuyos giros sean  la venta de bebidas alcohólicas, estará condicionado a que previamente comprueben que tengan realizados los pagos de todos los impuestos y demás derechos inherentes al giro comercial de que se trate incluyendo los que sobre  el inmueble recaigan tal como lo es el impuesto predial en cuyo supuesto la que se expida, tendrá una vigencia máxima de hasta un año natural. Iniciará en la fecha de su expedición y terminará la misma fecha del mes del año siguiente; con salvedad de aquellas que fueran expedidas durante el último año del ejercicio fiscal del periodo constitucional de la administración municipal en turno, en cuyo caso su vigencia será hasta el último día de funciones de dicha administración municipal que la expidió, el cobro a que se hace referencia en el presente artículo será de acuerdo con las siguientes tarifas:</w:t>
      </w:r>
    </w:p>
    <w:p w14:paraId="2D623EB9" w14:textId="77777777" w:rsidR="00EE592F" w:rsidRPr="00B14A4E" w:rsidRDefault="00EE592F" w:rsidP="00EE592F">
      <w:pPr>
        <w:widowControl w:val="0"/>
        <w:spacing w:line="360" w:lineRule="auto"/>
        <w:jc w:val="both"/>
        <w:rPr>
          <w:rFonts w:ascii="Arial" w:eastAsia="Arial" w:hAnsi="Arial" w:cs="Arial"/>
          <w:lang w:val="es-ES" w:eastAsia="es-ES"/>
        </w:rPr>
      </w:pPr>
    </w:p>
    <w:p w14:paraId="2D0D062A" w14:textId="77777777" w:rsidR="00EE592F" w:rsidRPr="00B14A4E" w:rsidRDefault="00EE592F" w:rsidP="00EE592F">
      <w:pPr>
        <w:spacing w:line="360" w:lineRule="auto"/>
        <w:contextualSpacing/>
        <w:jc w:val="both"/>
        <w:rPr>
          <w:rFonts w:ascii="Arial" w:eastAsia="Arial" w:hAnsi="Arial" w:cs="Arial"/>
          <w:lang w:val="es-ES" w:eastAsia="es-ES"/>
        </w:rPr>
      </w:pPr>
      <w:r w:rsidRPr="00B14A4E">
        <w:rPr>
          <w:rFonts w:ascii="Arial" w:eastAsia="Arial" w:hAnsi="Arial" w:cs="Arial"/>
          <w:lang w:val="es-ES" w:eastAsia="es-ES"/>
        </w:rPr>
        <w:t>A) Para el otorgamiento de las licencias para el funcionamiento de nuevos giros relacionados con la venta de bebidas alcohólicas, exclusivamente para su consumo en otro lugar, se cobrará una cuota de acuerdo con la siguiente tarifa:</w:t>
      </w:r>
    </w:p>
    <w:p w14:paraId="67B2539F" w14:textId="77777777" w:rsidR="00EE592F" w:rsidRPr="00B14A4E" w:rsidRDefault="00EE592F" w:rsidP="00EE592F">
      <w:pPr>
        <w:spacing w:line="360" w:lineRule="auto"/>
        <w:contextualSpacing/>
        <w:jc w:val="both"/>
        <w:rPr>
          <w:rFonts w:ascii="Arial" w:eastAsia="Arial" w:hAnsi="Arial" w:cs="Arial"/>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7088"/>
        <w:gridCol w:w="1461"/>
      </w:tblGrid>
      <w:tr w:rsidR="00EE592F" w:rsidRPr="00B14A4E" w14:paraId="7E5F18B0" w14:textId="77777777" w:rsidTr="0081537E">
        <w:tc>
          <w:tcPr>
            <w:tcW w:w="308" w:type="pct"/>
          </w:tcPr>
          <w:p w14:paraId="3F3ED6D9" w14:textId="77777777" w:rsidR="00EE592F" w:rsidRPr="00B14A4E" w:rsidRDefault="00EE592F" w:rsidP="0081537E">
            <w:pPr>
              <w:widowControl w:val="0"/>
              <w:jc w:val="right"/>
              <w:rPr>
                <w:rFonts w:ascii="Arial" w:eastAsia="Arial" w:hAnsi="Arial" w:cs="Arial"/>
                <w:b/>
                <w:lang w:val="es-ES" w:eastAsia="es-ES"/>
              </w:rPr>
            </w:pPr>
          </w:p>
        </w:tc>
        <w:tc>
          <w:tcPr>
            <w:tcW w:w="3890" w:type="pct"/>
            <w:vAlign w:val="center"/>
          </w:tcPr>
          <w:p w14:paraId="68C525BC"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 xml:space="preserve">TIPO DE ESTABLECIMIENTO </w:t>
            </w:r>
          </w:p>
        </w:tc>
        <w:tc>
          <w:tcPr>
            <w:tcW w:w="802" w:type="pct"/>
            <w:vAlign w:val="center"/>
          </w:tcPr>
          <w:p w14:paraId="6E459481"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UMA</w:t>
            </w:r>
          </w:p>
        </w:tc>
      </w:tr>
      <w:tr w:rsidR="00EE592F" w:rsidRPr="00B14A4E" w14:paraId="25687208" w14:textId="77777777" w:rsidTr="0081537E">
        <w:tc>
          <w:tcPr>
            <w:tcW w:w="308" w:type="pct"/>
            <w:vAlign w:val="center"/>
          </w:tcPr>
          <w:p w14:paraId="214313A5"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I.-</w:t>
            </w:r>
          </w:p>
        </w:tc>
        <w:tc>
          <w:tcPr>
            <w:tcW w:w="3890" w:type="pct"/>
            <w:vAlign w:val="center"/>
            <w:hideMark/>
          </w:tcPr>
          <w:p w14:paraId="25557696" w14:textId="77777777" w:rsidR="00EE592F" w:rsidRPr="00B14A4E" w:rsidRDefault="00EE592F" w:rsidP="0081537E">
            <w:pPr>
              <w:widowControl w:val="0"/>
              <w:rPr>
                <w:rFonts w:ascii="Arial" w:eastAsia="Arial" w:hAnsi="Arial" w:cs="Arial"/>
                <w:lang w:val="es-ES" w:eastAsia="es-ES"/>
              </w:rPr>
            </w:pPr>
            <w:r w:rsidRPr="00B14A4E">
              <w:rPr>
                <w:rFonts w:ascii="Arial" w:eastAsia="Arial" w:hAnsi="Arial" w:cs="Arial"/>
                <w:lang w:val="es-ES" w:eastAsia="es-ES"/>
              </w:rPr>
              <w:t>Expendio de cerveza, vinos y licores en envase cerrado</w:t>
            </w:r>
          </w:p>
        </w:tc>
        <w:tc>
          <w:tcPr>
            <w:tcW w:w="802" w:type="pct"/>
            <w:vAlign w:val="center"/>
          </w:tcPr>
          <w:p w14:paraId="5AB32392"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184.21</w:t>
            </w:r>
          </w:p>
        </w:tc>
      </w:tr>
      <w:tr w:rsidR="00EE592F" w:rsidRPr="00B14A4E" w14:paraId="024C7D22" w14:textId="77777777" w:rsidTr="0081537E">
        <w:tc>
          <w:tcPr>
            <w:tcW w:w="308" w:type="pct"/>
            <w:vAlign w:val="center"/>
          </w:tcPr>
          <w:p w14:paraId="32EB5627"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II.-</w:t>
            </w:r>
          </w:p>
        </w:tc>
        <w:tc>
          <w:tcPr>
            <w:tcW w:w="3890" w:type="pct"/>
            <w:vAlign w:val="center"/>
            <w:hideMark/>
          </w:tcPr>
          <w:p w14:paraId="0954E752" w14:textId="77777777" w:rsidR="00EE592F" w:rsidRPr="00B14A4E" w:rsidRDefault="00EE592F" w:rsidP="0081537E">
            <w:pPr>
              <w:widowControl w:val="0"/>
              <w:rPr>
                <w:rFonts w:ascii="Arial" w:eastAsia="Arial" w:hAnsi="Arial" w:cs="Arial"/>
                <w:lang w:val="es-ES" w:eastAsia="es-ES"/>
              </w:rPr>
            </w:pPr>
            <w:r w:rsidRPr="00B14A4E">
              <w:rPr>
                <w:rFonts w:ascii="Arial" w:eastAsia="Arial" w:hAnsi="Arial" w:cs="Arial"/>
                <w:lang w:val="es-ES" w:eastAsia="es-ES"/>
              </w:rPr>
              <w:t>Expendio de cerveza en envase cerrado</w:t>
            </w:r>
          </w:p>
        </w:tc>
        <w:tc>
          <w:tcPr>
            <w:tcW w:w="802" w:type="pct"/>
            <w:vAlign w:val="center"/>
          </w:tcPr>
          <w:p w14:paraId="193ADD67"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184.21</w:t>
            </w:r>
          </w:p>
        </w:tc>
      </w:tr>
      <w:tr w:rsidR="00EE592F" w:rsidRPr="00B14A4E" w14:paraId="1F357ED3" w14:textId="77777777" w:rsidTr="0081537E">
        <w:tc>
          <w:tcPr>
            <w:tcW w:w="308" w:type="pct"/>
            <w:vAlign w:val="center"/>
          </w:tcPr>
          <w:p w14:paraId="4B69241E"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III.-</w:t>
            </w:r>
          </w:p>
        </w:tc>
        <w:tc>
          <w:tcPr>
            <w:tcW w:w="3890" w:type="pct"/>
            <w:vAlign w:val="center"/>
            <w:hideMark/>
          </w:tcPr>
          <w:p w14:paraId="1B9B7788" w14:textId="77777777" w:rsidR="00EE592F" w:rsidRPr="00B14A4E" w:rsidRDefault="00EE592F" w:rsidP="0081537E">
            <w:pPr>
              <w:widowControl w:val="0"/>
              <w:rPr>
                <w:rFonts w:ascii="Arial" w:eastAsia="Arial" w:hAnsi="Arial" w:cs="Arial"/>
                <w:lang w:val="es-ES" w:eastAsia="es-ES"/>
              </w:rPr>
            </w:pPr>
            <w:r w:rsidRPr="00B14A4E">
              <w:rPr>
                <w:rFonts w:ascii="Arial" w:eastAsia="Arial" w:hAnsi="Arial" w:cs="Arial"/>
                <w:lang w:val="es-ES" w:eastAsia="es-ES"/>
              </w:rPr>
              <w:t>Supermercado con departamento de cervezas, vinos y licores</w:t>
            </w:r>
          </w:p>
        </w:tc>
        <w:tc>
          <w:tcPr>
            <w:tcW w:w="802" w:type="pct"/>
            <w:vAlign w:val="center"/>
          </w:tcPr>
          <w:p w14:paraId="364564B7"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1013.17</w:t>
            </w:r>
          </w:p>
        </w:tc>
      </w:tr>
      <w:tr w:rsidR="00EE592F" w:rsidRPr="00B14A4E" w14:paraId="4ED98939" w14:textId="77777777" w:rsidTr="0081537E">
        <w:tc>
          <w:tcPr>
            <w:tcW w:w="308" w:type="pct"/>
            <w:vAlign w:val="center"/>
          </w:tcPr>
          <w:p w14:paraId="624F1CEC"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IV.-</w:t>
            </w:r>
          </w:p>
        </w:tc>
        <w:tc>
          <w:tcPr>
            <w:tcW w:w="3890" w:type="pct"/>
            <w:vAlign w:val="center"/>
            <w:hideMark/>
          </w:tcPr>
          <w:p w14:paraId="10157363" w14:textId="77777777" w:rsidR="00EE592F" w:rsidRPr="00B14A4E" w:rsidRDefault="00EE592F" w:rsidP="0081537E">
            <w:pPr>
              <w:widowControl w:val="0"/>
              <w:rPr>
                <w:rFonts w:ascii="Arial" w:eastAsia="Arial" w:hAnsi="Arial" w:cs="Arial"/>
                <w:lang w:val="es-ES" w:eastAsia="es-ES"/>
              </w:rPr>
            </w:pPr>
            <w:r w:rsidRPr="00B14A4E">
              <w:rPr>
                <w:rFonts w:ascii="Arial" w:eastAsia="Arial" w:hAnsi="Arial" w:cs="Arial"/>
                <w:lang w:val="es-ES" w:eastAsia="es-ES"/>
              </w:rPr>
              <w:t>Minisúper con departamento de cervezas, vinos y licores</w:t>
            </w:r>
          </w:p>
        </w:tc>
        <w:tc>
          <w:tcPr>
            <w:tcW w:w="802" w:type="pct"/>
            <w:vAlign w:val="center"/>
          </w:tcPr>
          <w:p w14:paraId="21F854CA"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184.21</w:t>
            </w:r>
          </w:p>
        </w:tc>
      </w:tr>
      <w:tr w:rsidR="00EE592F" w:rsidRPr="00B14A4E" w14:paraId="704A9230" w14:textId="77777777" w:rsidTr="0081537E">
        <w:tc>
          <w:tcPr>
            <w:tcW w:w="308" w:type="pct"/>
            <w:vAlign w:val="center"/>
          </w:tcPr>
          <w:p w14:paraId="0A722042"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lastRenderedPageBreak/>
              <w:t>V.-</w:t>
            </w:r>
          </w:p>
        </w:tc>
        <w:tc>
          <w:tcPr>
            <w:tcW w:w="3890" w:type="pct"/>
            <w:vAlign w:val="center"/>
          </w:tcPr>
          <w:p w14:paraId="574C4191" w14:textId="77777777" w:rsidR="00EE592F" w:rsidRPr="00B14A4E" w:rsidRDefault="00EE592F" w:rsidP="0081537E">
            <w:pPr>
              <w:widowControl w:val="0"/>
              <w:rPr>
                <w:rFonts w:ascii="Arial" w:eastAsia="Arial" w:hAnsi="Arial" w:cs="Arial"/>
                <w:lang w:val="es-ES" w:eastAsia="es-ES"/>
              </w:rPr>
            </w:pPr>
            <w:r w:rsidRPr="00B14A4E">
              <w:rPr>
                <w:rFonts w:ascii="Arial" w:eastAsia="Arial" w:hAnsi="Arial" w:cs="Arial"/>
                <w:lang w:val="es-ES" w:eastAsia="es-ES"/>
              </w:rPr>
              <w:t>Tienda de autoservicio</w:t>
            </w:r>
          </w:p>
        </w:tc>
        <w:tc>
          <w:tcPr>
            <w:tcW w:w="802" w:type="pct"/>
            <w:vAlign w:val="center"/>
          </w:tcPr>
          <w:p w14:paraId="237C3D5B"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1013.17</w:t>
            </w:r>
          </w:p>
        </w:tc>
      </w:tr>
      <w:tr w:rsidR="00EE592F" w:rsidRPr="00B14A4E" w14:paraId="34D15130" w14:textId="77777777" w:rsidTr="0081537E">
        <w:tc>
          <w:tcPr>
            <w:tcW w:w="308" w:type="pct"/>
            <w:vAlign w:val="center"/>
          </w:tcPr>
          <w:p w14:paraId="77D73C3C" w14:textId="77777777" w:rsidR="00EE592F" w:rsidRPr="00B14A4E" w:rsidRDefault="00EE592F" w:rsidP="0081537E">
            <w:pPr>
              <w:widowControl w:val="0"/>
              <w:jc w:val="center"/>
              <w:rPr>
                <w:rFonts w:ascii="Arial" w:eastAsia="Arial" w:hAnsi="Arial" w:cs="Arial"/>
                <w:b/>
                <w:lang w:val="pt-BR" w:eastAsia="es-ES"/>
              </w:rPr>
            </w:pPr>
            <w:r w:rsidRPr="00B14A4E">
              <w:rPr>
                <w:rFonts w:ascii="Arial" w:eastAsia="Arial" w:hAnsi="Arial" w:cs="Arial"/>
                <w:b/>
                <w:lang w:val="pt-BR" w:eastAsia="es-ES"/>
              </w:rPr>
              <w:t>VI.-</w:t>
            </w:r>
          </w:p>
        </w:tc>
        <w:tc>
          <w:tcPr>
            <w:tcW w:w="3890" w:type="pct"/>
            <w:vAlign w:val="center"/>
          </w:tcPr>
          <w:p w14:paraId="172ED34B" w14:textId="77777777" w:rsidR="00EE592F" w:rsidRPr="00B14A4E" w:rsidRDefault="00EE592F" w:rsidP="0081537E">
            <w:pPr>
              <w:widowControl w:val="0"/>
              <w:rPr>
                <w:rFonts w:ascii="Arial" w:eastAsia="Arial" w:hAnsi="Arial" w:cs="Arial"/>
                <w:lang w:val="pt-BR" w:eastAsia="es-ES"/>
              </w:rPr>
            </w:pPr>
            <w:r w:rsidRPr="00B14A4E">
              <w:rPr>
                <w:rFonts w:ascii="Arial" w:eastAsia="Arial" w:hAnsi="Arial" w:cs="Arial"/>
                <w:lang w:val="pt-BR" w:eastAsia="es-ES"/>
              </w:rPr>
              <w:t xml:space="preserve">Bodega </w:t>
            </w:r>
            <w:proofErr w:type="gramStart"/>
            <w:r w:rsidRPr="00B14A4E">
              <w:rPr>
                <w:rFonts w:ascii="Arial" w:eastAsia="Arial" w:hAnsi="Arial" w:cs="Arial"/>
                <w:lang w:val="pt-BR" w:eastAsia="es-ES"/>
              </w:rPr>
              <w:t>o distribuidora</w:t>
            </w:r>
            <w:proofErr w:type="gramEnd"/>
            <w:r w:rsidRPr="00B14A4E">
              <w:rPr>
                <w:rFonts w:ascii="Arial" w:eastAsia="Arial" w:hAnsi="Arial" w:cs="Arial"/>
                <w:lang w:val="pt-BR" w:eastAsia="es-ES"/>
              </w:rPr>
              <w:t xml:space="preserve"> de Bebidas </w:t>
            </w:r>
            <w:proofErr w:type="spellStart"/>
            <w:r w:rsidRPr="00B14A4E">
              <w:rPr>
                <w:rFonts w:ascii="Arial" w:eastAsia="Arial" w:hAnsi="Arial" w:cs="Arial"/>
                <w:lang w:val="pt-BR" w:eastAsia="es-ES"/>
              </w:rPr>
              <w:t>Alcohólicas</w:t>
            </w:r>
            <w:proofErr w:type="spellEnd"/>
          </w:p>
        </w:tc>
        <w:tc>
          <w:tcPr>
            <w:tcW w:w="802" w:type="pct"/>
            <w:vAlign w:val="center"/>
          </w:tcPr>
          <w:p w14:paraId="7A6CA3B5"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276.32</w:t>
            </w:r>
          </w:p>
        </w:tc>
      </w:tr>
    </w:tbl>
    <w:p w14:paraId="5D2470C8" w14:textId="77777777" w:rsidR="00EE592F" w:rsidRPr="00B14A4E" w:rsidRDefault="00EE592F" w:rsidP="00EE592F">
      <w:pPr>
        <w:widowControl w:val="0"/>
        <w:jc w:val="both"/>
        <w:rPr>
          <w:rFonts w:ascii="Arial" w:eastAsia="Arial" w:hAnsi="Arial" w:cs="Arial"/>
          <w:lang w:val="es-ES" w:eastAsia="es-MX"/>
        </w:rPr>
      </w:pPr>
    </w:p>
    <w:p w14:paraId="5A079A65" w14:textId="77777777" w:rsidR="00EE592F" w:rsidRPr="00B14A4E" w:rsidRDefault="00EE592F" w:rsidP="00EE592F">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B) Para los permisos eventuales para el funcionamiento de giros relacionados con la venta de bebidas alcohólicas, se les aplicará la tarifa diaria de 9.21 UMA, y por hora extra el importe de 3.22 UMA.</w:t>
      </w:r>
    </w:p>
    <w:p w14:paraId="70BB0A8D" w14:textId="77777777" w:rsidR="00EE592F" w:rsidRPr="00B14A4E" w:rsidRDefault="00EE592F" w:rsidP="00EE592F">
      <w:pPr>
        <w:widowControl w:val="0"/>
        <w:spacing w:line="360" w:lineRule="auto"/>
        <w:jc w:val="both"/>
        <w:rPr>
          <w:rFonts w:ascii="Arial" w:eastAsia="Arial" w:hAnsi="Arial" w:cs="Arial"/>
          <w:lang w:val="es-ES" w:eastAsia="es-ES"/>
        </w:rPr>
      </w:pPr>
    </w:p>
    <w:p w14:paraId="5290B8B6" w14:textId="77777777" w:rsidR="00EE592F" w:rsidRPr="00B14A4E" w:rsidRDefault="00EE592F" w:rsidP="00EE592F">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C) Para la autorización de funcionamiento en horario extraordinario de giros relacionados con la prestación de servicios que incluyan la venta de bebidas alcohólicas, se aplicará la tarifa diaria de 9.21 UMA.</w:t>
      </w:r>
    </w:p>
    <w:p w14:paraId="150AF0C4" w14:textId="77777777" w:rsidR="00EE592F" w:rsidRPr="00B14A4E" w:rsidRDefault="00EE592F" w:rsidP="00EE592F">
      <w:pPr>
        <w:widowControl w:val="0"/>
        <w:spacing w:line="360" w:lineRule="auto"/>
        <w:jc w:val="both"/>
        <w:rPr>
          <w:rFonts w:ascii="Arial" w:eastAsia="Arial" w:hAnsi="Arial" w:cs="Arial"/>
          <w:lang w:val="es-ES" w:eastAsia="es-ES"/>
        </w:rPr>
      </w:pPr>
    </w:p>
    <w:p w14:paraId="5FC35017" w14:textId="77777777" w:rsidR="00EE592F" w:rsidRPr="00B14A4E" w:rsidRDefault="00EE592F" w:rsidP="00EE592F">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D) Para el otorgamiento de licencias de funcionamiento de nuevos establecimientos cuyo giro sea la prestación de servicios, que incluyan la venta de bebidas alcohólicas exclusivamente para su consumo en el mismo lugar, se aplicará la tarifa que se relaciona a continuación:</w:t>
      </w:r>
    </w:p>
    <w:p w14:paraId="62E467BB" w14:textId="77777777" w:rsidR="00EE592F" w:rsidRPr="00B14A4E" w:rsidRDefault="00EE592F" w:rsidP="00EE592F">
      <w:pPr>
        <w:widowControl w:val="0"/>
        <w:contextualSpacing/>
        <w:rPr>
          <w:rFonts w:ascii="Arial" w:eastAsia="Arial" w:hAnsi="Arial" w:cs="Arial"/>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7"/>
        <w:gridCol w:w="6028"/>
        <w:gridCol w:w="2136"/>
      </w:tblGrid>
      <w:tr w:rsidR="00EE592F" w:rsidRPr="00B14A4E" w14:paraId="09E02038" w14:textId="77777777" w:rsidTr="0081537E">
        <w:trPr>
          <w:jc w:val="center"/>
        </w:trPr>
        <w:tc>
          <w:tcPr>
            <w:tcW w:w="520" w:type="pct"/>
            <w:vAlign w:val="center"/>
          </w:tcPr>
          <w:p w14:paraId="6F6C67EB" w14:textId="77777777" w:rsidR="00EE592F" w:rsidRPr="00B14A4E" w:rsidRDefault="00EE592F" w:rsidP="0081537E">
            <w:pPr>
              <w:widowControl w:val="0"/>
              <w:jc w:val="center"/>
              <w:rPr>
                <w:rFonts w:ascii="Arial" w:eastAsia="Arial" w:hAnsi="Arial" w:cs="Arial"/>
                <w:b/>
                <w:lang w:val="es-ES" w:eastAsia="es-ES"/>
              </w:rPr>
            </w:pPr>
          </w:p>
        </w:tc>
        <w:tc>
          <w:tcPr>
            <w:tcW w:w="3308" w:type="pct"/>
            <w:vAlign w:val="center"/>
          </w:tcPr>
          <w:p w14:paraId="2CDB8D4C"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TIPO DE ESTABLECIMIENTO</w:t>
            </w:r>
          </w:p>
        </w:tc>
        <w:tc>
          <w:tcPr>
            <w:tcW w:w="1172" w:type="pct"/>
            <w:vAlign w:val="center"/>
          </w:tcPr>
          <w:p w14:paraId="7DC857E0"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UMA</w:t>
            </w:r>
          </w:p>
        </w:tc>
      </w:tr>
      <w:tr w:rsidR="00EE592F" w:rsidRPr="00B14A4E" w14:paraId="5FBBCFC9" w14:textId="77777777" w:rsidTr="0081537E">
        <w:trPr>
          <w:jc w:val="center"/>
        </w:trPr>
        <w:tc>
          <w:tcPr>
            <w:tcW w:w="520" w:type="pct"/>
            <w:vAlign w:val="center"/>
            <w:hideMark/>
          </w:tcPr>
          <w:p w14:paraId="7640B0EC"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I.-</w:t>
            </w:r>
          </w:p>
        </w:tc>
        <w:tc>
          <w:tcPr>
            <w:tcW w:w="3308" w:type="pct"/>
            <w:vAlign w:val="center"/>
            <w:hideMark/>
          </w:tcPr>
          <w:p w14:paraId="2AD050DC" w14:textId="77777777" w:rsidR="00EE592F" w:rsidRPr="00B14A4E" w:rsidRDefault="00EE592F" w:rsidP="0081537E">
            <w:pPr>
              <w:widowControl w:val="0"/>
              <w:rPr>
                <w:rFonts w:ascii="Arial" w:eastAsia="Arial" w:hAnsi="Arial" w:cs="Arial"/>
                <w:lang w:val="es-ES" w:eastAsia="es-ES"/>
              </w:rPr>
            </w:pPr>
            <w:r w:rsidRPr="00B14A4E">
              <w:rPr>
                <w:rFonts w:ascii="Arial" w:eastAsia="Arial" w:hAnsi="Arial" w:cs="Arial"/>
                <w:lang w:val="es-ES" w:eastAsia="es-ES"/>
              </w:rPr>
              <w:t>Centros nocturnos</w:t>
            </w:r>
          </w:p>
        </w:tc>
        <w:tc>
          <w:tcPr>
            <w:tcW w:w="1172" w:type="pct"/>
            <w:vAlign w:val="center"/>
            <w:hideMark/>
          </w:tcPr>
          <w:p w14:paraId="14BADCF8"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460.53</w:t>
            </w:r>
          </w:p>
        </w:tc>
      </w:tr>
      <w:tr w:rsidR="00EE592F" w:rsidRPr="00B14A4E" w14:paraId="28237086" w14:textId="77777777" w:rsidTr="0081537E">
        <w:trPr>
          <w:jc w:val="center"/>
        </w:trPr>
        <w:tc>
          <w:tcPr>
            <w:tcW w:w="520" w:type="pct"/>
            <w:vAlign w:val="center"/>
            <w:hideMark/>
          </w:tcPr>
          <w:p w14:paraId="431F4CFA"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II.-</w:t>
            </w:r>
          </w:p>
        </w:tc>
        <w:tc>
          <w:tcPr>
            <w:tcW w:w="3308" w:type="pct"/>
            <w:vAlign w:val="center"/>
            <w:hideMark/>
          </w:tcPr>
          <w:p w14:paraId="22D8EF6F" w14:textId="77777777" w:rsidR="00EE592F" w:rsidRPr="00B14A4E" w:rsidRDefault="00EE592F" w:rsidP="0081537E">
            <w:pPr>
              <w:widowControl w:val="0"/>
              <w:rPr>
                <w:rFonts w:ascii="Arial" w:eastAsia="Arial" w:hAnsi="Arial" w:cs="Arial"/>
                <w:lang w:val="es-ES" w:eastAsia="es-ES"/>
              </w:rPr>
            </w:pPr>
            <w:r w:rsidRPr="00B14A4E">
              <w:rPr>
                <w:rFonts w:ascii="Arial" w:eastAsia="Arial" w:hAnsi="Arial" w:cs="Arial"/>
                <w:lang w:val="es-ES" w:eastAsia="es-ES"/>
              </w:rPr>
              <w:t>Cantinas y bares</w:t>
            </w:r>
          </w:p>
        </w:tc>
        <w:tc>
          <w:tcPr>
            <w:tcW w:w="1172" w:type="pct"/>
            <w:vAlign w:val="center"/>
            <w:hideMark/>
          </w:tcPr>
          <w:p w14:paraId="77663C47"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184.21</w:t>
            </w:r>
          </w:p>
        </w:tc>
      </w:tr>
      <w:tr w:rsidR="00EE592F" w:rsidRPr="00B14A4E" w14:paraId="43B69A9D" w14:textId="77777777" w:rsidTr="0081537E">
        <w:trPr>
          <w:jc w:val="center"/>
        </w:trPr>
        <w:tc>
          <w:tcPr>
            <w:tcW w:w="520" w:type="pct"/>
            <w:vAlign w:val="center"/>
            <w:hideMark/>
          </w:tcPr>
          <w:p w14:paraId="72A07A8D"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III.-</w:t>
            </w:r>
          </w:p>
        </w:tc>
        <w:tc>
          <w:tcPr>
            <w:tcW w:w="3308" w:type="pct"/>
            <w:vAlign w:val="center"/>
            <w:hideMark/>
          </w:tcPr>
          <w:p w14:paraId="118A6411" w14:textId="77777777" w:rsidR="00EE592F" w:rsidRPr="00B14A4E" w:rsidRDefault="00EE592F" w:rsidP="0081537E">
            <w:pPr>
              <w:widowControl w:val="0"/>
              <w:rPr>
                <w:rFonts w:ascii="Arial" w:eastAsia="Arial" w:hAnsi="Arial" w:cs="Arial"/>
                <w:lang w:val="es-ES" w:eastAsia="es-ES"/>
              </w:rPr>
            </w:pPr>
            <w:r w:rsidRPr="00B14A4E">
              <w:rPr>
                <w:rFonts w:ascii="Arial" w:eastAsia="Arial" w:hAnsi="Arial" w:cs="Arial"/>
                <w:lang w:val="es-ES" w:eastAsia="es-ES"/>
              </w:rPr>
              <w:t>Discotecas y clubes sociales</w:t>
            </w:r>
          </w:p>
        </w:tc>
        <w:tc>
          <w:tcPr>
            <w:tcW w:w="1172" w:type="pct"/>
            <w:vAlign w:val="center"/>
            <w:hideMark/>
          </w:tcPr>
          <w:p w14:paraId="052DA8EF"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276.32</w:t>
            </w:r>
          </w:p>
        </w:tc>
      </w:tr>
      <w:tr w:rsidR="00EE592F" w:rsidRPr="00B14A4E" w14:paraId="34F0840A" w14:textId="77777777" w:rsidTr="0081537E">
        <w:trPr>
          <w:jc w:val="center"/>
        </w:trPr>
        <w:tc>
          <w:tcPr>
            <w:tcW w:w="520" w:type="pct"/>
            <w:vAlign w:val="center"/>
            <w:hideMark/>
          </w:tcPr>
          <w:p w14:paraId="4F563EF1"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IV.-</w:t>
            </w:r>
          </w:p>
        </w:tc>
        <w:tc>
          <w:tcPr>
            <w:tcW w:w="3308" w:type="pct"/>
            <w:vAlign w:val="center"/>
            <w:hideMark/>
          </w:tcPr>
          <w:p w14:paraId="3AB98F73" w14:textId="77777777" w:rsidR="00EE592F" w:rsidRPr="00B14A4E" w:rsidRDefault="00EE592F" w:rsidP="0081537E">
            <w:pPr>
              <w:widowControl w:val="0"/>
              <w:rPr>
                <w:rFonts w:ascii="Arial" w:eastAsia="Arial" w:hAnsi="Arial" w:cs="Arial"/>
                <w:lang w:val="es-ES" w:eastAsia="es-ES"/>
              </w:rPr>
            </w:pPr>
            <w:r w:rsidRPr="00B14A4E">
              <w:rPr>
                <w:rFonts w:ascii="Arial" w:eastAsia="Arial" w:hAnsi="Arial" w:cs="Arial"/>
                <w:lang w:val="es-ES" w:eastAsia="es-ES"/>
              </w:rPr>
              <w:t>Salones de baile, billar o boliche</w:t>
            </w:r>
          </w:p>
        </w:tc>
        <w:tc>
          <w:tcPr>
            <w:tcW w:w="1172" w:type="pct"/>
            <w:vAlign w:val="center"/>
            <w:hideMark/>
          </w:tcPr>
          <w:p w14:paraId="7BC0F7D4"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276.32</w:t>
            </w:r>
          </w:p>
        </w:tc>
      </w:tr>
      <w:tr w:rsidR="00EE592F" w:rsidRPr="00B14A4E" w14:paraId="57E70CA4" w14:textId="77777777" w:rsidTr="0081537E">
        <w:trPr>
          <w:jc w:val="center"/>
        </w:trPr>
        <w:tc>
          <w:tcPr>
            <w:tcW w:w="520" w:type="pct"/>
            <w:vAlign w:val="center"/>
            <w:hideMark/>
          </w:tcPr>
          <w:p w14:paraId="0A064F93"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V.-</w:t>
            </w:r>
          </w:p>
        </w:tc>
        <w:tc>
          <w:tcPr>
            <w:tcW w:w="3308" w:type="pct"/>
            <w:vAlign w:val="center"/>
            <w:hideMark/>
          </w:tcPr>
          <w:p w14:paraId="2F276902" w14:textId="77777777" w:rsidR="00EE592F" w:rsidRPr="00B14A4E" w:rsidRDefault="00EE592F" w:rsidP="0081537E">
            <w:pPr>
              <w:widowControl w:val="0"/>
              <w:rPr>
                <w:rFonts w:ascii="Arial" w:eastAsia="Arial" w:hAnsi="Arial" w:cs="Arial"/>
                <w:lang w:val="es-ES" w:eastAsia="es-ES"/>
              </w:rPr>
            </w:pPr>
            <w:r w:rsidRPr="00B14A4E">
              <w:rPr>
                <w:rFonts w:ascii="Arial" w:eastAsia="Arial" w:hAnsi="Arial" w:cs="Arial"/>
                <w:lang w:val="es-ES" w:eastAsia="es-ES"/>
              </w:rPr>
              <w:t xml:space="preserve">Restaurantes, hoteles </w:t>
            </w:r>
          </w:p>
        </w:tc>
        <w:tc>
          <w:tcPr>
            <w:tcW w:w="1172" w:type="pct"/>
            <w:vAlign w:val="center"/>
            <w:hideMark/>
          </w:tcPr>
          <w:p w14:paraId="15F44AD2"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138.16</w:t>
            </w:r>
          </w:p>
        </w:tc>
      </w:tr>
      <w:tr w:rsidR="00EE592F" w:rsidRPr="00B14A4E" w14:paraId="7193C92D" w14:textId="77777777" w:rsidTr="0081537E">
        <w:trPr>
          <w:jc w:val="center"/>
        </w:trPr>
        <w:tc>
          <w:tcPr>
            <w:tcW w:w="520" w:type="pct"/>
            <w:vAlign w:val="center"/>
            <w:hideMark/>
          </w:tcPr>
          <w:p w14:paraId="55DCCBD0"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VI.-</w:t>
            </w:r>
          </w:p>
        </w:tc>
        <w:tc>
          <w:tcPr>
            <w:tcW w:w="3308" w:type="pct"/>
            <w:vAlign w:val="center"/>
            <w:hideMark/>
          </w:tcPr>
          <w:p w14:paraId="1283DB68" w14:textId="77777777" w:rsidR="00EE592F" w:rsidRPr="00B14A4E" w:rsidRDefault="00EE592F" w:rsidP="0081537E">
            <w:pPr>
              <w:widowControl w:val="0"/>
              <w:rPr>
                <w:rFonts w:ascii="Arial" w:eastAsia="Arial" w:hAnsi="Arial" w:cs="Arial"/>
                <w:lang w:val="es-ES" w:eastAsia="es-ES"/>
              </w:rPr>
            </w:pPr>
            <w:r w:rsidRPr="00B14A4E">
              <w:rPr>
                <w:rFonts w:ascii="Arial" w:eastAsia="Arial" w:hAnsi="Arial" w:cs="Arial"/>
                <w:lang w:val="es-ES" w:eastAsia="es-ES"/>
              </w:rPr>
              <w:t xml:space="preserve">Centros recreativos, deportivos y salón cerveza </w:t>
            </w:r>
          </w:p>
        </w:tc>
        <w:tc>
          <w:tcPr>
            <w:tcW w:w="1172" w:type="pct"/>
            <w:vAlign w:val="center"/>
            <w:hideMark/>
          </w:tcPr>
          <w:p w14:paraId="6784ED62"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138.16</w:t>
            </w:r>
          </w:p>
        </w:tc>
      </w:tr>
      <w:tr w:rsidR="00EE592F" w:rsidRPr="00B14A4E" w14:paraId="2FF0BF9D" w14:textId="77777777" w:rsidTr="0081537E">
        <w:trPr>
          <w:jc w:val="center"/>
        </w:trPr>
        <w:tc>
          <w:tcPr>
            <w:tcW w:w="520" w:type="pct"/>
            <w:vAlign w:val="center"/>
            <w:hideMark/>
          </w:tcPr>
          <w:p w14:paraId="4D99B7DC"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VII.-</w:t>
            </w:r>
          </w:p>
        </w:tc>
        <w:tc>
          <w:tcPr>
            <w:tcW w:w="3308" w:type="pct"/>
            <w:vAlign w:val="center"/>
            <w:hideMark/>
          </w:tcPr>
          <w:p w14:paraId="1D2F5E26" w14:textId="77777777" w:rsidR="00EE592F" w:rsidRPr="00B14A4E" w:rsidRDefault="00EE592F" w:rsidP="0081537E">
            <w:pPr>
              <w:widowControl w:val="0"/>
              <w:rPr>
                <w:rFonts w:ascii="Arial" w:eastAsia="Arial" w:hAnsi="Arial" w:cs="Arial"/>
                <w:lang w:val="es-ES" w:eastAsia="es-ES"/>
              </w:rPr>
            </w:pPr>
            <w:r w:rsidRPr="00B14A4E">
              <w:rPr>
                <w:rFonts w:ascii="Arial" w:eastAsia="Arial" w:hAnsi="Arial" w:cs="Arial"/>
                <w:lang w:val="es-ES" w:eastAsia="es-ES"/>
              </w:rPr>
              <w:t>Fondas, taquerías y loncherías</w:t>
            </w:r>
          </w:p>
        </w:tc>
        <w:tc>
          <w:tcPr>
            <w:tcW w:w="1172" w:type="pct"/>
            <w:vAlign w:val="center"/>
            <w:hideMark/>
          </w:tcPr>
          <w:p w14:paraId="3D3B8882"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138.16</w:t>
            </w:r>
          </w:p>
        </w:tc>
      </w:tr>
      <w:tr w:rsidR="00EE592F" w:rsidRPr="00B14A4E" w14:paraId="43ED1B1F" w14:textId="77777777" w:rsidTr="0081537E">
        <w:trPr>
          <w:jc w:val="center"/>
        </w:trPr>
        <w:tc>
          <w:tcPr>
            <w:tcW w:w="520" w:type="pct"/>
            <w:vAlign w:val="center"/>
            <w:hideMark/>
          </w:tcPr>
          <w:p w14:paraId="41F3C273"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VIII.-</w:t>
            </w:r>
          </w:p>
        </w:tc>
        <w:tc>
          <w:tcPr>
            <w:tcW w:w="3308" w:type="pct"/>
            <w:vAlign w:val="center"/>
            <w:hideMark/>
          </w:tcPr>
          <w:p w14:paraId="3F779C81" w14:textId="77777777" w:rsidR="00EE592F" w:rsidRPr="00B14A4E" w:rsidRDefault="00EE592F" w:rsidP="0081537E">
            <w:pPr>
              <w:widowControl w:val="0"/>
              <w:rPr>
                <w:rFonts w:ascii="Arial" w:eastAsia="Arial" w:hAnsi="Arial" w:cs="Arial"/>
                <w:lang w:val="es-ES" w:eastAsia="es-ES"/>
              </w:rPr>
            </w:pPr>
            <w:r w:rsidRPr="00B14A4E">
              <w:rPr>
                <w:rFonts w:ascii="Arial" w:eastAsia="Arial" w:hAnsi="Arial" w:cs="Arial"/>
                <w:lang w:val="es-ES" w:eastAsia="es-ES"/>
              </w:rPr>
              <w:t>Moteles</w:t>
            </w:r>
          </w:p>
        </w:tc>
        <w:tc>
          <w:tcPr>
            <w:tcW w:w="1172" w:type="pct"/>
            <w:vAlign w:val="center"/>
            <w:hideMark/>
          </w:tcPr>
          <w:p w14:paraId="6ABBDBD3"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138.16</w:t>
            </w:r>
          </w:p>
        </w:tc>
      </w:tr>
      <w:tr w:rsidR="00EE592F" w:rsidRPr="00B14A4E" w14:paraId="3A3A691D" w14:textId="77777777" w:rsidTr="0081537E">
        <w:trPr>
          <w:jc w:val="center"/>
        </w:trPr>
        <w:tc>
          <w:tcPr>
            <w:tcW w:w="520" w:type="pct"/>
            <w:vAlign w:val="center"/>
            <w:hideMark/>
          </w:tcPr>
          <w:p w14:paraId="7A365C8F"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IX.-</w:t>
            </w:r>
          </w:p>
        </w:tc>
        <w:tc>
          <w:tcPr>
            <w:tcW w:w="3308" w:type="pct"/>
            <w:vAlign w:val="center"/>
            <w:hideMark/>
          </w:tcPr>
          <w:p w14:paraId="1289D429" w14:textId="77777777" w:rsidR="00EE592F" w:rsidRPr="00B14A4E" w:rsidRDefault="00EE592F" w:rsidP="0081537E">
            <w:pPr>
              <w:widowControl w:val="0"/>
              <w:rPr>
                <w:rFonts w:ascii="Arial" w:eastAsia="Arial" w:hAnsi="Arial" w:cs="Arial"/>
                <w:lang w:val="es-ES" w:eastAsia="es-ES"/>
              </w:rPr>
            </w:pPr>
            <w:r w:rsidRPr="00B14A4E">
              <w:rPr>
                <w:rFonts w:ascii="Arial" w:eastAsia="Arial" w:hAnsi="Arial" w:cs="Arial"/>
                <w:lang w:val="es-ES" w:eastAsia="es-ES"/>
              </w:rPr>
              <w:t xml:space="preserve">Cabaré </w:t>
            </w:r>
          </w:p>
        </w:tc>
        <w:tc>
          <w:tcPr>
            <w:tcW w:w="1172" w:type="pct"/>
            <w:vAlign w:val="center"/>
            <w:hideMark/>
          </w:tcPr>
          <w:p w14:paraId="4C9CE643"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460.53</w:t>
            </w:r>
          </w:p>
        </w:tc>
      </w:tr>
      <w:tr w:rsidR="00EE592F" w:rsidRPr="00B14A4E" w14:paraId="38B63C9B" w14:textId="77777777" w:rsidTr="0081537E">
        <w:trPr>
          <w:jc w:val="center"/>
        </w:trPr>
        <w:tc>
          <w:tcPr>
            <w:tcW w:w="520" w:type="pct"/>
            <w:vAlign w:val="center"/>
            <w:hideMark/>
          </w:tcPr>
          <w:p w14:paraId="6DDF5007"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X.-</w:t>
            </w:r>
          </w:p>
        </w:tc>
        <w:tc>
          <w:tcPr>
            <w:tcW w:w="3308" w:type="pct"/>
            <w:vAlign w:val="center"/>
            <w:hideMark/>
          </w:tcPr>
          <w:p w14:paraId="2B0E1C39" w14:textId="77777777" w:rsidR="00EE592F" w:rsidRPr="00B14A4E" w:rsidRDefault="00EE592F" w:rsidP="0081537E">
            <w:pPr>
              <w:widowControl w:val="0"/>
              <w:rPr>
                <w:rFonts w:ascii="Arial" w:eastAsia="Arial" w:hAnsi="Arial" w:cs="Arial"/>
                <w:lang w:val="es-ES" w:eastAsia="es-ES"/>
              </w:rPr>
            </w:pPr>
            <w:r w:rsidRPr="00B14A4E">
              <w:rPr>
                <w:rFonts w:ascii="Arial" w:eastAsia="Arial" w:hAnsi="Arial" w:cs="Arial"/>
                <w:lang w:val="es-ES" w:eastAsia="es-ES"/>
              </w:rPr>
              <w:t xml:space="preserve">Restaurante de Lujo </w:t>
            </w:r>
          </w:p>
        </w:tc>
        <w:tc>
          <w:tcPr>
            <w:tcW w:w="1172" w:type="pct"/>
            <w:vAlign w:val="center"/>
            <w:hideMark/>
          </w:tcPr>
          <w:p w14:paraId="575D7DF6"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276.32</w:t>
            </w:r>
          </w:p>
        </w:tc>
      </w:tr>
      <w:tr w:rsidR="00EE592F" w:rsidRPr="00B14A4E" w14:paraId="1D38C5D2" w14:textId="77777777" w:rsidTr="0081537E">
        <w:trPr>
          <w:jc w:val="center"/>
        </w:trPr>
        <w:tc>
          <w:tcPr>
            <w:tcW w:w="520" w:type="pct"/>
            <w:vAlign w:val="center"/>
            <w:hideMark/>
          </w:tcPr>
          <w:p w14:paraId="423FD1E9"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XI.-</w:t>
            </w:r>
          </w:p>
        </w:tc>
        <w:tc>
          <w:tcPr>
            <w:tcW w:w="3308" w:type="pct"/>
            <w:vAlign w:val="center"/>
            <w:hideMark/>
          </w:tcPr>
          <w:p w14:paraId="2564BC0D" w14:textId="77777777" w:rsidR="00EE592F" w:rsidRPr="00B14A4E" w:rsidRDefault="00EE592F" w:rsidP="0081537E">
            <w:pPr>
              <w:widowControl w:val="0"/>
              <w:rPr>
                <w:rFonts w:ascii="Arial" w:eastAsia="Arial" w:hAnsi="Arial" w:cs="Arial"/>
                <w:lang w:val="es-ES" w:eastAsia="es-ES"/>
              </w:rPr>
            </w:pPr>
            <w:r w:rsidRPr="00B14A4E">
              <w:rPr>
                <w:rFonts w:ascii="Arial" w:eastAsia="Arial" w:hAnsi="Arial" w:cs="Arial"/>
                <w:lang w:val="es-ES" w:eastAsia="es-ES"/>
              </w:rPr>
              <w:t xml:space="preserve">Pizzería </w:t>
            </w:r>
          </w:p>
        </w:tc>
        <w:tc>
          <w:tcPr>
            <w:tcW w:w="1172" w:type="pct"/>
            <w:vAlign w:val="center"/>
            <w:hideMark/>
          </w:tcPr>
          <w:p w14:paraId="248F017C"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138.16</w:t>
            </w:r>
          </w:p>
        </w:tc>
      </w:tr>
      <w:tr w:rsidR="00EE592F" w:rsidRPr="00B14A4E" w14:paraId="72B6F321" w14:textId="77777777" w:rsidTr="0081537E">
        <w:trPr>
          <w:jc w:val="center"/>
        </w:trPr>
        <w:tc>
          <w:tcPr>
            <w:tcW w:w="520" w:type="pct"/>
            <w:vAlign w:val="center"/>
            <w:hideMark/>
          </w:tcPr>
          <w:p w14:paraId="2609BF9D"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XII.-</w:t>
            </w:r>
          </w:p>
        </w:tc>
        <w:tc>
          <w:tcPr>
            <w:tcW w:w="3308" w:type="pct"/>
            <w:vAlign w:val="center"/>
            <w:hideMark/>
          </w:tcPr>
          <w:p w14:paraId="5F08B7F6" w14:textId="77777777" w:rsidR="00EE592F" w:rsidRPr="00B14A4E" w:rsidRDefault="00EE592F" w:rsidP="0081537E">
            <w:pPr>
              <w:widowControl w:val="0"/>
              <w:rPr>
                <w:rFonts w:ascii="Arial" w:eastAsia="Arial" w:hAnsi="Arial" w:cs="Arial"/>
                <w:lang w:val="es-ES" w:eastAsia="es-ES"/>
              </w:rPr>
            </w:pPr>
            <w:r w:rsidRPr="00B14A4E">
              <w:rPr>
                <w:rFonts w:ascii="Arial" w:eastAsia="Arial" w:hAnsi="Arial" w:cs="Arial"/>
                <w:lang w:val="es-ES" w:eastAsia="es-ES"/>
              </w:rPr>
              <w:t xml:space="preserve">Video Bar </w:t>
            </w:r>
          </w:p>
        </w:tc>
        <w:tc>
          <w:tcPr>
            <w:tcW w:w="1172" w:type="pct"/>
            <w:vAlign w:val="center"/>
            <w:hideMark/>
          </w:tcPr>
          <w:p w14:paraId="6C862E9B"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138.16</w:t>
            </w:r>
          </w:p>
        </w:tc>
      </w:tr>
      <w:tr w:rsidR="00EE592F" w:rsidRPr="00B14A4E" w14:paraId="5932BABA" w14:textId="77777777" w:rsidTr="0081537E">
        <w:trPr>
          <w:jc w:val="center"/>
        </w:trPr>
        <w:tc>
          <w:tcPr>
            <w:tcW w:w="520" w:type="pct"/>
            <w:vAlign w:val="center"/>
            <w:hideMark/>
          </w:tcPr>
          <w:p w14:paraId="6F9A3EE2"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XIII.-</w:t>
            </w:r>
          </w:p>
        </w:tc>
        <w:tc>
          <w:tcPr>
            <w:tcW w:w="3308" w:type="pct"/>
            <w:vAlign w:val="center"/>
            <w:hideMark/>
          </w:tcPr>
          <w:p w14:paraId="0B6B54B9" w14:textId="77777777" w:rsidR="00EE592F" w:rsidRPr="00B14A4E" w:rsidRDefault="00EE592F" w:rsidP="0081537E">
            <w:pPr>
              <w:widowControl w:val="0"/>
              <w:rPr>
                <w:rFonts w:ascii="Arial" w:eastAsia="Arial" w:hAnsi="Arial" w:cs="Arial"/>
                <w:lang w:val="es-ES" w:eastAsia="es-ES"/>
              </w:rPr>
            </w:pPr>
            <w:r w:rsidRPr="00B14A4E">
              <w:rPr>
                <w:rFonts w:ascii="Arial" w:eastAsia="Arial" w:hAnsi="Arial" w:cs="Arial"/>
                <w:lang w:val="es-ES" w:eastAsia="es-ES"/>
              </w:rPr>
              <w:t>Sala de Recepciones y/o fiestas</w:t>
            </w:r>
          </w:p>
        </w:tc>
        <w:tc>
          <w:tcPr>
            <w:tcW w:w="1172" w:type="pct"/>
            <w:vAlign w:val="center"/>
            <w:hideMark/>
          </w:tcPr>
          <w:p w14:paraId="2F9DF0FC"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138.16</w:t>
            </w:r>
          </w:p>
        </w:tc>
      </w:tr>
    </w:tbl>
    <w:p w14:paraId="0A3260D8" w14:textId="77777777" w:rsidR="00EE592F" w:rsidRPr="00B14A4E" w:rsidRDefault="00EE592F" w:rsidP="00EE592F">
      <w:pPr>
        <w:widowControl w:val="0"/>
        <w:jc w:val="both"/>
        <w:rPr>
          <w:rFonts w:ascii="Arial" w:eastAsia="Arial" w:hAnsi="Arial" w:cs="Arial"/>
          <w:lang w:val="es-ES" w:eastAsia="es-ES"/>
        </w:rPr>
      </w:pPr>
    </w:p>
    <w:p w14:paraId="49B9E7D4" w14:textId="77777777" w:rsidR="00EE592F" w:rsidRDefault="00EE592F" w:rsidP="00EE592F">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E) Para el otorgamiento de la renovación y/o revalidación anual de licencias para el funcionamiento de los establecimientos que se relacionan en los incisos A) y D) de este artículo de la Ley, se pagará un derecho conforme a la siguiente tarifa:</w:t>
      </w:r>
    </w:p>
    <w:p w14:paraId="7BFF940B" w14:textId="77777777" w:rsidR="00EE592F" w:rsidRDefault="00EE592F" w:rsidP="00EE592F">
      <w:pPr>
        <w:rPr>
          <w:rFonts w:ascii="Arial" w:eastAsia="Arial" w:hAnsi="Arial" w:cs="Arial"/>
          <w:lang w:val="es-ES" w:eastAsia="es-ES"/>
        </w:rPr>
      </w:pPr>
      <w:r>
        <w:rPr>
          <w:rFonts w:ascii="Arial" w:eastAsia="Arial" w:hAnsi="Arial" w:cs="Arial"/>
          <w:lang w:val="es-ES" w:eastAsia="es-ES"/>
        </w:rPr>
        <w:br w:type="page"/>
      </w:r>
    </w:p>
    <w:p w14:paraId="16DF56A5" w14:textId="77777777" w:rsidR="00EE592F" w:rsidRPr="00B14A4E" w:rsidRDefault="00EE592F" w:rsidP="00EE592F">
      <w:pPr>
        <w:widowControl w:val="0"/>
        <w:jc w:val="both"/>
        <w:rPr>
          <w:rFonts w:ascii="Arial" w:eastAsia="Arial" w:hAnsi="Arial" w:cs="Arial"/>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5"/>
        <w:gridCol w:w="5937"/>
        <w:gridCol w:w="1819"/>
      </w:tblGrid>
      <w:tr w:rsidR="00EE592F" w:rsidRPr="00B14A4E" w14:paraId="1CF1946F" w14:textId="77777777" w:rsidTr="0081537E">
        <w:tc>
          <w:tcPr>
            <w:tcW w:w="744" w:type="pct"/>
            <w:vAlign w:val="bottom"/>
          </w:tcPr>
          <w:p w14:paraId="110BBA1B" w14:textId="77777777" w:rsidR="00EE592F" w:rsidRPr="00B14A4E" w:rsidRDefault="00EE592F" w:rsidP="0081537E">
            <w:pPr>
              <w:widowControl w:val="0"/>
              <w:jc w:val="center"/>
              <w:rPr>
                <w:rFonts w:ascii="Arial" w:eastAsia="Arial" w:hAnsi="Arial" w:cs="Arial"/>
                <w:b/>
                <w:lang w:val="es-ES" w:eastAsia="es-ES"/>
              </w:rPr>
            </w:pPr>
            <w:r>
              <w:rPr>
                <w:rFonts w:ascii="Arial" w:eastAsia="Arial" w:hAnsi="Arial" w:cs="Arial"/>
                <w:lang w:val="es-ES" w:eastAsia="es-MX"/>
              </w:rPr>
              <w:br w:type="column"/>
            </w:r>
          </w:p>
        </w:tc>
        <w:tc>
          <w:tcPr>
            <w:tcW w:w="3258" w:type="pct"/>
            <w:vAlign w:val="center"/>
          </w:tcPr>
          <w:p w14:paraId="09EF6033"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TIPO DE ESTABLECIMIENTO</w:t>
            </w:r>
          </w:p>
        </w:tc>
        <w:tc>
          <w:tcPr>
            <w:tcW w:w="998" w:type="pct"/>
            <w:vAlign w:val="center"/>
          </w:tcPr>
          <w:p w14:paraId="3F4A3575"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UMA</w:t>
            </w:r>
          </w:p>
        </w:tc>
      </w:tr>
      <w:tr w:rsidR="00EE592F" w:rsidRPr="00B14A4E" w14:paraId="2A5166DB" w14:textId="77777777" w:rsidTr="0081537E">
        <w:tc>
          <w:tcPr>
            <w:tcW w:w="744" w:type="pct"/>
            <w:vAlign w:val="bottom"/>
            <w:hideMark/>
          </w:tcPr>
          <w:p w14:paraId="7AD83260"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I.-</w:t>
            </w:r>
          </w:p>
        </w:tc>
        <w:tc>
          <w:tcPr>
            <w:tcW w:w="3258" w:type="pct"/>
            <w:vAlign w:val="bottom"/>
            <w:hideMark/>
          </w:tcPr>
          <w:p w14:paraId="531174BA"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Vinatería o licorería en envase cerrado</w:t>
            </w:r>
          </w:p>
        </w:tc>
        <w:tc>
          <w:tcPr>
            <w:tcW w:w="998" w:type="pct"/>
            <w:vAlign w:val="bottom"/>
            <w:hideMark/>
          </w:tcPr>
          <w:p w14:paraId="5FB7D41E"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73.69</w:t>
            </w:r>
          </w:p>
        </w:tc>
      </w:tr>
      <w:tr w:rsidR="00EE592F" w:rsidRPr="00B14A4E" w14:paraId="1602A2D1" w14:textId="77777777" w:rsidTr="0081537E">
        <w:tc>
          <w:tcPr>
            <w:tcW w:w="744" w:type="pct"/>
            <w:vAlign w:val="bottom"/>
            <w:hideMark/>
          </w:tcPr>
          <w:p w14:paraId="0FE39EE0"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II.-</w:t>
            </w:r>
          </w:p>
        </w:tc>
        <w:tc>
          <w:tcPr>
            <w:tcW w:w="3258" w:type="pct"/>
            <w:vAlign w:val="bottom"/>
            <w:hideMark/>
          </w:tcPr>
          <w:p w14:paraId="2A52BD82"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Expendio de cerveza en envase cerrado</w:t>
            </w:r>
          </w:p>
        </w:tc>
        <w:tc>
          <w:tcPr>
            <w:tcW w:w="998" w:type="pct"/>
            <w:vAlign w:val="bottom"/>
            <w:hideMark/>
          </w:tcPr>
          <w:p w14:paraId="433CFEAA"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73.69</w:t>
            </w:r>
          </w:p>
        </w:tc>
      </w:tr>
      <w:tr w:rsidR="00EE592F" w:rsidRPr="00B14A4E" w14:paraId="2B27BDFF" w14:textId="77777777" w:rsidTr="0081537E">
        <w:tc>
          <w:tcPr>
            <w:tcW w:w="744" w:type="pct"/>
            <w:vAlign w:val="bottom"/>
            <w:hideMark/>
          </w:tcPr>
          <w:p w14:paraId="7E2CE458"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III</w:t>
            </w:r>
          </w:p>
        </w:tc>
        <w:tc>
          <w:tcPr>
            <w:tcW w:w="3258" w:type="pct"/>
            <w:vAlign w:val="bottom"/>
            <w:hideMark/>
          </w:tcPr>
          <w:p w14:paraId="1B40FB8F"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Supermercado con departamento de cervezas, vinos y licores</w:t>
            </w:r>
          </w:p>
        </w:tc>
        <w:tc>
          <w:tcPr>
            <w:tcW w:w="998" w:type="pct"/>
            <w:vAlign w:val="bottom"/>
            <w:hideMark/>
          </w:tcPr>
          <w:p w14:paraId="26FF4C88"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184.21</w:t>
            </w:r>
          </w:p>
        </w:tc>
      </w:tr>
      <w:tr w:rsidR="00EE592F" w:rsidRPr="00B14A4E" w14:paraId="1919DEC8" w14:textId="77777777" w:rsidTr="0081537E">
        <w:tc>
          <w:tcPr>
            <w:tcW w:w="744" w:type="pct"/>
            <w:vAlign w:val="bottom"/>
            <w:hideMark/>
          </w:tcPr>
          <w:p w14:paraId="2EB0A925"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IV.-</w:t>
            </w:r>
          </w:p>
        </w:tc>
        <w:tc>
          <w:tcPr>
            <w:tcW w:w="3258" w:type="pct"/>
            <w:vAlign w:val="bottom"/>
            <w:hideMark/>
          </w:tcPr>
          <w:p w14:paraId="4A55AB2F"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Minisúper con departamento de cervezas, vinos y licores</w:t>
            </w:r>
          </w:p>
        </w:tc>
        <w:tc>
          <w:tcPr>
            <w:tcW w:w="998" w:type="pct"/>
            <w:vAlign w:val="bottom"/>
            <w:hideMark/>
          </w:tcPr>
          <w:p w14:paraId="5395137F"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46.05</w:t>
            </w:r>
          </w:p>
        </w:tc>
      </w:tr>
      <w:tr w:rsidR="00EE592F" w:rsidRPr="00B14A4E" w14:paraId="1352C92E" w14:textId="77777777" w:rsidTr="0081537E">
        <w:tc>
          <w:tcPr>
            <w:tcW w:w="744" w:type="pct"/>
            <w:vAlign w:val="bottom"/>
            <w:hideMark/>
          </w:tcPr>
          <w:p w14:paraId="10846ADD"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V.-</w:t>
            </w:r>
          </w:p>
        </w:tc>
        <w:tc>
          <w:tcPr>
            <w:tcW w:w="3258" w:type="pct"/>
            <w:vAlign w:val="bottom"/>
            <w:hideMark/>
          </w:tcPr>
          <w:p w14:paraId="43044959"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Expendio de vinos, licores y cerveza</w:t>
            </w:r>
          </w:p>
        </w:tc>
        <w:tc>
          <w:tcPr>
            <w:tcW w:w="998" w:type="pct"/>
            <w:vAlign w:val="bottom"/>
            <w:hideMark/>
          </w:tcPr>
          <w:p w14:paraId="167EA37E"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73.69</w:t>
            </w:r>
          </w:p>
        </w:tc>
      </w:tr>
      <w:tr w:rsidR="00EE592F" w:rsidRPr="00B14A4E" w14:paraId="4F5850D2" w14:textId="77777777" w:rsidTr="0081537E">
        <w:tc>
          <w:tcPr>
            <w:tcW w:w="744" w:type="pct"/>
            <w:vAlign w:val="bottom"/>
          </w:tcPr>
          <w:p w14:paraId="69FCAA39"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VI.-</w:t>
            </w:r>
          </w:p>
        </w:tc>
        <w:tc>
          <w:tcPr>
            <w:tcW w:w="3258" w:type="pct"/>
            <w:vAlign w:val="bottom"/>
          </w:tcPr>
          <w:p w14:paraId="1D1B359C"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Tienda de autoservicio</w:t>
            </w:r>
          </w:p>
        </w:tc>
        <w:tc>
          <w:tcPr>
            <w:tcW w:w="998" w:type="pct"/>
            <w:vAlign w:val="bottom"/>
          </w:tcPr>
          <w:p w14:paraId="37E4608A"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460.53</w:t>
            </w:r>
          </w:p>
        </w:tc>
      </w:tr>
      <w:tr w:rsidR="00EE592F" w:rsidRPr="00B14A4E" w14:paraId="4CD26AF6" w14:textId="77777777" w:rsidTr="0081537E">
        <w:tc>
          <w:tcPr>
            <w:tcW w:w="744" w:type="pct"/>
            <w:vAlign w:val="bottom"/>
          </w:tcPr>
          <w:p w14:paraId="0A215518"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VII.</w:t>
            </w:r>
          </w:p>
        </w:tc>
        <w:tc>
          <w:tcPr>
            <w:tcW w:w="3258" w:type="pct"/>
            <w:vAlign w:val="bottom"/>
          </w:tcPr>
          <w:p w14:paraId="3BCA342A"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Bodega o distribuidora de Bebidas Alcohólicas</w:t>
            </w:r>
          </w:p>
        </w:tc>
        <w:tc>
          <w:tcPr>
            <w:tcW w:w="998" w:type="pct"/>
            <w:vAlign w:val="bottom"/>
          </w:tcPr>
          <w:p w14:paraId="573FFCCF"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55.26</w:t>
            </w:r>
          </w:p>
        </w:tc>
      </w:tr>
      <w:tr w:rsidR="00EE592F" w:rsidRPr="00B14A4E" w14:paraId="50CDE07E" w14:textId="77777777" w:rsidTr="0081537E">
        <w:tc>
          <w:tcPr>
            <w:tcW w:w="744" w:type="pct"/>
            <w:vAlign w:val="bottom"/>
            <w:hideMark/>
          </w:tcPr>
          <w:p w14:paraId="3F5E506F"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VIII.-</w:t>
            </w:r>
          </w:p>
        </w:tc>
        <w:tc>
          <w:tcPr>
            <w:tcW w:w="3258" w:type="pct"/>
            <w:vAlign w:val="bottom"/>
            <w:hideMark/>
          </w:tcPr>
          <w:p w14:paraId="20408FD6"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Centros nocturnos</w:t>
            </w:r>
          </w:p>
        </w:tc>
        <w:tc>
          <w:tcPr>
            <w:tcW w:w="998" w:type="pct"/>
            <w:vAlign w:val="bottom"/>
            <w:hideMark/>
          </w:tcPr>
          <w:p w14:paraId="67DAD297"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184.21</w:t>
            </w:r>
          </w:p>
        </w:tc>
      </w:tr>
      <w:tr w:rsidR="00EE592F" w:rsidRPr="00B14A4E" w14:paraId="1CCD9FEB" w14:textId="77777777" w:rsidTr="0081537E">
        <w:tc>
          <w:tcPr>
            <w:tcW w:w="744" w:type="pct"/>
            <w:vAlign w:val="bottom"/>
            <w:hideMark/>
          </w:tcPr>
          <w:p w14:paraId="052A225C"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IX.-</w:t>
            </w:r>
          </w:p>
        </w:tc>
        <w:tc>
          <w:tcPr>
            <w:tcW w:w="3258" w:type="pct"/>
            <w:vAlign w:val="bottom"/>
            <w:hideMark/>
          </w:tcPr>
          <w:p w14:paraId="3C74DC11"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Cantinas y bares.</w:t>
            </w:r>
          </w:p>
        </w:tc>
        <w:tc>
          <w:tcPr>
            <w:tcW w:w="998" w:type="pct"/>
            <w:vAlign w:val="bottom"/>
            <w:hideMark/>
          </w:tcPr>
          <w:p w14:paraId="6A2B5E4D"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73.69</w:t>
            </w:r>
          </w:p>
        </w:tc>
      </w:tr>
      <w:tr w:rsidR="00EE592F" w:rsidRPr="00B14A4E" w14:paraId="1BECAF5E" w14:textId="77777777" w:rsidTr="0081537E">
        <w:tc>
          <w:tcPr>
            <w:tcW w:w="744" w:type="pct"/>
            <w:vAlign w:val="bottom"/>
            <w:hideMark/>
          </w:tcPr>
          <w:p w14:paraId="177CBC16"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X.-</w:t>
            </w:r>
          </w:p>
        </w:tc>
        <w:tc>
          <w:tcPr>
            <w:tcW w:w="3258" w:type="pct"/>
            <w:vAlign w:val="bottom"/>
            <w:hideMark/>
          </w:tcPr>
          <w:p w14:paraId="274856EF"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Discotecas y clubes sociales</w:t>
            </w:r>
          </w:p>
        </w:tc>
        <w:tc>
          <w:tcPr>
            <w:tcW w:w="998" w:type="pct"/>
            <w:vAlign w:val="bottom"/>
            <w:hideMark/>
          </w:tcPr>
          <w:p w14:paraId="1D3BD87B"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46.05</w:t>
            </w:r>
          </w:p>
        </w:tc>
      </w:tr>
      <w:tr w:rsidR="00EE592F" w:rsidRPr="00B14A4E" w14:paraId="23F2BE99" w14:textId="77777777" w:rsidTr="0081537E">
        <w:tc>
          <w:tcPr>
            <w:tcW w:w="744" w:type="pct"/>
            <w:vAlign w:val="bottom"/>
            <w:hideMark/>
          </w:tcPr>
          <w:p w14:paraId="621063F7"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XI.-</w:t>
            </w:r>
          </w:p>
        </w:tc>
        <w:tc>
          <w:tcPr>
            <w:tcW w:w="3258" w:type="pct"/>
            <w:vAlign w:val="bottom"/>
            <w:hideMark/>
          </w:tcPr>
          <w:p w14:paraId="29D7EB20"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Salones de baile, billar o boliche</w:t>
            </w:r>
          </w:p>
        </w:tc>
        <w:tc>
          <w:tcPr>
            <w:tcW w:w="998" w:type="pct"/>
            <w:vAlign w:val="bottom"/>
            <w:hideMark/>
          </w:tcPr>
          <w:p w14:paraId="5B63EFC8"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46.05</w:t>
            </w:r>
          </w:p>
        </w:tc>
      </w:tr>
      <w:tr w:rsidR="00EE592F" w:rsidRPr="00B14A4E" w14:paraId="1DDD5913" w14:textId="77777777" w:rsidTr="0081537E">
        <w:tc>
          <w:tcPr>
            <w:tcW w:w="744" w:type="pct"/>
            <w:vAlign w:val="bottom"/>
            <w:hideMark/>
          </w:tcPr>
          <w:p w14:paraId="3286BF7C"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XII.-</w:t>
            </w:r>
          </w:p>
        </w:tc>
        <w:tc>
          <w:tcPr>
            <w:tcW w:w="3258" w:type="pct"/>
            <w:vAlign w:val="bottom"/>
            <w:hideMark/>
          </w:tcPr>
          <w:p w14:paraId="766CD1F5"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 xml:space="preserve">Restaurantes, hoteles </w:t>
            </w:r>
          </w:p>
        </w:tc>
        <w:tc>
          <w:tcPr>
            <w:tcW w:w="998" w:type="pct"/>
            <w:vAlign w:val="bottom"/>
            <w:hideMark/>
          </w:tcPr>
          <w:p w14:paraId="47BFA302"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46.05</w:t>
            </w:r>
          </w:p>
        </w:tc>
      </w:tr>
      <w:tr w:rsidR="00EE592F" w:rsidRPr="00B14A4E" w14:paraId="17A08EF1" w14:textId="77777777" w:rsidTr="0081537E">
        <w:tc>
          <w:tcPr>
            <w:tcW w:w="744" w:type="pct"/>
            <w:vAlign w:val="bottom"/>
            <w:hideMark/>
          </w:tcPr>
          <w:p w14:paraId="4FAEDD1B"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XIII.-</w:t>
            </w:r>
          </w:p>
        </w:tc>
        <w:tc>
          <w:tcPr>
            <w:tcW w:w="3258" w:type="pct"/>
            <w:vAlign w:val="bottom"/>
            <w:hideMark/>
          </w:tcPr>
          <w:p w14:paraId="02653F49"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 xml:space="preserve"> Centros recreativos, deportivos y salón cerveza </w:t>
            </w:r>
          </w:p>
        </w:tc>
        <w:tc>
          <w:tcPr>
            <w:tcW w:w="998" w:type="pct"/>
            <w:vAlign w:val="bottom"/>
            <w:hideMark/>
          </w:tcPr>
          <w:p w14:paraId="01398B45"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46.05</w:t>
            </w:r>
          </w:p>
        </w:tc>
      </w:tr>
      <w:tr w:rsidR="00EE592F" w:rsidRPr="00B14A4E" w14:paraId="51D36A67" w14:textId="77777777" w:rsidTr="0081537E">
        <w:tc>
          <w:tcPr>
            <w:tcW w:w="744" w:type="pct"/>
            <w:vAlign w:val="bottom"/>
            <w:hideMark/>
          </w:tcPr>
          <w:p w14:paraId="059878DC"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XIV.-</w:t>
            </w:r>
          </w:p>
        </w:tc>
        <w:tc>
          <w:tcPr>
            <w:tcW w:w="3258" w:type="pct"/>
            <w:vAlign w:val="bottom"/>
            <w:hideMark/>
          </w:tcPr>
          <w:p w14:paraId="456130F2"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 xml:space="preserve"> Fondas, taquerías y loncherías</w:t>
            </w:r>
          </w:p>
        </w:tc>
        <w:tc>
          <w:tcPr>
            <w:tcW w:w="998" w:type="pct"/>
            <w:vAlign w:val="bottom"/>
            <w:hideMark/>
          </w:tcPr>
          <w:p w14:paraId="3C9F9993"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46.05</w:t>
            </w:r>
          </w:p>
        </w:tc>
      </w:tr>
      <w:tr w:rsidR="00EE592F" w:rsidRPr="00B14A4E" w14:paraId="2205DD04" w14:textId="77777777" w:rsidTr="0081537E">
        <w:tc>
          <w:tcPr>
            <w:tcW w:w="744" w:type="pct"/>
            <w:vAlign w:val="bottom"/>
            <w:hideMark/>
          </w:tcPr>
          <w:p w14:paraId="36A5CEA1"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XV.-</w:t>
            </w:r>
          </w:p>
        </w:tc>
        <w:tc>
          <w:tcPr>
            <w:tcW w:w="3258" w:type="pct"/>
            <w:vAlign w:val="bottom"/>
            <w:hideMark/>
          </w:tcPr>
          <w:p w14:paraId="11F4CED5"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Moteles</w:t>
            </w:r>
          </w:p>
        </w:tc>
        <w:tc>
          <w:tcPr>
            <w:tcW w:w="998" w:type="pct"/>
            <w:vAlign w:val="bottom"/>
            <w:hideMark/>
          </w:tcPr>
          <w:p w14:paraId="77AF7AC5"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46.05</w:t>
            </w:r>
          </w:p>
        </w:tc>
      </w:tr>
      <w:tr w:rsidR="00EE592F" w:rsidRPr="00B14A4E" w14:paraId="6750ED8F" w14:textId="77777777" w:rsidTr="0081537E">
        <w:tc>
          <w:tcPr>
            <w:tcW w:w="744" w:type="pct"/>
            <w:vAlign w:val="bottom"/>
            <w:hideMark/>
          </w:tcPr>
          <w:p w14:paraId="55FCA942"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XVI.-</w:t>
            </w:r>
          </w:p>
        </w:tc>
        <w:tc>
          <w:tcPr>
            <w:tcW w:w="3258" w:type="pct"/>
            <w:vAlign w:val="bottom"/>
            <w:hideMark/>
          </w:tcPr>
          <w:p w14:paraId="58F63BC4"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 xml:space="preserve"> Cabaré </w:t>
            </w:r>
          </w:p>
        </w:tc>
        <w:tc>
          <w:tcPr>
            <w:tcW w:w="998" w:type="pct"/>
            <w:vAlign w:val="bottom"/>
            <w:hideMark/>
          </w:tcPr>
          <w:p w14:paraId="795FB287"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230.27</w:t>
            </w:r>
          </w:p>
        </w:tc>
      </w:tr>
      <w:tr w:rsidR="00EE592F" w:rsidRPr="00B14A4E" w14:paraId="1B51D27F" w14:textId="77777777" w:rsidTr="0081537E">
        <w:tc>
          <w:tcPr>
            <w:tcW w:w="744" w:type="pct"/>
            <w:vAlign w:val="bottom"/>
            <w:hideMark/>
          </w:tcPr>
          <w:p w14:paraId="26B6855B"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XVII.</w:t>
            </w:r>
          </w:p>
        </w:tc>
        <w:tc>
          <w:tcPr>
            <w:tcW w:w="3258" w:type="pct"/>
            <w:vAlign w:val="bottom"/>
            <w:hideMark/>
          </w:tcPr>
          <w:p w14:paraId="4326B7F2"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 xml:space="preserve">Restaurante de Lujo </w:t>
            </w:r>
          </w:p>
        </w:tc>
        <w:tc>
          <w:tcPr>
            <w:tcW w:w="998" w:type="pct"/>
            <w:vAlign w:val="bottom"/>
            <w:hideMark/>
          </w:tcPr>
          <w:p w14:paraId="3F6B881F"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92.11</w:t>
            </w:r>
          </w:p>
        </w:tc>
      </w:tr>
      <w:tr w:rsidR="00EE592F" w:rsidRPr="00B14A4E" w14:paraId="23A61674" w14:textId="77777777" w:rsidTr="0081537E">
        <w:tc>
          <w:tcPr>
            <w:tcW w:w="744" w:type="pct"/>
            <w:vAlign w:val="bottom"/>
            <w:hideMark/>
          </w:tcPr>
          <w:p w14:paraId="2D0525AF"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XVIII.-</w:t>
            </w:r>
          </w:p>
        </w:tc>
        <w:tc>
          <w:tcPr>
            <w:tcW w:w="3258" w:type="pct"/>
            <w:vAlign w:val="bottom"/>
            <w:hideMark/>
          </w:tcPr>
          <w:p w14:paraId="3983725B"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Pizzería</w:t>
            </w:r>
          </w:p>
        </w:tc>
        <w:tc>
          <w:tcPr>
            <w:tcW w:w="998" w:type="pct"/>
            <w:vAlign w:val="bottom"/>
            <w:hideMark/>
          </w:tcPr>
          <w:p w14:paraId="02C6E75A"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46.05</w:t>
            </w:r>
          </w:p>
        </w:tc>
      </w:tr>
      <w:tr w:rsidR="00EE592F" w:rsidRPr="00B14A4E" w14:paraId="483B2DCE" w14:textId="77777777" w:rsidTr="0081537E">
        <w:tc>
          <w:tcPr>
            <w:tcW w:w="744" w:type="pct"/>
            <w:vAlign w:val="bottom"/>
            <w:hideMark/>
          </w:tcPr>
          <w:p w14:paraId="35B820CF"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XIX.-</w:t>
            </w:r>
          </w:p>
        </w:tc>
        <w:tc>
          <w:tcPr>
            <w:tcW w:w="3258" w:type="pct"/>
            <w:vAlign w:val="bottom"/>
            <w:hideMark/>
          </w:tcPr>
          <w:p w14:paraId="73CF664F"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 xml:space="preserve">Video Bar </w:t>
            </w:r>
          </w:p>
        </w:tc>
        <w:tc>
          <w:tcPr>
            <w:tcW w:w="998" w:type="pct"/>
            <w:vAlign w:val="bottom"/>
            <w:hideMark/>
          </w:tcPr>
          <w:p w14:paraId="7694DEFB"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46.05</w:t>
            </w:r>
          </w:p>
        </w:tc>
      </w:tr>
      <w:tr w:rsidR="00EE592F" w:rsidRPr="00B14A4E" w14:paraId="650D2D87" w14:textId="77777777" w:rsidTr="0081537E">
        <w:tc>
          <w:tcPr>
            <w:tcW w:w="744" w:type="pct"/>
            <w:vAlign w:val="center"/>
            <w:hideMark/>
          </w:tcPr>
          <w:p w14:paraId="215923F6"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XX.-</w:t>
            </w:r>
          </w:p>
        </w:tc>
        <w:tc>
          <w:tcPr>
            <w:tcW w:w="3258" w:type="pct"/>
            <w:vAlign w:val="center"/>
            <w:hideMark/>
          </w:tcPr>
          <w:p w14:paraId="73C54BF6"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Sala de Recepciones y/o fiestas</w:t>
            </w:r>
          </w:p>
        </w:tc>
        <w:tc>
          <w:tcPr>
            <w:tcW w:w="998" w:type="pct"/>
            <w:vAlign w:val="center"/>
            <w:hideMark/>
          </w:tcPr>
          <w:p w14:paraId="73001406"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36.84</w:t>
            </w:r>
          </w:p>
        </w:tc>
      </w:tr>
      <w:tr w:rsidR="00EE592F" w:rsidRPr="00B14A4E" w14:paraId="3310FC68" w14:textId="77777777" w:rsidTr="0081537E">
        <w:tc>
          <w:tcPr>
            <w:tcW w:w="744" w:type="pct"/>
            <w:vAlign w:val="bottom"/>
          </w:tcPr>
          <w:p w14:paraId="45987DEB" w14:textId="77777777" w:rsidR="00EE592F" w:rsidRPr="00B14A4E" w:rsidRDefault="00EE592F" w:rsidP="0081537E">
            <w:pPr>
              <w:widowControl w:val="0"/>
              <w:jc w:val="center"/>
              <w:rPr>
                <w:rFonts w:ascii="Arial" w:eastAsia="Arial" w:hAnsi="Arial" w:cs="Arial"/>
                <w:b/>
                <w:lang w:val="es-ES" w:eastAsia="es-ES"/>
              </w:rPr>
            </w:pPr>
            <w:r w:rsidRPr="00B14A4E">
              <w:rPr>
                <w:rFonts w:ascii="Arial" w:eastAsia="Arial" w:hAnsi="Arial" w:cs="Arial"/>
                <w:b/>
                <w:lang w:val="es-ES" w:eastAsia="es-ES"/>
              </w:rPr>
              <w:t>XXI.-</w:t>
            </w:r>
          </w:p>
        </w:tc>
        <w:tc>
          <w:tcPr>
            <w:tcW w:w="3258" w:type="pct"/>
            <w:vAlign w:val="bottom"/>
          </w:tcPr>
          <w:p w14:paraId="06236D1A"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Minisúper/Supermercado</w:t>
            </w:r>
          </w:p>
        </w:tc>
        <w:tc>
          <w:tcPr>
            <w:tcW w:w="998" w:type="pct"/>
            <w:vAlign w:val="bottom"/>
          </w:tcPr>
          <w:p w14:paraId="181D31EC"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36.84</w:t>
            </w:r>
          </w:p>
        </w:tc>
      </w:tr>
    </w:tbl>
    <w:p w14:paraId="2DAFFB2C" w14:textId="77777777" w:rsidR="00EE592F" w:rsidRPr="00B14A4E" w:rsidRDefault="00EE592F" w:rsidP="00EE592F">
      <w:pPr>
        <w:widowControl w:val="0"/>
        <w:jc w:val="both"/>
        <w:rPr>
          <w:rFonts w:ascii="Arial" w:eastAsia="Arial" w:hAnsi="Arial" w:cs="Arial"/>
          <w:lang w:val="es-ES" w:eastAsia="es-MX"/>
        </w:rPr>
      </w:pPr>
    </w:p>
    <w:p w14:paraId="53439535" w14:textId="77777777" w:rsidR="00EE592F" w:rsidRPr="00B14A4E" w:rsidRDefault="00EE592F" w:rsidP="00EE592F">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Los establecimientos con venta de bebidas alcohólicas que no cuenten con licencia de funcionamiento vigente en el ejercicio de que se trate podrán ser clausurados por la autoridad municipal por el perjuicio que pueden causar al interés general.</w:t>
      </w:r>
    </w:p>
    <w:p w14:paraId="62C0045E" w14:textId="77777777" w:rsidR="00EE592F" w:rsidRPr="00B14A4E" w:rsidRDefault="00EE592F" w:rsidP="00EE592F">
      <w:pPr>
        <w:widowControl w:val="0"/>
        <w:spacing w:line="360" w:lineRule="auto"/>
        <w:jc w:val="both"/>
        <w:rPr>
          <w:rFonts w:ascii="Arial" w:eastAsia="Arial" w:hAnsi="Arial" w:cs="Arial"/>
          <w:lang w:val="es-ES" w:eastAsia="es-ES"/>
        </w:rPr>
      </w:pPr>
    </w:p>
    <w:p w14:paraId="7B747C7C" w14:textId="77777777" w:rsidR="00EE592F" w:rsidRPr="00B14A4E" w:rsidRDefault="00EE592F" w:rsidP="00EE592F">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 xml:space="preserve">Para efectos de la expedición de licencias de funcionamiento se deberá cumplir con lo dispuesto en el Reglamento relativo a los establecimientos con giros relacionados con la venta de bebidas alcohólicas del Municipio de </w:t>
      </w:r>
      <w:proofErr w:type="spellStart"/>
      <w:r w:rsidRPr="00B14A4E">
        <w:rPr>
          <w:rFonts w:ascii="Arial" w:eastAsia="Arial" w:hAnsi="Arial" w:cs="Arial"/>
          <w:lang w:val="es-ES" w:eastAsia="es-ES"/>
        </w:rPr>
        <w:t>Tixpéual</w:t>
      </w:r>
      <w:proofErr w:type="spellEnd"/>
      <w:r w:rsidRPr="00B14A4E">
        <w:rPr>
          <w:rFonts w:ascii="Arial" w:eastAsia="Arial" w:hAnsi="Arial" w:cs="Arial"/>
          <w:lang w:val="es-ES" w:eastAsia="es-ES"/>
        </w:rPr>
        <w:t>, Yucatán.</w:t>
      </w:r>
    </w:p>
    <w:p w14:paraId="3ED8A84B" w14:textId="77777777" w:rsidR="00EE592F" w:rsidRPr="00B14A4E" w:rsidRDefault="00EE592F" w:rsidP="00EE592F">
      <w:pPr>
        <w:widowControl w:val="0"/>
        <w:spacing w:line="360" w:lineRule="auto"/>
        <w:jc w:val="both"/>
        <w:rPr>
          <w:rFonts w:ascii="Arial" w:eastAsia="Arial" w:hAnsi="Arial" w:cs="Arial"/>
          <w:lang w:val="es-ES" w:eastAsia="es-ES"/>
        </w:rPr>
      </w:pPr>
    </w:p>
    <w:p w14:paraId="18BD19D8" w14:textId="77777777" w:rsidR="00EE592F" w:rsidRPr="00B14A4E" w:rsidRDefault="00EE592F" w:rsidP="00EE592F">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F) El cobro de derechos por el otorgamiento de nuevas licencias, permisos o autorizaciones para el funcionamiento de establecimientos y locales comerciales o de servicios y su revalidación y/o renovación, se realizará con base en las siguientes tarifas:</w:t>
      </w:r>
    </w:p>
    <w:p w14:paraId="299529B8" w14:textId="77777777" w:rsidR="00EE592F" w:rsidRPr="00B14A4E" w:rsidRDefault="00EE592F" w:rsidP="00EE592F">
      <w:pPr>
        <w:widowControl w:val="0"/>
        <w:jc w:val="both"/>
        <w:rPr>
          <w:rFonts w:ascii="Arial" w:eastAsia="Arial" w:hAnsi="Arial" w:cs="Arial"/>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4625"/>
        <w:gridCol w:w="286"/>
        <w:gridCol w:w="1505"/>
        <w:gridCol w:w="290"/>
        <w:gridCol w:w="1334"/>
      </w:tblGrid>
      <w:tr w:rsidR="00EE592F" w:rsidRPr="00B14A4E" w14:paraId="5E750B69"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5A6E3ECD" w14:textId="77777777" w:rsidR="00EE592F" w:rsidRPr="00B14A4E" w:rsidRDefault="00EE592F" w:rsidP="0081537E">
            <w:pPr>
              <w:widowControl w:val="0"/>
              <w:jc w:val="right"/>
              <w:rPr>
                <w:rFonts w:ascii="Arial" w:eastAsia="Arial" w:hAnsi="Arial" w:cs="Arial"/>
                <w:b/>
                <w:lang w:val="es-ES" w:eastAsia="es-MX"/>
              </w:rPr>
            </w:pPr>
          </w:p>
        </w:tc>
        <w:tc>
          <w:tcPr>
            <w:tcW w:w="2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6C18D6" w14:textId="77777777" w:rsidR="00EE592F" w:rsidRPr="00B14A4E" w:rsidRDefault="00EE592F" w:rsidP="0081537E">
            <w:pPr>
              <w:widowControl w:val="0"/>
              <w:jc w:val="center"/>
              <w:rPr>
                <w:rFonts w:ascii="Arial" w:eastAsia="Arial" w:hAnsi="Arial" w:cs="Arial"/>
                <w:b/>
                <w:lang w:val="es-ES" w:eastAsia="es-MX"/>
              </w:rPr>
            </w:pPr>
            <w:r w:rsidRPr="00B14A4E">
              <w:rPr>
                <w:rFonts w:ascii="Arial" w:eastAsia="Arial" w:hAnsi="Arial" w:cs="Arial"/>
                <w:b/>
                <w:lang w:val="es-ES" w:eastAsia="es-MX"/>
              </w:rPr>
              <w:t>GIRO COMERCIAL DE SERVICIOS</w:t>
            </w: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01A5D5" w14:textId="77777777" w:rsidR="00EE592F" w:rsidRPr="00B14A4E" w:rsidRDefault="00EE592F" w:rsidP="0081537E">
            <w:pPr>
              <w:widowControl w:val="0"/>
              <w:jc w:val="center"/>
              <w:rPr>
                <w:rFonts w:ascii="Arial" w:eastAsia="Arial" w:hAnsi="Arial" w:cs="Arial"/>
                <w:b/>
                <w:lang w:val="es-ES" w:eastAsia="es-MX"/>
              </w:rPr>
            </w:pPr>
            <w:r w:rsidRPr="00B14A4E">
              <w:rPr>
                <w:rFonts w:ascii="Arial" w:eastAsia="Arial" w:hAnsi="Arial" w:cs="Arial"/>
                <w:b/>
                <w:lang w:val="es-ES" w:eastAsia="es-MX"/>
              </w:rPr>
              <w:t>EXPEDICIÓN</w:t>
            </w:r>
          </w:p>
          <w:p w14:paraId="124398ED" w14:textId="77777777" w:rsidR="00EE592F" w:rsidRPr="00B14A4E" w:rsidRDefault="00EE592F" w:rsidP="0081537E">
            <w:pPr>
              <w:widowControl w:val="0"/>
              <w:jc w:val="center"/>
              <w:rPr>
                <w:rFonts w:ascii="Arial" w:eastAsia="Arial" w:hAnsi="Arial" w:cs="Arial"/>
                <w:b/>
                <w:lang w:val="es-ES" w:eastAsia="es-MX"/>
              </w:rPr>
            </w:pPr>
            <w:r w:rsidRPr="00B14A4E">
              <w:rPr>
                <w:rFonts w:ascii="Arial" w:eastAsia="Arial" w:hAnsi="Arial" w:cs="Arial"/>
                <w:b/>
                <w:lang w:val="es-ES" w:eastAsia="es-MX"/>
              </w:rPr>
              <w:t>UMA</w:t>
            </w: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6695" w14:textId="77777777" w:rsidR="00EE592F" w:rsidRPr="00B14A4E" w:rsidRDefault="00EE592F" w:rsidP="0081537E">
            <w:pPr>
              <w:widowControl w:val="0"/>
              <w:jc w:val="center"/>
              <w:rPr>
                <w:rFonts w:ascii="Arial" w:eastAsia="Arial" w:hAnsi="Arial" w:cs="Arial"/>
                <w:b/>
                <w:lang w:val="es-ES" w:eastAsia="es-MX"/>
              </w:rPr>
            </w:pPr>
            <w:r w:rsidRPr="00B14A4E">
              <w:rPr>
                <w:rFonts w:ascii="Arial" w:eastAsia="Arial" w:hAnsi="Arial" w:cs="Arial"/>
                <w:b/>
                <w:lang w:val="es-ES" w:eastAsia="es-MX"/>
              </w:rPr>
              <w:t>RENOVACIÓN</w:t>
            </w:r>
          </w:p>
          <w:p w14:paraId="48C23B98" w14:textId="77777777" w:rsidR="00EE592F" w:rsidRPr="00B14A4E" w:rsidRDefault="00EE592F" w:rsidP="0081537E">
            <w:pPr>
              <w:widowControl w:val="0"/>
              <w:jc w:val="center"/>
              <w:rPr>
                <w:rFonts w:ascii="Arial" w:eastAsia="Arial" w:hAnsi="Arial" w:cs="Arial"/>
                <w:b/>
                <w:lang w:val="es-ES" w:eastAsia="es-MX"/>
              </w:rPr>
            </w:pPr>
            <w:r w:rsidRPr="00B14A4E">
              <w:rPr>
                <w:rFonts w:ascii="Arial" w:eastAsia="Arial" w:hAnsi="Arial" w:cs="Arial"/>
                <w:b/>
                <w:lang w:val="es-ES" w:eastAsia="es-MX"/>
              </w:rPr>
              <w:t>UMA</w:t>
            </w:r>
          </w:p>
        </w:tc>
      </w:tr>
      <w:tr w:rsidR="00EE592F" w:rsidRPr="00B14A4E" w14:paraId="00CBDEE3"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4B43A924"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 xml:space="preserve">I.- </w:t>
            </w:r>
          </w:p>
        </w:tc>
        <w:tc>
          <w:tcPr>
            <w:tcW w:w="2538" w:type="pct"/>
            <w:tcBorders>
              <w:top w:val="single" w:sz="4" w:space="0" w:color="auto"/>
              <w:left w:val="single" w:sz="4" w:space="0" w:color="auto"/>
              <w:bottom w:val="single" w:sz="4" w:space="0" w:color="auto"/>
              <w:right w:val="single" w:sz="4" w:space="0" w:color="auto"/>
            </w:tcBorders>
            <w:shd w:val="clear" w:color="auto" w:fill="auto"/>
          </w:tcPr>
          <w:p w14:paraId="7DBC966D"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 xml:space="preserve">Fábrica de paletas, </w:t>
            </w:r>
            <w:proofErr w:type="spellStart"/>
            <w:r w:rsidRPr="00B14A4E">
              <w:rPr>
                <w:rFonts w:ascii="Arial" w:eastAsia="Arial" w:hAnsi="Arial" w:cs="Arial"/>
                <w:lang w:val="es-ES" w:eastAsia="es-MX"/>
              </w:rPr>
              <w:t>saborines</w:t>
            </w:r>
            <w:proofErr w:type="spellEnd"/>
            <w:r w:rsidRPr="00B14A4E">
              <w:rPr>
                <w:rFonts w:ascii="Arial" w:eastAsia="Arial" w:hAnsi="Arial" w:cs="Arial"/>
                <w:lang w:val="es-ES" w:eastAsia="es-MX"/>
              </w:rPr>
              <w:t xml:space="preserve"> y jugos en general.</w:t>
            </w:r>
          </w:p>
        </w:tc>
        <w:tc>
          <w:tcPr>
            <w:tcW w:w="157" w:type="pct"/>
            <w:tcBorders>
              <w:top w:val="single" w:sz="4" w:space="0" w:color="auto"/>
              <w:left w:val="single" w:sz="4" w:space="0" w:color="auto"/>
              <w:bottom w:val="single" w:sz="4" w:space="0" w:color="auto"/>
              <w:right w:val="nil"/>
            </w:tcBorders>
            <w:shd w:val="clear" w:color="auto" w:fill="auto"/>
            <w:vAlign w:val="center"/>
          </w:tcPr>
          <w:p w14:paraId="46E3D752"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2DC84B38"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13.82</w:t>
            </w:r>
          </w:p>
        </w:tc>
        <w:tc>
          <w:tcPr>
            <w:tcW w:w="159" w:type="pct"/>
            <w:tcBorders>
              <w:top w:val="single" w:sz="4" w:space="0" w:color="auto"/>
              <w:left w:val="single" w:sz="4" w:space="0" w:color="auto"/>
              <w:bottom w:val="single" w:sz="4" w:space="0" w:color="auto"/>
              <w:right w:val="nil"/>
            </w:tcBorders>
            <w:shd w:val="clear" w:color="auto" w:fill="auto"/>
            <w:vAlign w:val="center"/>
          </w:tcPr>
          <w:p w14:paraId="77FA626E"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B9F13EA"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6.45</w:t>
            </w:r>
          </w:p>
        </w:tc>
      </w:tr>
      <w:tr w:rsidR="00EE592F" w:rsidRPr="00B14A4E" w14:paraId="216CA5CE"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28326D01"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318C7E3B"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Carnicerías, pollerías, pescaderías y fruterías.</w:t>
            </w:r>
          </w:p>
        </w:tc>
        <w:tc>
          <w:tcPr>
            <w:tcW w:w="157" w:type="pct"/>
            <w:tcBorders>
              <w:top w:val="single" w:sz="4" w:space="0" w:color="auto"/>
              <w:left w:val="single" w:sz="4" w:space="0" w:color="auto"/>
              <w:bottom w:val="single" w:sz="4" w:space="0" w:color="auto"/>
              <w:right w:val="nil"/>
            </w:tcBorders>
            <w:shd w:val="clear" w:color="auto" w:fill="auto"/>
            <w:vAlign w:val="center"/>
          </w:tcPr>
          <w:p w14:paraId="75D36B9E"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4AD48E36"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16.58</w:t>
            </w:r>
          </w:p>
        </w:tc>
        <w:tc>
          <w:tcPr>
            <w:tcW w:w="159" w:type="pct"/>
            <w:tcBorders>
              <w:top w:val="single" w:sz="4" w:space="0" w:color="auto"/>
              <w:left w:val="single" w:sz="4" w:space="0" w:color="auto"/>
              <w:bottom w:val="single" w:sz="4" w:space="0" w:color="auto"/>
              <w:right w:val="nil"/>
            </w:tcBorders>
            <w:shd w:val="clear" w:color="auto" w:fill="auto"/>
            <w:vAlign w:val="center"/>
          </w:tcPr>
          <w:p w14:paraId="57608EF3"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E58D83F"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11.05</w:t>
            </w:r>
          </w:p>
        </w:tc>
      </w:tr>
      <w:tr w:rsidR="00EE592F" w:rsidRPr="00B14A4E" w14:paraId="2150D059"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60219D29"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III.-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0497191F"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Panaderías, tortillerías y molinos en general.</w:t>
            </w:r>
          </w:p>
        </w:tc>
        <w:tc>
          <w:tcPr>
            <w:tcW w:w="157" w:type="pct"/>
            <w:tcBorders>
              <w:top w:val="single" w:sz="4" w:space="0" w:color="auto"/>
              <w:left w:val="single" w:sz="4" w:space="0" w:color="auto"/>
              <w:bottom w:val="single" w:sz="4" w:space="0" w:color="auto"/>
              <w:right w:val="nil"/>
            </w:tcBorders>
            <w:shd w:val="clear" w:color="auto" w:fill="auto"/>
            <w:vAlign w:val="center"/>
          </w:tcPr>
          <w:p w14:paraId="33AB6AF7"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5233621E"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13.82</w:t>
            </w:r>
          </w:p>
        </w:tc>
        <w:tc>
          <w:tcPr>
            <w:tcW w:w="159" w:type="pct"/>
            <w:tcBorders>
              <w:top w:val="single" w:sz="4" w:space="0" w:color="auto"/>
              <w:left w:val="single" w:sz="4" w:space="0" w:color="auto"/>
              <w:bottom w:val="single" w:sz="4" w:space="0" w:color="auto"/>
              <w:right w:val="nil"/>
            </w:tcBorders>
            <w:shd w:val="clear" w:color="auto" w:fill="auto"/>
            <w:vAlign w:val="center"/>
          </w:tcPr>
          <w:p w14:paraId="1847F151"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B0170CB"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7.37</w:t>
            </w:r>
          </w:p>
        </w:tc>
      </w:tr>
      <w:tr w:rsidR="00EE592F" w:rsidRPr="00B14A4E" w14:paraId="28EEE5EE"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3455AD71"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IV.-</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55EB89FD"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 xml:space="preserve">Expendios de refrescos, </w:t>
            </w:r>
            <w:proofErr w:type="gramStart"/>
            <w:r w:rsidRPr="00B14A4E">
              <w:rPr>
                <w:rFonts w:ascii="Arial" w:eastAsia="Arial" w:hAnsi="Arial" w:cs="Arial"/>
                <w:lang w:val="es-ES" w:eastAsia="es-MX"/>
              </w:rPr>
              <w:t>sub agencia</w:t>
            </w:r>
            <w:proofErr w:type="gramEnd"/>
            <w:r w:rsidRPr="00B14A4E">
              <w:rPr>
                <w:rFonts w:ascii="Arial" w:eastAsia="Arial" w:hAnsi="Arial" w:cs="Arial"/>
                <w:lang w:val="es-ES" w:eastAsia="es-MX"/>
              </w:rPr>
              <w:t xml:space="preserve">, y </w:t>
            </w:r>
            <w:proofErr w:type="spellStart"/>
            <w:r w:rsidRPr="00B14A4E">
              <w:rPr>
                <w:rFonts w:ascii="Arial" w:eastAsia="Arial" w:hAnsi="Arial" w:cs="Arial"/>
                <w:lang w:val="es-ES" w:eastAsia="es-MX"/>
              </w:rPr>
              <w:t>servifresco</w:t>
            </w:r>
            <w:proofErr w:type="spellEnd"/>
            <w:r w:rsidRPr="00B14A4E">
              <w:rPr>
                <w:rFonts w:ascii="Arial" w:eastAsia="Arial" w:hAnsi="Arial" w:cs="Arial"/>
                <w:lang w:val="es-ES" w:eastAsia="es-MX"/>
              </w:rPr>
              <w:t>.</w:t>
            </w:r>
          </w:p>
        </w:tc>
        <w:tc>
          <w:tcPr>
            <w:tcW w:w="157" w:type="pct"/>
            <w:tcBorders>
              <w:top w:val="single" w:sz="4" w:space="0" w:color="auto"/>
              <w:left w:val="single" w:sz="4" w:space="0" w:color="auto"/>
              <w:bottom w:val="single" w:sz="4" w:space="0" w:color="auto"/>
              <w:right w:val="nil"/>
            </w:tcBorders>
            <w:shd w:val="clear" w:color="auto" w:fill="auto"/>
            <w:vAlign w:val="center"/>
          </w:tcPr>
          <w:p w14:paraId="481982C1"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15BA09C5"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13.82</w:t>
            </w:r>
          </w:p>
        </w:tc>
        <w:tc>
          <w:tcPr>
            <w:tcW w:w="159" w:type="pct"/>
            <w:tcBorders>
              <w:top w:val="single" w:sz="4" w:space="0" w:color="auto"/>
              <w:left w:val="single" w:sz="4" w:space="0" w:color="auto"/>
              <w:bottom w:val="single" w:sz="4" w:space="0" w:color="auto"/>
              <w:right w:val="nil"/>
            </w:tcBorders>
            <w:shd w:val="clear" w:color="auto" w:fill="auto"/>
            <w:vAlign w:val="center"/>
          </w:tcPr>
          <w:p w14:paraId="1D159460"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FE9D721"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7.37</w:t>
            </w:r>
          </w:p>
        </w:tc>
      </w:tr>
      <w:tr w:rsidR="00EE592F" w:rsidRPr="00B14A4E" w14:paraId="4EAC2509"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6FF7A63D"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V.-</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0AB156A5"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Farmacias y boticas.</w:t>
            </w:r>
          </w:p>
        </w:tc>
        <w:tc>
          <w:tcPr>
            <w:tcW w:w="157" w:type="pct"/>
            <w:tcBorders>
              <w:top w:val="single" w:sz="4" w:space="0" w:color="auto"/>
              <w:left w:val="single" w:sz="4" w:space="0" w:color="auto"/>
              <w:bottom w:val="single" w:sz="4" w:space="0" w:color="auto"/>
              <w:right w:val="nil"/>
            </w:tcBorders>
            <w:shd w:val="clear" w:color="auto" w:fill="auto"/>
            <w:vAlign w:val="center"/>
          </w:tcPr>
          <w:p w14:paraId="50559B62"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7F36D537"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55.26</w:t>
            </w:r>
          </w:p>
        </w:tc>
        <w:tc>
          <w:tcPr>
            <w:tcW w:w="159" w:type="pct"/>
            <w:tcBorders>
              <w:top w:val="single" w:sz="4" w:space="0" w:color="auto"/>
              <w:left w:val="single" w:sz="4" w:space="0" w:color="auto"/>
              <w:bottom w:val="single" w:sz="4" w:space="0" w:color="auto"/>
              <w:right w:val="nil"/>
            </w:tcBorders>
            <w:shd w:val="clear" w:color="auto" w:fill="auto"/>
            <w:vAlign w:val="center"/>
          </w:tcPr>
          <w:p w14:paraId="759E9E48"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12B215F"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36.84</w:t>
            </w:r>
          </w:p>
        </w:tc>
      </w:tr>
      <w:tr w:rsidR="00EE592F" w:rsidRPr="00B14A4E" w14:paraId="519D6CBD"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3D1596D9"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VI.-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0048CEBD"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Casa de empeños, compra/venta de oro y plata y joyerías.</w:t>
            </w:r>
          </w:p>
        </w:tc>
        <w:tc>
          <w:tcPr>
            <w:tcW w:w="157" w:type="pct"/>
            <w:tcBorders>
              <w:top w:val="single" w:sz="4" w:space="0" w:color="auto"/>
              <w:left w:val="single" w:sz="4" w:space="0" w:color="auto"/>
              <w:bottom w:val="single" w:sz="4" w:space="0" w:color="auto"/>
              <w:right w:val="nil"/>
            </w:tcBorders>
            <w:shd w:val="clear" w:color="auto" w:fill="auto"/>
            <w:vAlign w:val="center"/>
          </w:tcPr>
          <w:p w14:paraId="042FDC37"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3B1FDC42"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59.87</w:t>
            </w:r>
          </w:p>
        </w:tc>
        <w:tc>
          <w:tcPr>
            <w:tcW w:w="159" w:type="pct"/>
            <w:tcBorders>
              <w:top w:val="single" w:sz="4" w:space="0" w:color="auto"/>
              <w:left w:val="single" w:sz="4" w:space="0" w:color="auto"/>
              <w:bottom w:val="single" w:sz="4" w:space="0" w:color="auto"/>
              <w:right w:val="nil"/>
            </w:tcBorders>
            <w:shd w:val="clear" w:color="auto" w:fill="auto"/>
            <w:vAlign w:val="center"/>
          </w:tcPr>
          <w:p w14:paraId="5051B39E"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9648DB6"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41.45</w:t>
            </w:r>
          </w:p>
        </w:tc>
      </w:tr>
      <w:tr w:rsidR="00EE592F" w:rsidRPr="00B14A4E" w14:paraId="39FC27F2"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1F615E89"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lastRenderedPageBreak/>
              <w:t>VII.-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7574795F"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Taquerías, loncherías, fondas y pizzerías.</w:t>
            </w:r>
          </w:p>
        </w:tc>
        <w:tc>
          <w:tcPr>
            <w:tcW w:w="157" w:type="pct"/>
            <w:tcBorders>
              <w:top w:val="single" w:sz="4" w:space="0" w:color="auto"/>
              <w:left w:val="single" w:sz="4" w:space="0" w:color="auto"/>
              <w:bottom w:val="single" w:sz="4" w:space="0" w:color="auto"/>
              <w:right w:val="nil"/>
            </w:tcBorders>
            <w:shd w:val="clear" w:color="auto" w:fill="auto"/>
            <w:vAlign w:val="center"/>
          </w:tcPr>
          <w:p w14:paraId="106115EB"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77929B21"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13.82</w:t>
            </w:r>
          </w:p>
        </w:tc>
        <w:tc>
          <w:tcPr>
            <w:tcW w:w="159" w:type="pct"/>
            <w:tcBorders>
              <w:top w:val="single" w:sz="4" w:space="0" w:color="auto"/>
              <w:left w:val="single" w:sz="4" w:space="0" w:color="auto"/>
              <w:bottom w:val="single" w:sz="4" w:space="0" w:color="auto"/>
              <w:right w:val="nil"/>
            </w:tcBorders>
            <w:shd w:val="clear" w:color="auto" w:fill="auto"/>
            <w:vAlign w:val="center"/>
          </w:tcPr>
          <w:p w14:paraId="4E563B1F"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D26F119"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7.37</w:t>
            </w:r>
          </w:p>
        </w:tc>
      </w:tr>
      <w:tr w:rsidR="00EE592F" w:rsidRPr="00B14A4E" w14:paraId="17FD3A90"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19953CEB"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VIII.-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0D4EBA39"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Bancos.</w:t>
            </w:r>
          </w:p>
        </w:tc>
        <w:tc>
          <w:tcPr>
            <w:tcW w:w="157" w:type="pct"/>
            <w:tcBorders>
              <w:top w:val="single" w:sz="4" w:space="0" w:color="auto"/>
              <w:left w:val="single" w:sz="4" w:space="0" w:color="auto"/>
              <w:bottom w:val="single" w:sz="4" w:space="0" w:color="auto"/>
              <w:right w:val="nil"/>
            </w:tcBorders>
            <w:shd w:val="clear" w:color="auto" w:fill="auto"/>
            <w:vAlign w:val="center"/>
          </w:tcPr>
          <w:p w14:paraId="204ACEB0"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70E7EF54"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184.21</w:t>
            </w:r>
          </w:p>
        </w:tc>
        <w:tc>
          <w:tcPr>
            <w:tcW w:w="159" w:type="pct"/>
            <w:tcBorders>
              <w:top w:val="single" w:sz="4" w:space="0" w:color="auto"/>
              <w:left w:val="single" w:sz="4" w:space="0" w:color="auto"/>
              <w:bottom w:val="single" w:sz="4" w:space="0" w:color="auto"/>
              <w:right w:val="nil"/>
            </w:tcBorders>
            <w:shd w:val="clear" w:color="auto" w:fill="auto"/>
            <w:vAlign w:val="center"/>
          </w:tcPr>
          <w:p w14:paraId="0CD56EF7"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30EC089"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55.26</w:t>
            </w:r>
          </w:p>
        </w:tc>
      </w:tr>
      <w:tr w:rsidR="00EE592F" w:rsidRPr="00B14A4E" w14:paraId="5C770298"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68BC6447"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IX.-</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1E5FD9F4" w14:textId="77777777" w:rsidR="00EE592F" w:rsidRPr="00B14A4E" w:rsidRDefault="00EE592F" w:rsidP="0081537E">
            <w:pPr>
              <w:widowControl w:val="0"/>
              <w:jc w:val="both"/>
              <w:rPr>
                <w:rFonts w:ascii="Arial" w:eastAsia="Arial" w:hAnsi="Arial" w:cs="Arial"/>
                <w:lang w:val="es-ES" w:eastAsia="es-MX"/>
              </w:rPr>
            </w:pPr>
            <w:proofErr w:type="spellStart"/>
            <w:r w:rsidRPr="00B14A4E">
              <w:rPr>
                <w:rFonts w:ascii="Arial" w:eastAsia="Arial" w:hAnsi="Arial" w:cs="Arial"/>
                <w:lang w:val="es-ES" w:eastAsia="es-MX"/>
              </w:rPr>
              <w:t>Ferrotlapalerías</w:t>
            </w:r>
            <w:proofErr w:type="spellEnd"/>
            <w:r w:rsidRPr="00B14A4E">
              <w:rPr>
                <w:rFonts w:ascii="Arial" w:eastAsia="Arial" w:hAnsi="Arial" w:cs="Arial"/>
                <w:lang w:val="es-ES" w:eastAsia="es-MX"/>
              </w:rPr>
              <w:t>, tlapalerías y ferreterías.</w:t>
            </w:r>
          </w:p>
        </w:tc>
        <w:tc>
          <w:tcPr>
            <w:tcW w:w="157" w:type="pct"/>
            <w:tcBorders>
              <w:top w:val="single" w:sz="4" w:space="0" w:color="auto"/>
              <w:left w:val="single" w:sz="4" w:space="0" w:color="auto"/>
              <w:bottom w:val="single" w:sz="4" w:space="0" w:color="auto"/>
              <w:right w:val="nil"/>
            </w:tcBorders>
            <w:shd w:val="clear" w:color="auto" w:fill="auto"/>
            <w:vAlign w:val="center"/>
          </w:tcPr>
          <w:p w14:paraId="5E39172B"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4F3AA8EF"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23.03</w:t>
            </w:r>
          </w:p>
        </w:tc>
        <w:tc>
          <w:tcPr>
            <w:tcW w:w="159" w:type="pct"/>
            <w:tcBorders>
              <w:top w:val="single" w:sz="4" w:space="0" w:color="auto"/>
              <w:left w:val="single" w:sz="4" w:space="0" w:color="auto"/>
              <w:bottom w:val="single" w:sz="4" w:space="0" w:color="auto"/>
              <w:right w:val="nil"/>
            </w:tcBorders>
            <w:shd w:val="clear" w:color="auto" w:fill="auto"/>
            <w:vAlign w:val="center"/>
          </w:tcPr>
          <w:p w14:paraId="186FAA46"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EE403EB"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11.05</w:t>
            </w:r>
          </w:p>
        </w:tc>
      </w:tr>
      <w:tr w:rsidR="00EE592F" w:rsidRPr="00B14A4E" w14:paraId="33A87654"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5CAB7236"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38495829"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Tiendas de materiales de construcción, fábrica de canteras y morteras.</w:t>
            </w:r>
          </w:p>
        </w:tc>
        <w:tc>
          <w:tcPr>
            <w:tcW w:w="157" w:type="pct"/>
            <w:tcBorders>
              <w:top w:val="single" w:sz="4" w:space="0" w:color="auto"/>
              <w:left w:val="single" w:sz="4" w:space="0" w:color="auto"/>
              <w:bottom w:val="single" w:sz="4" w:space="0" w:color="auto"/>
              <w:right w:val="nil"/>
            </w:tcBorders>
            <w:shd w:val="clear" w:color="auto" w:fill="auto"/>
            <w:vAlign w:val="center"/>
          </w:tcPr>
          <w:p w14:paraId="70C7EEDD"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4123898C"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55.26</w:t>
            </w:r>
          </w:p>
        </w:tc>
        <w:tc>
          <w:tcPr>
            <w:tcW w:w="159" w:type="pct"/>
            <w:tcBorders>
              <w:top w:val="single" w:sz="4" w:space="0" w:color="auto"/>
              <w:left w:val="single" w:sz="4" w:space="0" w:color="auto"/>
              <w:bottom w:val="single" w:sz="4" w:space="0" w:color="auto"/>
              <w:right w:val="nil"/>
            </w:tcBorders>
            <w:shd w:val="clear" w:color="auto" w:fill="auto"/>
            <w:vAlign w:val="center"/>
          </w:tcPr>
          <w:p w14:paraId="0B60A40B"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581E7DB"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36.84</w:t>
            </w:r>
          </w:p>
        </w:tc>
      </w:tr>
      <w:tr w:rsidR="00EE592F" w:rsidRPr="00B14A4E" w14:paraId="27F8E2B0"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60D05014"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329CE7C2"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Tiendas de abarrotes, tendejones y misceláneas (venta al público exclusivamente a menudeo).</w:t>
            </w:r>
          </w:p>
        </w:tc>
        <w:tc>
          <w:tcPr>
            <w:tcW w:w="157" w:type="pct"/>
            <w:tcBorders>
              <w:top w:val="single" w:sz="4" w:space="0" w:color="auto"/>
              <w:left w:val="single" w:sz="4" w:space="0" w:color="auto"/>
              <w:bottom w:val="single" w:sz="4" w:space="0" w:color="auto"/>
              <w:right w:val="nil"/>
            </w:tcBorders>
            <w:shd w:val="clear" w:color="auto" w:fill="auto"/>
            <w:vAlign w:val="center"/>
          </w:tcPr>
          <w:p w14:paraId="4873C4CF"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1C52100B"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5.53</w:t>
            </w:r>
          </w:p>
        </w:tc>
        <w:tc>
          <w:tcPr>
            <w:tcW w:w="159" w:type="pct"/>
            <w:tcBorders>
              <w:top w:val="single" w:sz="4" w:space="0" w:color="auto"/>
              <w:left w:val="single" w:sz="4" w:space="0" w:color="auto"/>
              <w:bottom w:val="single" w:sz="4" w:space="0" w:color="auto"/>
              <w:right w:val="nil"/>
            </w:tcBorders>
            <w:shd w:val="clear" w:color="auto" w:fill="auto"/>
            <w:vAlign w:val="center"/>
          </w:tcPr>
          <w:p w14:paraId="133E3D7B"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5C95619"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3.68</w:t>
            </w:r>
          </w:p>
        </w:tc>
      </w:tr>
      <w:tr w:rsidR="00EE592F" w:rsidRPr="00B14A4E" w14:paraId="3649AFB1"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121D391B"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06247902"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Bisutería.</w:t>
            </w:r>
          </w:p>
        </w:tc>
        <w:tc>
          <w:tcPr>
            <w:tcW w:w="157" w:type="pct"/>
            <w:tcBorders>
              <w:top w:val="single" w:sz="4" w:space="0" w:color="auto"/>
              <w:left w:val="single" w:sz="4" w:space="0" w:color="auto"/>
              <w:bottom w:val="single" w:sz="4" w:space="0" w:color="auto"/>
              <w:right w:val="nil"/>
            </w:tcBorders>
            <w:shd w:val="clear" w:color="auto" w:fill="auto"/>
            <w:vAlign w:val="center"/>
          </w:tcPr>
          <w:p w14:paraId="4042FE0B"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6518CE4D"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5.53</w:t>
            </w:r>
          </w:p>
        </w:tc>
        <w:tc>
          <w:tcPr>
            <w:tcW w:w="159" w:type="pct"/>
            <w:tcBorders>
              <w:top w:val="single" w:sz="4" w:space="0" w:color="auto"/>
              <w:left w:val="single" w:sz="4" w:space="0" w:color="auto"/>
              <w:bottom w:val="single" w:sz="4" w:space="0" w:color="auto"/>
              <w:right w:val="nil"/>
            </w:tcBorders>
            <w:shd w:val="clear" w:color="auto" w:fill="auto"/>
            <w:vAlign w:val="center"/>
          </w:tcPr>
          <w:p w14:paraId="03AF45CE"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6159D8A"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3.68</w:t>
            </w:r>
          </w:p>
        </w:tc>
      </w:tr>
      <w:tr w:rsidR="00EE592F" w:rsidRPr="00B14A4E" w14:paraId="11659B76"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43E5FD2E"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XIII.-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692EAC6B"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Refaccionarias en general.</w:t>
            </w:r>
          </w:p>
        </w:tc>
        <w:tc>
          <w:tcPr>
            <w:tcW w:w="157" w:type="pct"/>
            <w:tcBorders>
              <w:top w:val="single" w:sz="4" w:space="0" w:color="auto"/>
              <w:left w:val="single" w:sz="4" w:space="0" w:color="auto"/>
              <w:bottom w:val="single" w:sz="4" w:space="0" w:color="auto"/>
              <w:right w:val="nil"/>
            </w:tcBorders>
            <w:shd w:val="clear" w:color="auto" w:fill="auto"/>
            <w:vAlign w:val="center"/>
          </w:tcPr>
          <w:p w14:paraId="3E99757D"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203D167A"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18.42</w:t>
            </w:r>
          </w:p>
        </w:tc>
        <w:tc>
          <w:tcPr>
            <w:tcW w:w="159" w:type="pct"/>
            <w:tcBorders>
              <w:top w:val="single" w:sz="4" w:space="0" w:color="auto"/>
              <w:left w:val="single" w:sz="4" w:space="0" w:color="auto"/>
              <w:bottom w:val="single" w:sz="4" w:space="0" w:color="auto"/>
              <w:right w:val="nil"/>
            </w:tcBorders>
            <w:shd w:val="clear" w:color="auto" w:fill="auto"/>
            <w:vAlign w:val="center"/>
          </w:tcPr>
          <w:p w14:paraId="62940688"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3CB82CB"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7.37</w:t>
            </w:r>
          </w:p>
        </w:tc>
      </w:tr>
      <w:tr w:rsidR="00EE592F" w:rsidRPr="00B14A4E" w14:paraId="4E7B3823"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0209BF0F"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XIV.-</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4AF356F9"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Papelerías y centros de copiado.</w:t>
            </w:r>
          </w:p>
        </w:tc>
        <w:tc>
          <w:tcPr>
            <w:tcW w:w="157" w:type="pct"/>
            <w:tcBorders>
              <w:top w:val="single" w:sz="4" w:space="0" w:color="auto"/>
              <w:left w:val="single" w:sz="4" w:space="0" w:color="auto"/>
              <w:bottom w:val="single" w:sz="4" w:space="0" w:color="auto"/>
              <w:right w:val="nil"/>
            </w:tcBorders>
            <w:shd w:val="clear" w:color="auto" w:fill="auto"/>
            <w:vAlign w:val="center"/>
          </w:tcPr>
          <w:p w14:paraId="745C74F5"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19FFDE6E"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5.53</w:t>
            </w:r>
          </w:p>
        </w:tc>
        <w:tc>
          <w:tcPr>
            <w:tcW w:w="159" w:type="pct"/>
            <w:tcBorders>
              <w:top w:val="single" w:sz="4" w:space="0" w:color="auto"/>
              <w:left w:val="single" w:sz="4" w:space="0" w:color="auto"/>
              <w:bottom w:val="single" w:sz="4" w:space="0" w:color="auto"/>
              <w:right w:val="nil"/>
            </w:tcBorders>
            <w:shd w:val="clear" w:color="auto" w:fill="auto"/>
            <w:vAlign w:val="center"/>
          </w:tcPr>
          <w:p w14:paraId="0804EC85"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FF25387" w14:textId="77777777" w:rsidR="00EE592F" w:rsidRPr="00E33F1D" w:rsidRDefault="00EE592F" w:rsidP="0081537E">
            <w:pPr>
              <w:widowControl w:val="0"/>
              <w:jc w:val="center"/>
              <w:rPr>
                <w:rFonts w:ascii="Arial" w:eastAsia="Arial" w:hAnsi="Arial" w:cs="Arial"/>
                <w:lang w:val="es-ES" w:eastAsia="es-MX"/>
              </w:rPr>
            </w:pPr>
            <w:r w:rsidRPr="00E33F1D">
              <w:rPr>
                <w:rFonts w:ascii="Arial" w:eastAsia="Arial" w:hAnsi="Arial" w:cs="Arial"/>
                <w:lang w:val="es-ES" w:eastAsia="es-MX"/>
              </w:rPr>
              <w:t>3.68</w:t>
            </w:r>
          </w:p>
        </w:tc>
      </w:tr>
      <w:tr w:rsidR="00EE592F" w:rsidRPr="00B14A4E" w14:paraId="4056193C"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6825653D"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XV.-</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7DA9BCC8"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 xml:space="preserve">Hoteles, moteles y hospedajes </w:t>
            </w:r>
          </w:p>
        </w:tc>
        <w:tc>
          <w:tcPr>
            <w:tcW w:w="157" w:type="pct"/>
            <w:tcBorders>
              <w:top w:val="single" w:sz="4" w:space="0" w:color="auto"/>
              <w:left w:val="single" w:sz="4" w:space="0" w:color="auto"/>
              <w:bottom w:val="single" w:sz="4" w:space="0" w:color="auto"/>
              <w:right w:val="nil"/>
            </w:tcBorders>
            <w:shd w:val="clear" w:color="auto" w:fill="auto"/>
            <w:vAlign w:val="center"/>
          </w:tcPr>
          <w:p w14:paraId="73BC4CE0"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19DE0FE9"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110.53</w:t>
            </w:r>
          </w:p>
        </w:tc>
        <w:tc>
          <w:tcPr>
            <w:tcW w:w="159" w:type="pct"/>
            <w:tcBorders>
              <w:top w:val="single" w:sz="4" w:space="0" w:color="auto"/>
              <w:left w:val="single" w:sz="4" w:space="0" w:color="auto"/>
              <w:bottom w:val="single" w:sz="4" w:space="0" w:color="auto"/>
              <w:right w:val="nil"/>
            </w:tcBorders>
            <w:shd w:val="clear" w:color="auto" w:fill="auto"/>
            <w:vAlign w:val="center"/>
          </w:tcPr>
          <w:p w14:paraId="77150BB9"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D6FAD3E"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41.45</w:t>
            </w:r>
          </w:p>
        </w:tc>
      </w:tr>
      <w:tr w:rsidR="00EE592F" w:rsidRPr="00B14A4E" w14:paraId="4ED600C9"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4212FA6C"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XVI.-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6D1DE317"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Ciber-café, centros de cómputo y video juegos.</w:t>
            </w:r>
          </w:p>
        </w:tc>
        <w:tc>
          <w:tcPr>
            <w:tcW w:w="157" w:type="pct"/>
            <w:tcBorders>
              <w:top w:val="single" w:sz="4" w:space="0" w:color="auto"/>
              <w:left w:val="single" w:sz="4" w:space="0" w:color="auto"/>
              <w:bottom w:val="single" w:sz="4" w:space="0" w:color="auto"/>
              <w:right w:val="nil"/>
            </w:tcBorders>
            <w:shd w:val="clear" w:color="auto" w:fill="auto"/>
            <w:vAlign w:val="center"/>
          </w:tcPr>
          <w:p w14:paraId="2E9DCBBD"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769DD82A"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5.53</w:t>
            </w:r>
          </w:p>
        </w:tc>
        <w:tc>
          <w:tcPr>
            <w:tcW w:w="159" w:type="pct"/>
            <w:tcBorders>
              <w:top w:val="single" w:sz="4" w:space="0" w:color="auto"/>
              <w:left w:val="single" w:sz="4" w:space="0" w:color="auto"/>
              <w:bottom w:val="single" w:sz="4" w:space="0" w:color="auto"/>
              <w:right w:val="nil"/>
            </w:tcBorders>
            <w:shd w:val="clear" w:color="auto" w:fill="auto"/>
            <w:vAlign w:val="center"/>
          </w:tcPr>
          <w:p w14:paraId="207AC08A"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0393C96"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3.68</w:t>
            </w:r>
          </w:p>
        </w:tc>
      </w:tr>
      <w:tr w:rsidR="00EE592F" w:rsidRPr="00B14A4E" w14:paraId="30B7DD01"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02E90500"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XVII.-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40718CA5"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Estéticas unisex y peluquerías en general.</w:t>
            </w:r>
          </w:p>
        </w:tc>
        <w:tc>
          <w:tcPr>
            <w:tcW w:w="157" w:type="pct"/>
            <w:tcBorders>
              <w:top w:val="single" w:sz="4" w:space="0" w:color="auto"/>
              <w:left w:val="single" w:sz="4" w:space="0" w:color="auto"/>
              <w:bottom w:val="single" w:sz="4" w:space="0" w:color="auto"/>
              <w:right w:val="nil"/>
            </w:tcBorders>
            <w:shd w:val="clear" w:color="auto" w:fill="auto"/>
            <w:vAlign w:val="center"/>
          </w:tcPr>
          <w:p w14:paraId="5F2D5FE5"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6AC4CFBF"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5.53</w:t>
            </w:r>
          </w:p>
        </w:tc>
        <w:tc>
          <w:tcPr>
            <w:tcW w:w="159" w:type="pct"/>
            <w:tcBorders>
              <w:top w:val="single" w:sz="4" w:space="0" w:color="auto"/>
              <w:left w:val="single" w:sz="4" w:space="0" w:color="auto"/>
              <w:bottom w:val="single" w:sz="4" w:space="0" w:color="auto"/>
              <w:right w:val="nil"/>
            </w:tcBorders>
            <w:shd w:val="clear" w:color="auto" w:fill="auto"/>
            <w:vAlign w:val="center"/>
          </w:tcPr>
          <w:p w14:paraId="1B62C062"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67B3BF4"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3.68</w:t>
            </w:r>
          </w:p>
        </w:tc>
      </w:tr>
      <w:tr w:rsidR="00EE592F" w:rsidRPr="00B14A4E" w14:paraId="4D82B8E2"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18A62F48"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XVIII.-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3A708E4F"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Talleres en general.</w:t>
            </w:r>
          </w:p>
        </w:tc>
        <w:tc>
          <w:tcPr>
            <w:tcW w:w="157" w:type="pct"/>
            <w:tcBorders>
              <w:top w:val="single" w:sz="4" w:space="0" w:color="auto"/>
              <w:left w:val="single" w:sz="4" w:space="0" w:color="auto"/>
              <w:bottom w:val="single" w:sz="4" w:space="0" w:color="auto"/>
              <w:right w:val="nil"/>
            </w:tcBorders>
            <w:shd w:val="clear" w:color="auto" w:fill="auto"/>
            <w:vAlign w:val="center"/>
          </w:tcPr>
          <w:p w14:paraId="0B104C89"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0B54E376"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10.13</w:t>
            </w:r>
          </w:p>
        </w:tc>
        <w:tc>
          <w:tcPr>
            <w:tcW w:w="159" w:type="pct"/>
            <w:tcBorders>
              <w:top w:val="single" w:sz="4" w:space="0" w:color="auto"/>
              <w:left w:val="single" w:sz="4" w:space="0" w:color="auto"/>
              <w:bottom w:val="single" w:sz="4" w:space="0" w:color="auto"/>
              <w:right w:val="nil"/>
            </w:tcBorders>
            <w:shd w:val="clear" w:color="auto" w:fill="auto"/>
            <w:vAlign w:val="center"/>
          </w:tcPr>
          <w:p w14:paraId="52A6E87A"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8317C84"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6.45</w:t>
            </w:r>
          </w:p>
        </w:tc>
      </w:tr>
      <w:tr w:rsidR="00EE592F" w:rsidRPr="00B14A4E" w14:paraId="56DFCC6B"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2AFB8348"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XIX.-</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0DE81815"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Fábrica de cartón y plásticos.</w:t>
            </w:r>
          </w:p>
        </w:tc>
        <w:tc>
          <w:tcPr>
            <w:tcW w:w="157" w:type="pct"/>
            <w:tcBorders>
              <w:top w:val="single" w:sz="4" w:space="0" w:color="auto"/>
              <w:left w:val="single" w:sz="4" w:space="0" w:color="auto"/>
              <w:bottom w:val="single" w:sz="4" w:space="0" w:color="auto"/>
              <w:right w:val="nil"/>
            </w:tcBorders>
            <w:shd w:val="clear" w:color="auto" w:fill="auto"/>
            <w:vAlign w:val="center"/>
          </w:tcPr>
          <w:p w14:paraId="1BF09694"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77CD6109"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55.26</w:t>
            </w:r>
          </w:p>
        </w:tc>
        <w:tc>
          <w:tcPr>
            <w:tcW w:w="159" w:type="pct"/>
            <w:tcBorders>
              <w:top w:val="single" w:sz="4" w:space="0" w:color="auto"/>
              <w:left w:val="single" w:sz="4" w:space="0" w:color="auto"/>
              <w:bottom w:val="single" w:sz="4" w:space="0" w:color="auto"/>
              <w:right w:val="nil"/>
            </w:tcBorders>
            <w:shd w:val="clear" w:color="auto" w:fill="auto"/>
            <w:vAlign w:val="center"/>
          </w:tcPr>
          <w:p w14:paraId="1D109C18"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1410815"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32.24</w:t>
            </w:r>
          </w:p>
        </w:tc>
      </w:tr>
      <w:tr w:rsidR="00EE592F" w:rsidRPr="00B14A4E" w14:paraId="2DA15903"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62B206F3"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XX.-</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62C18F90"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 xml:space="preserve">Tiendas de ropa y almacenes. </w:t>
            </w:r>
          </w:p>
        </w:tc>
        <w:tc>
          <w:tcPr>
            <w:tcW w:w="157" w:type="pct"/>
            <w:tcBorders>
              <w:top w:val="single" w:sz="4" w:space="0" w:color="auto"/>
              <w:left w:val="single" w:sz="4" w:space="0" w:color="auto"/>
              <w:bottom w:val="single" w:sz="4" w:space="0" w:color="auto"/>
              <w:right w:val="nil"/>
            </w:tcBorders>
            <w:shd w:val="clear" w:color="auto" w:fill="auto"/>
            <w:vAlign w:val="center"/>
          </w:tcPr>
          <w:p w14:paraId="36AD67BF"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3571DB76"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18.42</w:t>
            </w:r>
          </w:p>
        </w:tc>
        <w:tc>
          <w:tcPr>
            <w:tcW w:w="159" w:type="pct"/>
            <w:tcBorders>
              <w:top w:val="single" w:sz="4" w:space="0" w:color="auto"/>
              <w:left w:val="single" w:sz="4" w:space="0" w:color="auto"/>
              <w:bottom w:val="single" w:sz="4" w:space="0" w:color="auto"/>
              <w:right w:val="nil"/>
            </w:tcBorders>
            <w:shd w:val="clear" w:color="auto" w:fill="auto"/>
            <w:vAlign w:val="center"/>
          </w:tcPr>
          <w:p w14:paraId="6BFD05DF"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4D72B34"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8.29</w:t>
            </w:r>
          </w:p>
        </w:tc>
      </w:tr>
      <w:tr w:rsidR="00EE592F" w:rsidRPr="00B14A4E" w14:paraId="603E90AB"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21E089E1"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XXI.-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3E1642A6"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 xml:space="preserve">Florerías. </w:t>
            </w:r>
          </w:p>
        </w:tc>
        <w:tc>
          <w:tcPr>
            <w:tcW w:w="157" w:type="pct"/>
            <w:tcBorders>
              <w:top w:val="single" w:sz="4" w:space="0" w:color="auto"/>
              <w:left w:val="single" w:sz="4" w:space="0" w:color="auto"/>
              <w:bottom w:val="single" w:sz="4" w:space="0" w:color="auto"/>
              <w:right w:val="nil"/>
            </w:tcBorders>
            <w:shd w:val="clear" w:color="auto" w:fill="auto"/>
            <w:vAlign w:val="center"/>
          </w:tcPr>
          <w:p w14:paraId="77079FD6"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7A8BC428"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9.21</w:t>
            </w:r>
          </w:p>
        </w:tc>
        <w:tc>
          <w:tcPr>
            <w:tcW w:w="159" w:type="pct"/>
            <w:tcBorders>
              <w:top w:val="single" w:sz="4" w:space="0" w:color="auto"/>
              <w:left w:val="single" w:sz="4" w:space="0" w:color="auto"/>
              <w:bottom w:val="single" w:sz="4" w:space="0" w:color="auto"/>
              <w:right w:val="nil"/>
            </w:tcBorders>
            <w:shd w:val="clear" w:color="auto" w:fill="auto"/>
            <w:vAlign w:val="center"/>
          </w:tcPr>
          <w:p w14:paraId="5EF136A1"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6C9A151"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5.53</w:t>
            </w:r>
          </w:p>
        </w:tc>
      </w:tr>
      <w:tr w:rsidR="00EE592F" w:rsidRPr="00B14A4E" w14:paraId="381A28FE"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5B40CDB5"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XXII.-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60206D92"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Funerarias.</w:t>
            </w:r>
          </w:p>
        </w:tc>
        <w:tc>
          <w:tcPr>
            <w:tcW w:w="157" w:type="pct"/>
            <w:tcBorders>
              <w:top w:val="single" w:sz="4" w:space="0" w:color="auto"/>
              <w:left w:val="single" w:sz="4" w:space="0" w:color="auto"/>
              <w:bottom w:val="single" w:sz="4" w:space="0" w:color="auto"/>
              <w:right w:val="nil"/>
            </w:tcBorders>
            <w:shd w:val="clear" w:color="auto" w:fill="auto"/>
            <w:vAlign w:val="center"/>
          </w:tcPr>
          <w:p w14:paraId="57186B8E"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5EE3078B"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36.84</w:t>
            </w:r>
          </w:p>
        </w:tc>
        <w:tc>
          <w:tcPr>
            <w:tcW w:w="159" w:type="pct"/>
            <w:tcBorders>
              <w:top w:val="single" w:sz="4" w:space="0" w:color="auto"/>
              <w:left w:val="single" w:sz="4" w:space="0" w:color="auto"/>
              <w:bottom w:val="single" w:sz="4" w:space="0" w:color="auto"/>
              <w:right w:val="nil"/>
            </w:tcBorders>
            <w:shd w:val="clear" w:color="auto" w:fill="auto"/>
            <w:vAlign w:val="center"/>
          </w:tcPr>
          <w:p w14:paraId="46A53AFC"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4BD4A712"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23.03</w:t>
            </w:r>
          </w:p>
        </w:tc>
      </w:tr>
      <w:tr w:rsidR="00EE592F" w:rsidRPr="00B14A4E" w14:paraId="78EBF620"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5EA36EBD"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XXIII.-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3EDC3A07"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 xml:space="preserve">Puestos de venta de revistas, estanquillos, pronósticos y periódicos en general.  </w:t>
            </w:r>
          </w:p>
        </w:tc>
        <w:tc>
          <w:tcPr>
            <w:tcW w:w="157" w:type="pct"/>
            <w:tcBorders>
              <w:top w:val="single" w:sz="4" w:space="0" w:color="auto"/>
              <w:left w:val="single" w:sz="4" w:space="0" w:color="auto"/>
              <w:bottom w:val="single" w:sz="4" w:space="0" w:color="auto"/>
              <w:right w:val="nil"/>
            </w:tcBorders>
            <w:shd w:val="clear" w:color="auto" w:fill="auto"/>
            <w:vAlign w:val="center"/>
          </w:tcPr>
          <w:p w14:paraId="21AAF191"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3602050B"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5.53</w:t>
            </w:r>
          </w:p>
        </w:tc>
        <w:tc>
          <w:tcPr>
            <w:tcW w:w="159" w:type="pct"/>
            <w:tcBorders>
              <w:top w:val="single" w:sz="4" w:space="0" w:color="auto"/>
              <w:left w:val="single" w:sz="4" w:space="0" w:color="auto"/>
              <w:bottom w:val="single" w:sz="4" w:space="0" w:color="auto"/>
              <w:right w:val="nil"/>
            </w:tcBorders>
            <w:shd w:val="clear" w:color="auto" w:fill="auto"/>
            <w:vAlign w:val="center"/>
          </w:tcPr>
          <w:p w14:paraId="068847C6"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5362310"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3.68</w:t>
            </w:r>
          </w:p>
        </w:tc>
      </w:tr>
      <w:tr w:rsidR="00EE592F" w:rsidRPr="00B14A4E" w14:paraId="63E17A8C"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0F4E1740"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XXIV.-</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41DE9BD6"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Videoclubes en general.</w:t>
            </w:r>
          </w:p>
        </w:tc>
        <w:tc>
          <w:tcPr>
            <w:tcW w:w="157" w:type="pct"/>
            <w:tcBorders>
              <w:top w:val="single" w:sz="4" w:space="0" w:color="auto"/>
              <w:left w:val="single" w:sz="4" w:space="0" w:color="auto"/>
              <w:bottom w:val="single" w:sz="4" w:space="0" w:color="auto"/>
              <w:right w:val="nil"/>
            </w:tcBorders>
            <w:shd w:val="clear" w:color="auto" w:fill="auto"/>
            <w:vAlign w:val="center"/>
          </w:tcPr>
          <w:p w14:paraId="140D3351"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59766458"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9.21</w:t>
            </w:r>
          </w:p>
        </w:tc>
        <w:tc>
          <w:tcPr>
            <w:tcW w:w="159" w:type="pct"/>
            <w:tcBorders>
              <w:top w:val="single" w:sz="4" w:space="0" w:color="auto"/>
              <w:left w:val="single" w:sz="4" w:space="0" w:color="auto"/>
              <w:bottom w:val="single" w:sz="4" w:space="0" w:color="auto"/>
              <w:right w:val="nil"/>
            </w:tcBorders>
            <w:shd w:val="clear" w:color="auto" w:fill="auto"/>
            <w:vAlign w:val="center"/>
          </w:tcPr>
          <w:p w14:paraId="2DF46D78"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51864D8"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3.68</w:t>
            </w:r>
          </w:p>
        </w:tc>
      </w:tr>
      <w:tr w:rsidR="00EE592F" w:rsidRPr="00B14A4E" w14:paraId="76B9FA1C"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5C274305"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XXV.-</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694301D0"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Carpinterías y tapicerías.</w:t>
            </w:r>
          </w:p>
        </w:tc>
        <w:tc>
          <w:tcPr>
            <w:tcW w:w="157" w:type="pct"/>
            <w:tcBorders>
              <w:top w:val="single" w:sz="4" w:space="0" w:color="auto"/>
              <w:left w:val="single" w:sz="4" w:space="0" w:color="auto"/>
              <w:bottom w:val="single" w:sz="4" w:space="0" w:color="auto"/>
              <w:right w:val="nil"/>
            </w:tcBorders>
            <w:shd w:val="clear" w:color="auto" w:fill="auto"/>
            <w:vAlign w:val="center"/>
          </w:tcPr>
          <w:p w14:paraId="4AA97116"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616441BD"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18.42</w:t>
            </w:r>
          </w:p>
        </w:tc>
        <w:tc>
          <w:tcPr>
            <w:tcW w:w="159" w:type="pct"/>
            <w:tcBorders>
              <w:top w:val="single" w:sz="4" w:space="0" w:color="auto"/>
              <w:left w:val="single" w:sz="4" w:space="0" w:color="auto"/>
              <w:bottom w:val="single" w:sz="4" w:space="0" w:color="auto"/>
              <w:right w:val="nil"/>
            </w:tcBorders>
            <w:shd w:val="clear" w:color="auto" w:fill="auto"/>
            <w:vAlign w:val="center"/>
          </w:tcPr>
          <w:p w14:paraId="5E3AED50"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5AF075B"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9.21</w:t>
            </w:r>
          </w:p>
        </w:tc>
      </w:tr>
      <w:tr w:rsidR="00EE592F" w:rsidRPr="00B14A4E" w14:paraId="662B16DF"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57BCEC05"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XXVI.-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05B772BB"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Consultorios en general.</w:t>
            </w:r>
          </w:p>
        </w:tc>
        <w:tc>
          <w:tcPr>
            <w:tcW w:w="157" w:type="pct"/>
            <w:tcBorders>
              <w:top w:val="single" w:sz="4" w:space="0" w:color="auto"/>
              <w:left w:val="single" w:sz="4" w:space="0" w:color="auto"/>
              <w:bottom w:val="single" w:sz="4" w:space="0" w:color="auto"/>
              <w:right w:val="nil"/>
            </w:tcBorders>
            <w:shd w:val="clear" w:color="auto" w:fill="auto"/>
            <w:vAlign w:val="center"/>
          </w:tcPr>
          <w:p w14:paraId="69B92D86"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0014535D"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32.24</w:t>
            </w:r>
          </w:p>
        </w:tc>
        <w:tc>
          <w:tcPr>
            <w:tcW w:w="159" w:type="pct"/>
            <w:tcBorders>
              <w:top w:val="single" w:sz="4" w:space="0" w:color="auto"/>
              <w:left w:val="single" w:sz="4" w:space="0" w:color="auto"/>
              <w:bottom w:val="single" w:sz="4" w:space="0" w:color="auto"/>
              <w:right w:val="nil"/>
            </w:tcBorders>
            <w:shd w:val="clear" w:color="auto" w:fill="auto"/>
            <w:vAlign w:val="center"/>
          </w:tcPr>
          <w:p w14:paraId="26CEB68E"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33E4006"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18.42</w:t>
            </w:r>
          </w:p>
        </w:tc>
      </w:tr>
      <w:tr w:rsidR="00EE592F" w:rsidRPr="00B14A4E" w14:paraId="3DA5BE5D"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1E194A0C"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XXVII.-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4B3A6A74"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Dulcerías.</w:t>
            </w:r>
          </w:p>
        </w:tc>
        <w:tc>
          <w:tcPr>
            <w:tcW w:w="157" w:type="pct"/>
            <w:tcBorders>
              <w:top w:val="single" w:sz="4" w:space="0" w:color="auto"/>
              <w:left w:val="single" w:sz="4" w:space="0" w:color="auto"/>
              <w:bottom w:val="single" w:sz="4" w:space="0" w:color="auto"/>
              <w:right w:val="nil"/>
            </w:tcBorders>
            <w:shd w:val="clear" w:color="auto" w:fill="auto"/>
            <w:vAlign w:val="center"/>
          </w:tcPr>
          <w:p w14:paraId="1B12B18B"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3731ED53"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9.21</w:t>
            </w:r>
          </w:p>
        </w:tc>
        <w:tc>
          <w:tcPr>
            <w:tcW w:w="159" w:type="pct"/>
            <w:tcBorders>
              <w:top w:val="single" w:sz="4" w:space="0" w:color="auto"/>
              <w:left w:val="single" w:sz="4" w:space="0" w:color="auto"/>
              <w:bottom w:val="single" w:sz="4" w:space="0" w:color="auto"/>
              <w:right w:val="nil"/>
            </w:tcBorders>
            <w:shd w:val="clear" w:color="auto" w:fill="auto"/>
            <w:vAlign w:val="center"/>
          </w:tcPr>
          <w:p w14:paraId="116A5C1A"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85C07D8"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3.68</w:t>
            </w:r>
          </w:p>
        </w:tc>
      </w:tr>
      <w:tr w:rsidR="00EE592F" w:rsidRPr="00B14A4E" w14:paraId="0ADC9F5F"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1A84C7E9"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XXVIII.-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72F5EC1D"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Negocios de telefonía celular.</w:t>
            </w:r>
          </w:p>
        </w:tc>
        <w:tc>
          <w:tcPr>
            <w:tcW w:w="157" w:type="pct"/>
            <w:tcBorders>
              <w:top w:val="single" w:sz="4" w:space="0" w:color="auto"/>
              <w:left w:val="single" w:sz="4" w:space="0" w:color="auto"/>
              <w:bottom w:val="single" w:sz="4" w:space="0" w:color="auto"/>
              <w:right w:val="nil"/>
            </w:tcBorders>
            <w:shd w:val="clear" w:color="auto" w:fill="auto"/>
            <w:vAlign w:val="center"/>
          </w:tcPr>
          <w:p w14:paraId="5F7016C2"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6A2604FD"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18.42</w:t>
            </w:r>
          </w:p>
        </w:tc>
        <w:tc>
          <w:tcPr>
            <w:tcW w:w="159" w:type="pct"/>
            <w:tcBorders>
              <w:top w:val="single" w:sz="4" w:space="0" w:color="auto"/>
              <w:left w:val="single" w:sz="4" w:space="0" w:color="auto"/>
              <w:bottom w:val="single" w:sz="4" w:space="0" w:color="auto"/>
              <w:right w:val="nil"/>
            </w:tcBorders>
            <w:shd w:val="clear" w:color="auto" w:fill="auto"/>
            <w:vAlign w:val="center"/>
          </w:tcPr>
          <w:p w14:paraId="4F9A490F"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CF1948C"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9.21</w:t>
            </w:r>
          </w:p>
        </w:tc>
      </w:tr>
      <w:tr w:rsidR="00EE592F" w:rsidRPr="00B14A4E" w14:paraId="71675F72"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4CDAB130"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XXIX.-</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7CCC68AF"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Escuelas particulares, guarderías y estancias infantiles.</w:t>
            </w:r>
          </w:p>
        </w:tc>
        <w:tc>
          <w:tcPr>
            <w:tcW w:w="157" w:type="pct"/>
            <w:tcBorders>
              <w:top w:val="single" w:sz="4" w:space="0" w:color="auto"/>
              <w:left w:val="single" w:sz="4" w:space="0" w:color="auto"/>
              <w:bottom w:val="single" w:sz="4" w:space="0" w:color="auto"/>
              <w:right w:val="nil"/>
            </w:tcBorders>
            <w:shd w:val="clear" w:color="auto" w:fill="auto"/>
            <w:vAlign w:val="center"/>
          </w:tcPr>
          <w:p w14:paraId="48D8F124"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45A7DDC0"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46.05</w:t>
            </w:r>
          </w:p>
        </w:tc>
        <w:tc>
          <w:tcPr>
            <w:tcW w:w="159" w:type="pct"/>
            <w:tcBorders>
              <w:top w:val="single" w:sz="4" w:space="0" w:color="auto"/>
              <w:left w:val="single" w:sz="4" w:space="0" w:color="auto"/>
              <w:bottom w:val="single" w:sz="4" w:space="0" w:color="auto"/>
              <w:right w:val="nil"/>
            </w:tcBorders>
            <w:shd w:val="clear" w:color="auto" w:fill="auto"/>
            <w:vAlign w:val="center"/>
          </w:tcPr>
          <w:p w14:paraId="53F2E943"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8EB995D"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23.03</w:t>
            </w:r>
          </w:p>
        </w:tc>
      </w:tr>
      <w:tr w:rsidR="00EE592F" w:rsidRPr="00B14A4E" w14:paraId="6DF76B7B"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25C59060"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XXX.-</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2740855F"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Expendios de alimentos balanceados.</w:t>
            </w:r>
          </w:p>
        </w:tc>
        <w:tc>
          <w:tcPr>
            <w:tcW w:w="157" w:type="pct"/>
            <w:tcBorders>
              <w:top w:val="single" w:sz="4" w:space="0" w:color="auto"/>
              <w:left w:val="single" w:sz="4" w:space="0" w:color="auto"/>
              <w:bottom w:val="single" w:sz="4" w:space="0" w:color="auto"/>
              <w:right w:val="nil"/>
            </w:tcBorders>
            <w:shd w:val="clear" w:color="auto" w:fill="auto"/>
            <w:vAlign w:val="center"/>
          </w:tcPr>
          <w:p w14:paraId="714966D3"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27FA9A46"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9.21</w:t>
            </w:r>
          </w:p>
        </w:tc>
        <w:tc>
          <w:tcPr>
            <w:tcW w:w="159" w:type="pct"/>
            <w:tcBorders>
              <w:top w:val="single" w:sz="4" w:space="0" w:color="auto"/>
              <w:left w:val="single" w:sz="4" w:space="0" w:color="auto"/>
              <w:bottom w:val="single" w:sz="4" w:space="0" w:color="auto"/>
              <w:right w:val="nil"/>
            </w:tcBorders>
            <w:shd w:val="clear" w:color="auto" w:fill="auto"/>
            <w:vAlign w:val="center"/>
          </w:tcPr>
          <w:p w14:paraId="53FD3F61"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5753ECF"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6.45</w:t>
            </w:r>
          </w:p>
        </w:tc>
      </w:tr>
      <w:tr w:rsidR="00EE592F" w:rsidRPr="00B14A4E" w14:paraId="14464506"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47E3372F"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XXXI.-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72C8D652"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Gaseras.</w:t>
            </w:r>
          </w:p>
        </w:tc>
        <w:tc>
          <w:tcPr>
            <w:tcW w:w="157" w:type="pct"/>
            <w:tcBorders>
              <w:top w:val="single" w:sz="4" w:space="0" w:color="auto"/>
              <w:left w:val="single" w:sz="4" w:space="0" w:color="auto"/>
              <w:bottom w:val="single" w:sz="4" w:space="0" w:color="auto"/>
              <w:right w:val="nil"/>
            </w:tcBorders>
            <w:shd w:val="clear" w:color="auto" w:fill="auto"/>
            <w:vAlign w:val="center"/>
          </w:tcPr>
          <w:p w14:paraId="1DD2F63C"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413D2BBF"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368.43</w:t>
            </w:r>
          </w:p>
        </w:tc>
        <w:tc>
          <w:tcPr>
            <w:tcW w:w="159" w:type="pct"/>
            <w:tcBorders>
              <w:top w:val="single" w:sz="4" w:space="0" w:color="auto"/>
              <w:left w:val="single" w:sz="4" w:space="0" w:color="auto"/>
              <w:bottom w:val="single" w:sz="4" w:space="0" w:color="auto"/>
              <w:right w:val="nil"/>
            </w:tcBorders>
            <w:shd w:val="clear" w:color="auto" w:fill="auto"/>
            <w:vAlign w:val="center"/>
          </w:tcPr>
          <w:p w14:paraId="62C410F5"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6CB674A"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184.21</w:t>
            </w:r>
          </w:p>
        </w:tc>
      </w:tr>
      <w:tr w:rsidR="00EE592F" w:rsidRPr="00B14A4E" w14:paraId="5FF61F08"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66D2A110"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XXXII.-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3979D142"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Gasolineras.</w:t>
            </w:r>
          </w:p>
        </w:tc>
        <w:tc>
          <w:tcPr>
            <w:tcW w:w="157" w:type="pct"/>
            <w:tcBorders>
              <w:top w:val="single" w:sz="4" w:space="0" w:color="auto"/>
              <w:left w:val="single" w:sz="4" w:space="0" w:color="auto"/>
              <w:bottom w:val="single" w:sz="4" w:space="0" w:color="auto"/>
              <w:right w:val="nil"/>
            </w:tcBorders>
            <w:shd w:val="clear" w:color="auto" w:fill="auto"/>
            <w:vAlign w:val="center"/>
          </w:tcPr>
          <w:p w14:paraId="115DA0C7"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4FEDB6ED"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1243.44</w:t>
            </w:r>
          </w:p>
        </w:tc>
        <w:tc>
          <w:tcPr>
            <w:tcW w:w="159" w:type="pct"/>
            <w:tcBorders>
              <w:top w:val="single" w:sz="4" w:space="0" w:color="auto"/>
              <w:left w:val="single" w:sz="4" w:space="0" w:color="auto"/>
              <w:bottom w:val="single" w:sz="4" w:space="0" w:color="auto"/>
              <w:right w:val="nil"/>
            </w:tcBorders>
            <w:shd w:val="clear" w:color="auto" w:fill="auto"/>
            <w:vAlign w:val="center"/>
          </w:tcPr>
          <w:p w14:paraId="6D8F8A9F"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6C5DE83"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460.53</w:t>
            </w:r>
          </w:p>
        </w:tc>
      </w:tr>
      <w:tr w:rsidR="00EE592F" w:rsidRPr="00B14A4E" w14:paraId="78BD44CA"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00114EC7"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XXXIII.-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3307C5BE"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Granjas comerciales avícolas, porcícolas y de ganado al por mayor.</w:t>
            </w:r>
          </w:p>
        </w:tc>
        <w:tc>
          <w:tcPr>
            <w:tcW w:w="157" w:type="pct"/>
            <w:tcBorders>
              <w:top w:val="single" w:sz="4" w:space="0" w:color="auto"/>
              <w:left w:val="single" w:sz="4" w:space="0" w:color="auto"/>
              <w:bottom w:val="single" w:sz="4" w:space="0" w:color="auto"/>
              <w:right w:val="nil"/>
            </w:tcBorders>
            <w:shd w:val="clear" w:color="auto" w:fill="auto"/>
            <w:vAlign w:val="center"/>
          </w:tcPr>
          <w:p w14:paraId="4C39CC43"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605DFD54"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230.27</w:t>
            </w:r>
          </w:p>
        </w:tc>
        <w:tc>
          <w:tcPr>
            <w:tcW w:w="159" w:type="pct"/>
            <w:tcBorders>
              <w:top w:val="single" w:sz="4" w:space="0" w:color="auto"/>
              <w:left w:val="single" w:sz="4" w:space="0" w:color="auto"/>
              <w:bottom w:val="single" w:sz="4" w:space="0" w:color="auto"/>
              <w:right w:val="nil"/>
            </w:tcBorders>
            <w:shd w:val="clear" w:color="auto" w:fill="auto"/>
            <w:vAlign w:val="center"/>
          </w:tcPr>
          <w:p w14:paraId="10CC7B4D"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FA2EF26"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138.16</w:t>
            </w:r>
          </w:p>
        </w:tc>
      </w:tr>
      <w:tr w:rsidR="00EE592F" w:rsidRPr="00B14A4E" w14:paraId="7FBA9544"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1004FE3C"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XXXIV.-</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2A99F939"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Mueblerías y línea blanca.</w:t>
            </w:r>
          </w:p>
        </w:tc>
        <w:tc>
          <w:tcPr>
            <w:tcW w:w="157" w:type="pct"/>
            <w:tcBorders>
              <w:top w:val="single" w:sz="4" w:space="0" w:color="auto"/>
              <w:left w:val="single" w:sz="4" w:space="0" w:color="auto"/>
              <w:bottom w:val="single" w:sz="4" w:space="0" w:color="auto"/>
              <w:right w:val="nil"/>
            </w:tcBorders>
            <w:shd w:val="clear" w:color="auto" w:fill="auto"/>
            <w:vAlign w:val="center"/>
          </w:tcPr>
          <w:p w14:paraId="6FFAC6BD"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02A721FF"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50.66</w:t>
            </w:r>
          </w:p>
        </w:tc>
        <w:tc>
          <w:tcPr>
            <w:tcW w:w="159" w:type="pct"/>
            <w:tcBorders>
              <w:top w:val="single" w:sz="4" w:space="0" w:color="auto"/>
              <w:left w:val="single" w:sz="4" w:space="0" w:color="auto"/>
              <w:bottom w:val="single" w:sz="4" w:space="0" w:color="auto"/>
              <w:right w:val="nil"/>
            </w:tcBorders>
            <w:shd w:val="clear" w:color="auto" w:fill="auto"/>
            <w:vAlign w:val="center"/>
          </w:tcPr>
          <w:p w14:paraId="60CFE550"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29D1851"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23.03</w:t>
            </w:r>
          </w:p>
        </w:tc>
      </w:tr>
      <w:tr w:rsidR="00EE592F" w:rsidRPr="00B14A4E" w14:paraId="0D71DCCE"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33FD5A99"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XXXV.-</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19897407"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Zapaterías.</w:t>
            </w:r>
          </w:p>
        </w:tc>
        <w:tc>
          <w:tcPr>
            <w:tcW w:w="157" w:type="pct"/>
            <w:tcBorders>
              <w:top w:val="single" w:sz="4" w:space="0" w:color="auto"/>
              <w:left w:val="single" w:sz="4" w:space="0" w:color="auto"/>
              <w:bottom w:val="single" w:sz="4" w:space="0" w:color="auto"/>
              <w:right w:val="nil"/>
            </w:tcBorders>
            <w:shd w:val="clear" w:color="auto" w:fill="auto"/>
            <w:vAlign w:val="center"/>
          </w:tcPr>
          <w:p w14:paraId="4934FF38"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112FD68C"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9.21</w:t>
            </w:r>
          </w:p>
        </w:tc>
        <w:tc>
          <w:tcPr>
            <w:tcW w:w="159" w:type="pct"/>
            <w:tcBorders>
              <w:top w:val="single" w:sz="4" w:space="0" w:color="auto"/>
              <w:left w:val="single" w:sz="4" w:space="0" w:color="auto"/>
              <w:bottom w:val="single" w:sz="4" w:space="0" w:color="auto"/>
              <w:right w:val="nil"/>
            </w:tcBorders>
            <w:shd w:val="clear" w:color="auto" w:fill="auto"/>
            <w:vAlign w:val="center"/>
          </w:tcPr>
          <w:p w14:paraId="73466C1C"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FAE514D"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3.68</w:t>
            </w:r>
          </w:p>
        </w:tc>
      </w:tr>
      <w:tr w:rsidR="00EE592F" w:rsidRPr="00B14A4E" w14:paraId="30975252"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6430789E"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XXXVI.-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32901E90"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Sastrerías.</w:t>
            </w:r>
          </w:p>
        </w:tc>
        <w:tc>
          <w:tcPr>
            <w:tcW w:w="157" w:type="pct"/>
            <w:tcBorders>
              <w:top w:val="single" w:sz="4" w:space="0" w:color="auto"/>
              <w:left w:val="single" w:sz="4" w:space="0" w:color="auto"/>
              <w:bottom w:val="single" w:sz="4" w:space="0" w:color="auto"/>
              <w:right w:val="nil"/>
            </w:tcBorders>
            <w:shd w:val="clear" w:color="auto" w:fill="auto"/>
            <w:vAlign w:val="center"/>
          </w:tcPr>
          <w:p w14:paraId="5DF159FF"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0F1663C1"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5.53</w:t>
            </w:r>
          </w:p>
        </w:tc>
        <w:tc>
          <w:tcPr>
            <w:tcW w:w="159" w:type="pct"/>
            <w:tcBorders>
              <w:top w:val="single" w:sz="4" w:space="0" w:color="auto"/>
              <w:left w:val="single" w:sz="4" w:space="0" w:color="auto"/>
              <w:bottom w:val="single" w:sz="4" w:space="0" w:color="auto"/>
              <w:right w:val="nil"/>
            </w:tcBorders>
            <w:shd w:val="clear" w:color="auto" w:fill="auto"/>
            <w:vAlign w:val="center"/>
          </w:tcPr>
          <w:p w14:paraId="68FDADF7"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707C82D"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2.76</w:t>
            </w:r>
          </w:p>
        </w:tc>
      </w:tr>
      <w:tr w:rsidR="00EE592F" w:rsidRPr="00B14A4E" w14:paraId="3FF8B8BC"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383DE3D0"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XXXVII.-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39597C1A"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Procesadora y/o fábrica de agua purificada y hielo en general.</w:t>
            </w:r>
          </w:p>
        </w:tc>
        <w:tc>
          <w:tcPr>
            <w:tcW w:w="157" w:type="pct"/>
            <w:tcBorders>
              <w:top w:val="single" w:sz="4" w:space="0" w:color="auto"/>
              <w:left w:val="single" w:sz="4" w:space="0" w:color="auto"/>
              <w:bottom w:val="single" w:sz="4" w:space="0" w:color="auto"/>
              <w:right w:val="nil"/>
            </w:tcBorders>
            <w:shd w:val="clear" w:color="auto" w:fill="auto"/>
            <w:vAlign w:val="center"/>
          </w:tcPr>
          <w:p w14:paraId="38FACD9C"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08AE9D30"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18.42</w:t>
            </w:r>
          </w:p>
        </w:tc>
        <w:tc>
          <w:tcPr>
            <w:tcW w:w="159" w:type="pct"/>
            <w:tcBorders>
              <w:top w:val="single" w:sz="4" w:space="0" w:color="auto"/>
              <w:left w:val="single" w:sz="4" w:space="0" w:color="auto"/>
              <w:bottom w:val="single" w:sz="4" w:space="0" w:color="auto"/>
              <w:right w:val="nil"/>
            </w:tcBorders>
            <w:shd w:val="clear" w:color="auto" w:fill="auto"/>
            <w:vAlign w:val="center"/>
          </w:tcPr>
          <w:p w14:paraId="2DD0E0CD"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414CF250"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9.21</w:t>
            </w:r>
          </w:p>
        </w:tc>
      </w:tr>
      <w:tr w:rsidR="00EE592F" w:rsidRPr="00B14A4E" w14:paraId="59B2A8BC"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43D3DDB0"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XXXVIII.-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31EC772A"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 xml:space="preserve">Oficinas de servicio de sistemas de televisión por cable. </w:t>
            </w:r>
          </w:p>
        </w:tc>
        <w:tc>
          <w:tcPr>
            <w:tcW w:w="157" w:type="pct"/>
            <w:tcBorders>
              <w:top w:val="single" w:sz="4" w:space="0" w:color="auto"/>
              <w:left w:val="single" w:sz="4" w:space="0" w:color="auto"/>
              <w:bottom w:val="single" w:sz="4" w:space="0" w:color="auto"/>
              <w:right w:val="nil"/>
            </w:tcBorders>
            <w:shd w:val="clear" w:color="auto" w:fill="auto"/>
            <w:vAlign w:val="center"/>
          </w:tcPr>
          <w:p w14:paraId="57A45202"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55EB0911"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101.32</w:t>
            </w:r>
          </w:p>
        </w:tc>
        <w:tc>
          <w:tcPr>
            <w:tcW w:w="159" w:type="pct"/>
            <w:tcBorders>
              <w:top w:val="single" w:sz="4" w:space="0" w:color="auto"/>
              <w:left w:val="single" w:sz="4" w:space="0" w:color="auto"/>
              <w:bottom w:val="single" w:sz="4" w:space="0" w:color="auto"/>
              <w:right w:val="nil"/>
            </w:tcBorders>
            <w:shd w:val="clear" w:color="auto" w:fill="auto"/>
            <w:vAlign w:val="center"/>
          </w:tcPr>
          <w:p w14:paraId="34C7B20F"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C06BDF7"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36.84</w:t>
            </w:r>
          </w:p>
        </w:tc>
      </w:tr>
      <w:tr w:rsidR="00EE592F" w:rsidRPr="00B14A4E" w14:paraId="271D0A79"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360025D0"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XXXIX.-</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3EB77D85"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Clínicas y hospitales.</w:t>
            </w:r>
          </w:p>
        </w:tc>
        <w:tc>
          <w:tcPr>
            <w:tcW w:w="157" w:type="pct"/>
            <w:tcBorders>
              <w:top w:val="single" w:sz="4" w:space="0" w:color="auto"/>
              <w:left w:val="single" w:sz="4" w:space="0" w:color="auto"/>
              <w:bottom w:val="single" w:sz="4" w:space="0" w:color="auto"/>
              <w:right w:val="nil"/>
            </w:tcBorders>
            <w:shd w:val="clear" w:color="auto" w:fill="auto"/>
            <w:vAlign w:val="center"/>
          </w:tcPr>
          <w:p w14:paraId="205732CE"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4C44DA5C"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92.11</w:t>
            </w:r>
          </w:p>
        </w:tc>
        <w:tc>
          <w:tcPr>
            <w:tcW w:w="159" w:type="pct"/>
            <w:tcBorders>
              <w:top w:val="single" w:sz="4" w:space="0" w:color="auto"/>
              <w:left w:val="single" w:sz="4" w:space="0" w:color="auto"/>
              <w:bottom w:val="single" w:sz="4" w:space="0" w:color="auto"/>
              <w:right w:val="nil"/>
            </w:tcBorders>
            <w:shd w:val="clear" w:color="auto" w:fill="auto"/>
            <w:vAlign w:val="center"/>
          </w:tcPr>
          <w:p w14:paraId="0879C6E1"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42CF55D8"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27.63</w:t>
            </w:r>
          </w:p>
        </w:tc>
      </w:tr>
      <w:tr w:rsidR="00EE592F" w:rsidRPr="00B14A4E" w14:paraId="4A82E31D"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202796FB"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XL.-</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29D7D88D"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 xml:space="preserve">Centros de foto estudio y grabación </w:t>
            </w:r>
          </w:p>
        </w:tc>
        <w:tc>
          <w:tcPr>
            <w:tcW w:w="157" w:type="pct"/>
            <w:tcBorders>
              <w:top w:val="single" w:sz="4" w:space="0" w:color="auto"/>
              <w:left w:val="single" w:sz="4" w:space="0" w:color="auto"/>
              <w:bottom w:val="single" w:sz="4" w:space="0" w:color="auto"/>
              <w:right w:val="nil"/>
            </w:tcBorders>
            <w:shd w:val="clear" w:color="auto" w:fill="auto"/>
            <w:vAlign w:val="center"/>
          </w:tcPr>
          <w:p w14:paraId="589B69FF"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5D3E2E22"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9.21</w:t>
            </w:r>
          </w:p>
        </w:tc>
        <w:tc>
          <w:tcPr>
            <w:tcW w:w="159" w:type="pct"/>
            <w:tcBorders>
              <w:top w:val="single" w:sz="4" w:space="0" w:color="auto"/>
              <w:left w:val="single" w:sz="4" w:space="0" w:color="auto"/>
              <w:bottom w:val="single" w:sz="4" w:space="0" w:color="auto"/>
              <w:right w:val="nil"/>
            </w:tcBorders>
            <w:shd w:val="clear" w:color="auto" w:fill="auto"/>
            <w:vAlign w:val="center"/>
          </w:tcPr>
          <w:p w14:paraId="357CA7AB"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A391262"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5.53</w:t>
            </w:r>
          </w:p>
        </w:tc>
      </w:tr>
      <w:tr w:rsidR="00EE592F" w:rsidRPr="00B14A4E" w14:paraId="1FFE457B"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1A4F9B24"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XLI.-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7AFF721E"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Despachos contables, jurídicos, y administrativos.</w:t>
            </w:r>
          </w:p>
        </w:tc>
        <w:tc>
          <w:tcPr>
            <w:tcW w:w="157" w:type="pct"/>
            <w:tcBorders>
              <w:top w:val="single" w:sz="4" w:space="0" w:color="auto"/>
              <w:left w:val="single" w:sz="4" w:space="0" w:color="auto"/>
              <w:bottom w:val="single" w:sz="4" w:space="0" w:color="auto"/>
              <w:right w:val="nil"/>
            </w:tcBorders>
            <w:shd w:val="clear" w:color="auto" w:fill="auto"/>
            <w:vAlign w:val="center"/>
          </w:tcPr>
          <w:p w14:paraId="34C9D206"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3D8B0406"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7.37</w:t>
            </w:r>
          </w:p>
        </w:tc>
        <w:tc>
          <w:tcPr>
            <w:tcW w:w="159" w:type="pct"/>
            <w:tcBorders>
              <w:top w:val="single" w:sz="4" w:space="0" w:color="auto"/>
              <w:left w:val="single" w:sz="4" w:space="0" w:color="auto"/>
              <w:bottom w:val="single" w:sz="4" w:space="0" w:color="auto"/>
              <w:right w:val="nil"/>
            </w:tcBorders>
            <w:shd w:val="clear" w:color="auto" w:fill="auto"/>
            <w:vAlign w:val="center"/>
          </w:tcPr>
          <w:p w14:paraId="19263DD6"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B1F048B"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5.53</w:t>
            </w:r>
          </w:p>
        </w:tc>
      </w:tr>
      <w:tr w:rsidR="00EE592F" w:rsidRPr="00B14A4E" w14:paraId="685B0422"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78BC3242"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XLII.-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66E0FF1E"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Academias en general.</w:t>
            </w:r>
          </w:p>
        </w:tc>
        <w:tc>
          <w:tcPr>
            <w:tcW w:w="157" w:type="pct"/>
            <w:tcBorders>
              <w:top w:val="single" w:sz="4" w:space="0" w:color="auto"/>
              <w:left w:val="single" w:sz="4" w:space="0" w:color="auto"/>
              <w:bottom w:val="single" w:sz="4" w:space="0" w:color="auto"/>
              <w:right w:val="nil"/>
            </w:tcBorders>
            <w:shd w:val="clear" w:color="auto" w:fill="auto"/>
            <w:vAlign w:val="center"/>
          </w:tcPr>
          <w:p w14:paraId="60A80687"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290F40B6"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18.42</w:t>
            </w:r>
          </w:p>
        </w:tc>
        <w:tc>
          <w:tcPr>
            <w:tcW w:w="159" w:type="pct"/>
            <w:tcBorders>
              <w:top w:val="single" w:sz="4" w:space="0" w:color="auto"/>
              <w:left w:val="single" w:sz="4" w:space="0" w:color="auto"/>
              <w:bottom w:val="single" w:sz="4" w:space="0" w:color="auto"/>
              <w:right w:val="nil"/>
            </w:tcBorders>
            <w:shd w:val="clear" w:color="auto" w:fill="auto"/>
            <w:vAlign w:val="center"/>
          </w:tcPr>
          <w:p w14:paraId="49324D86"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9D4EB7E"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6.45</w:t>
            </w:r>
          </w:p>
        </w:tc>
      </w:tr>
      <w:tr w:rsidR="00EE592F" w:rsidRPr="00B14A4E" w14:paraId="72079464"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06BA7182"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XLIII.-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39A143F2"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Financieras, y cajas populares.</w:t>
            </w:r>
          </w:p>
        </w:tc>
        <w:tc>
          <w:tcPr>
            <w:tcW w:w="157" w:type="pct"/>
            <w:tcBorders>
              <w:top w:val="single" w:sz="4" w:space="0" w:color="auto"/>
              <w:left w:val="single" w:sz="4" w:space="0" w:color="auto"/>
              <w:bottom w:val="single" w:sz="4" w:space="0" w:color="auto"/>
              <w:right w:val="nil"/>
            </w:tcBorders>
            <w:shd w:val="clear" w:color="auto" w:fill="auto"/>
            <w:vAlign w:val="center"/>
          </w:tcPr>
          <w:p w14:paraId="7AB86BD5"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100DD12E"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46.05</w:t>
            </w:r>
          </w:p>
        </w:tc>
        <w:tc>
          <w:tcPr>
            <w:tcW w:w="159" w:type="pct"/>
            <w:tcBorders>
              <w:top w:val="single" w:sz="4" w:space="0" w:color="auto"/>
              <w:left w:val="single" w:sz="4" w:space="0" w:color="auto"/>
              <w:bottom w:val="single" w:sz="4" w:space="0" w:color="auto"/>
              <w:right w:val="nil"/>
            </w:tcBorders>
            <w:shd w:val="clear" w:color="auto" w:fill="auto"/>
            <w:vAlign w:val="center"/>
          </w:tcPr>
          <w:p w14:paraId="7D1E7C7E"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59AE31D"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18.42</w:t>
            </w:r>
          </w:p>
        </w:tc>
      </w:tr>
      <w:tr w:rsidR="00EE592F" w:rsidRPr="00B14A4E" w14:paraId="197D15A1"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27D4BDC3"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XLIV.-</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27809804"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Acuarios.</w:t>
            </w:r>
          </w:p>
        </w:tc>
        <w:tc>
          <w:tcPr>
            <w:tcW w:w="157" w:type="pct"/>
            <w:tcBorders>
              <w:top w:val="single" w:sz="4" w:space="0" w:color="auto"/>
              <w:left w:val="single" w:sz="4" w:space="0" w:color="auto"/>
              <w:bottom w:val="single" w:sz="4" w:space="0" w:color="auto"/>
              <w:right w:val="nil"/>
            </w:tcBorders>
            <w:shd w:val="clear" w:color="auto" w:fill="auto"/>
            <w:vAlign w:val="center"/>
          </w:tcPr>
          <w:p w14:paraId="0B549172"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465C7A89"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7.37</w:t>
            </w:r>
          </w:p>
        </w:tc>
        <w:tc>
          <w:tcPr>
            <w:tcW w:w="159" w:type="pct"/>
            <w:tcBorders>
              <w:top w:val="single" w:sz="4" w:space="0" w:color="auto"/>
              <w:left w:val="single" w:sz="4" w:space="0" w:color="auto"/>
              <w:bottom w:val="single" w:sz="4" w:space="0" w:color="auto"/>
              <w:right w:val="nil"/>
            </w:tcBorders>
            <w:shd w:val="clear" w:color="auto" w:fill="auto"/>
            <w:vAlign w:val="center"/>
          </w:tcPr>
          <w:p w14:paraId="64D5B57B"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5A0161C"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5.53</w:t>
            </w:r>
          </w:p>
        </w:tc>
      </w:tr>
      <w:tr w:rsidR="00EE592F" w:rsidRPr="00B14A4E" w14:paraId="7CFE1EFB"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6EB372DD"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XLV.-</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754A7D05"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Billares.</w:t>
            </w:r>
          </w:p>
        </w:tc>
        <w:tc>
          <w:tcPr>
            <w:tcW w:w="157" w:type="pct"/>
            <w:tcBorders>
              <w:top w:val="single" w:sz="4" w:space="0" w:color="auto"/>
              <w:left w:val="single" w:sz="4" w:space="0" w:color="auto"/>
              <w:bottom w:val="single" w:sz="4" w:space="0" w:color="auto"/>
              <w:right w:val="nil"/>
            </w:tcBorders>
            <w:shd w:val="clear" w:color="auto" w:fill="auto"/>
            <w:vAlign w:val="center"/>
          </w:tcPr>
          <w:p w14:paraId="45AB2905"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52517690"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7.37</w:t>
            </w:r>
          </w:p>
        </w:tc>
        <w:tc>
          <w:tcPr>
            <w:tcW w:w="159" w:type="pct"/>
            <w:tcBorders>
              <w:top w:val="single" w:sz="4" w:space="0" w:color="auto"/>
              <w:left w:val="single" w:sz="4" w:space="0" w:color="auto"/>
              <w:bottom w:val="single" w:sz="4" w:space="0" w:color="auto"/>
              <w:right w:val="nil"/>
            </w:tcBorders>
            <w:shd w:val="clear" w:color="auto" w:fill="auto"/>
            <w:vAlign w:val="center"/>
          </w:tcPr>
          <w:p w14:paraId="1A3E52AC"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3F65A96"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5.53</w:t>
            </w:r>
          </w:p>
        </w:tc>
      </w:tr>
      <w:tr w:rsidR="00EE592F" w:rsidRPr="00B14A4E" w14:paraId="05C66BFD"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3BF77201"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XLVI.-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1EDD5CB8"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Gimnasios.</w:t>
            </w:r>
          </w:p>
        </w:tc>
        <w:tc>
          <w:tcPr>
            <w:tcW w:w="157" w:type="pct"/>
            <w:tcBorders>
              <w:top w:val="single" w:sz="4" w:space="0" w:color="auto"/>
              <w:left w:val="single" w:sz="4" w:space="0" w:color="auto"/>
              <w:bottom w:val="single" w:sz="4" w:space="0" w:color="auto"/>
              <w:right w:val="nil"/>
            </w:tcBorders>
            <w:shd w:val="clear" w:color="auto" w:fill="auto"/>
            <w:vAlign w:val="center"/>
          </w:tcPr>
          <w:p w14:paraId="2D3AB5D8"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405EDF62"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9.21</w:t>
            </w:r>
          </w:p>
        </w:tc>
        <w:tc>
          <w:tcPr>
            <w:tcW w:w="159" w:type="pct"/>
            <w:tcBorders>
              <w:top w:val="single" w:sz="4" w:space="0" w:color="auto"/>
              <w:left w:val="single" w:sz="4" w:space="0" w:color="auto"/>
              <w:bottom w:val="single" w:sz="4" w:space="0" w:color="auto"/>
              <w:right w:val="nil"/>
            </w:tcBorders>
            <w:shd w:val="clear" w:color="auto" w:fill="auto"/>
            <w:vAlign w:val="center"/>
          </w:tcPr>
          <w:p w14:paraId="12AC8A1F"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03B80BC"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4.61</w:t>
            </w:r>
          </w:p>
        </w:tc>
      </w:tr>
      <w:tr w:rsidR="00EE592F" w:rsidRPr="00B14A4E" w14:paraId="4BD0E8EA"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28298B86"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XLVII.-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5CDA67E2"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Viveros.</w:t>
            </w:r>
          </w:p>
        </w:tc>
        <w:tc>
          <w:tcPr>
            <w:tcW w:w="157" w:type="pct"/>
            <w:tcBorders>
              <w:top w:val="single" w:sz="4" w:space="0" w:color="auto"/>
              <w:left w:val="single" w:sz="4" w:space="0" w:color="auto"/>
              <w:bottom w:val="single" w:sz="4" w:space="0" w:color="auto"/>
              <w:right w:val="nil"/>
            </w:tcBorders>
            <w:shd w:val="clear" w:color="auto" w:fill="auto"/>
            <w:vAlign w:val="center"/>
          </w:tcPr>
          <w:p w14:paraId="41D038B5"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6C1C539D"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9.21</w:t>
            </w:r>
          </w:p>
        </w:tc>
        <w:tc>
          <w:tcPr>
            <w:tcW w:w="159" w:type="pct"/>
            <w:tcBorders>
              <w:top w:val="single" w:sz="4" w:space="0" w:color="auto"/>
              <w:left w:val="single" w:sz="4" w:space="0" w:color="auto"/>
              <w:bottom w:val="single" w:sz="4" w:space="0" w:color="auto"/>
              <w:right w:val="nil"/>
            </w:tcBorders>
            <w:shd w:val="clear" w:color="auto" w:fill="auto"/>
            <w:vAlign w:val="center"/>
          </w:tcPr>
          <w:p w14:paraId="15C0A267"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A230058"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5.53</w:t>
            </w:r>
          </w:p>
        </w:tc>
      </w:tr>
      <w:tr w:rsidR="00EE592F" w:rsidRPr="00B14A4E" w14:paraId="6E07A358"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288434A6"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XLVIII.-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72E47D66"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Lavandería.</w:t>
            </w:r>
          </w:p>
        </w:tc>
        <w:tc>
          <w:tcPr>
            <w:tcW w:w="157" w:type="pct"/>
            <w:tcBorders>
              <w:top w:val="single" w:sz="4" w:space="0" w:color="auto"/>
              <w:left w:val="single" w:sz="4" w:space="0" w:color="auto"/>
              <w:bottom w:val="single" w:sz="4" w:space="0" w:color="auto"/>
              <w:right w:val="nil"/>
            </w:tcBorders>
            <w:shd w:val="clear" w:color="auto" w:fill="auto"/>
            <w:vAlign w:val="center"/>
          </w:tcPr>
          <w:p w14:paraId="42AB9BA1"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4C7E46C8"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9.21</w:t>
            </w:r>
          </w:p>
        </w:tc>
        <w:tc>
          <w:tcPr>
            <w:tcW w:w="159" w:type="pct"/>
            <w:tcBorders>
              <w:top w:val="single" w:sz="4" w:space="0" w:color="auto"/>
              <w:left w:val="single" w:sz="4" w:space="0" w:color="auto"/>
              <w:bottom w:val="single" w:sz="4" w:space="0" w:color="auto"/>
              <w:right w:val="nil"/>
            </w:tcBorders>
            <w:shd w:val="clear" w:color="auto" w:fill="auto"/>
            <w:vAlign w:val="center"/>
          </w:tcPr>
          <w:p w14:paraId="236E3196"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571138B"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5.53</w:t>
            </w:r>
          </w:p>
        </w:tc>
      </w:tr>
      <w:tr w:rsidR="00EE592F" w:rsidRPr="00B14A4E" w14:paraId="33C4F4E1"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36125DBB" w14:textId="77777777" w:rsidR="00EE592F" w:rsidRPr="00B14A4E" w:rsidRDefault="00EE592F" w:rsidP="0081537E">
            <w:pPr>
              <w:widowControl w:val="0"/>
              <w:jc w:val="right"/>
              <w:rPr>
                <w:rFonts w:ascii="Arial" w:eastAsia="Arial" w:hAnsi="Arial" w:cs="Arial"/>
                <w:b/>
                <w:lang w:val="es-ES" w:eastAsia="es-MX"/>
              </w:rPr>
            </w:pPr>
            <w:proofErr w:type="gramStart"/>
            <w:r w:rsidRPr="00B14A4E">
              <w:rPr>
                <w:rFonts w:ascii="Arial" w:eastAsia="Arial" w:hAnsi="Arial" w:cs="Arial"/>
                <w:b/>
                <w:lang w:val="es-ES" w:eastAsia="es-MX"/>
              </w:rPr>
              <w:t>XLVIX.-</w:t>
            </w:r>
            <w:proofErr w:type="gramEnd"/>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79A2A506"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 xml:space="preserve">Boutique y lavadero de autos (car </w:t>
            </w:r>
            <w:proofErr w:type="spellStart"/>
            <w:r w:rsidRPr="00B14A4E">
              <w:rPr>
                <w:rFonts w:ascii="Arial" w:eastAsia="Arial" w:hAnsi="Arial" w:cs="Arial"/>
                <w:lang w:val="es-ES" w:eastAsia="es-MX"/>
              </w:rPr>
              <w:t>wash</w:t>
            </w:r>
            <w:proofErr w:type="spellEnd"/>
            <w:r w:rsidRPr="00B14A4E">
              <w:rPr>
                <w:rFonts w:ascii="Arial" w:eastAsia="Arial" w:hAnsi="Arial" w:cs="Arial"/>
                <w:lang w:val="es-ES" w:eastAsia="es-MX"/>
              </w:rPr>
              <w:t>).</w:t>
            </w:r>
          </w:p>
        </w:tc>
        <w:tc>
          <w:tcPr>
            <w:tcW w:w="157" w:type="pct"/>
            <w:tcBorders>
              <w:top w:val="single" w:sz="4" w:space="0" w:color="auto"/>
              <w:left w:val="single" w:sz="4" w:space="0" w:color="auto"/>
              <w:bottom w:val="single" w:sz="4" w:space="0" w:color="auto"/>
              <w:right w:val="nil"/>
            </w:tcBorders>
            <w:shd w:val="clear" w:color="auto" w:fill="auto"/>
            <w:vAlign w:val="center"/>
          </w:tcPr>
          <w:p w14:paraId="6FA1CC11"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2D1E8FCE"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9.21</w:t>
            </w:r>
          </w:p>
        </w:tc>
        <w:tc>
          <w:tcPr>
            <w:tcW w:w="159" w:type="pct"/>
            <w:tcBorders>
              <w:top w:val="single" w:sz="4" w:space="0" w:color="auto"/>
              <w:left w:val="single" w:sz="4" w:space="0" w:color="auto"/>
              <w:bottom w:val="single" w:sz="4" w:space="0" w:color="auto"/>
              <w:right w:val="nil"/>
            </w:tcBorders>
            <w:shd w:val="clear" w:color="auto" w:fill="auto"/>
            <w:vAlign w:val="center"/>
          </w:tcPr>
          <w:p w14:paraId="087F8D68"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06091C5"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5.53</w:t>
            </w:r>
          </w:p>
        </w:tc>
      </w:tr>
      <w:tr w:rsidR="00EE592F" w:rsidRPr="00B14A4E" w14:paraId="394CD07D"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25F32C10"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L.-</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7CEE30DC"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Maquiladoras en general.</w:t>
            </w:r>
          </w:p>
        </w:tc>
        <w:tc>
          <w:tcPr>
            <w:tcW w:w="157" w:type="pct"/>
            <w:tcBorders>
              <w:top w:val="single" w:sz="4" w:space="0" w:color="auto"/>
              <w:left w:val="single" w:sz="4" w:space="0" w:color="auto"/>
              <w:bottom w:val="single" w:sz="4" w:space="0" w:color="auto"/>
              <w:right w:val="nil"/>
            </w:tcBorders>
            <w:shd w:val="clear" w:color="auto" w:fill="auto"/>
            <w:vAlign w:val="center"/>
          </w:tcPr>
          <w:p w14:paraId="58D559F6"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0BE91DE5"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92.11</w:t>
            </w:r>
          </w:p>
        </w:tc>
        <w:tc>
          <w:tcPr>
            <w:tcW w:w="159" w:type="pct"/>
            <w:tcBorders>
              <w:top w:val="single" w:sz="4" w:space="0" w:color="auto"/>
              <w:left w:val="single" w:sz="4" w:space="0" w:color="auto"/>
              <w:bottom w:val="single" w:sz="4" w:space="0" w:color="auto"/>
              <w:right w:val="nil"/>
            </w:tcBorders>
            <w:shd w:val="clear" w:color="auto" w:fill="auto"/>
            <w:vAlign w:val="center"/>
          </w:tcPr>
          <w:p w14:paraId="092C8069"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B46E1B0"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27.63</w:t>
            </w:r>
          </w:p>
        </w:tc>
      </w:tr>
      <w:tr w:rsidR="00EE592F" w:rsidRPr="00B14A4E" w14:paraId="3B9DA906"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52E7240D"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lastRenderedPageBreak/>
              <w:t>LI.-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085EDBFF"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Sala de recepciones y/o fiestas.</w:t>
            </w:r>
          </w:p>
        </w:tc>
        <w:tc>
          <w:tcPr>
            <w:tcW w:w="157" w:type="pct"/>
            <w:tcBorders>
              <w:top w:val="single" w:sz="4" w:space="0" w:color="auto"/>
              <w:left w:val="single" w:sz="4" w:space="0" w:color="auto"/>
              <w:bottom w:val="single" w:sz="4" w:space="0" w:color="auto"/>
              <w:right w:val="nil"/>
            </w:tcBorders>
            <w:shd w:val="clear" w:color="auto" w:fill="auto"/>
            <w:vAlign w:val="center"/>
          </w:tcPr>
          <w:p w14:paraId="3A2A6DE0"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08C5F29C"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64.47</w:t>
            </w:r>
          </w:p>
        </w:tc>
        <w:tc>
          <w:tcPr>
            <w:tcW w:w="159" w:type="pct"/>
            <w:tcBorders>
              <w:top w:val="single" w:sz="4" w:space="0" w:color="auto"/>
              <w:left w:val="single" w:sz="4" w:space="0" w:color="auto"/>
              <w:bottom w:val="single" w:sz="4" w:space="0" w:color="auto"/>
              <w:right w:val="nil"/>
            </w:tcBorders>
            <w:shd w:val="clear" w:color="auto" w:fill="auto"/>
            <w:vAlign w:val="center"/>
          </w:tcPr>
          <w:p w14:paraId="2CF9020C"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7D042C0"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46.05</w:t>
            </w:r>
          </w:p>
        </w:tc>
      </w:tr>
      <w:tr w:rsidR="00EE592F" w:rsidRPr="00B14A4E" w14:paraId="2FA6EFD8"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2A6A2CE3"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LII.-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4648D4E9"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Tienda de disfraces.</w:t>
            </w:r>
          </w:p>
        </w:tc>
        <w:tc>
          <w:tcPr>
            <w:tcW w:w="157" w:type="pct"/>
            <w:tcBorders>
              <w:top w:val="single" w:sz="4" w:space="0" w:color="auto"/>
              <w:left w:val="single" w:sz="4" w:space="0" w:color="auto"/>
              <w:bottom w:val="single" w:sz="4" w:space="0" w:color="auto"/>
              <w:right w:val="nil"/>
            </w:tcBorders>
            <w:shd w:val="clear" w:color="auto" w:fill="auto"/>
            <w:vAlign w:val="center"/>
          </w:tcPr>
          <w:p w14:paraId="731CBD51"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3097C1FD"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5.53</w:t>
            </w:r>
          </w:p>
        </w:tc>
        <w:tc>
          <w:tcPr>
            <w:tcW w:w="159" w:type="pct"/>
            <w:tcBorders>
              <w:top w:val="single" w:sz="4" w:space="0" w:color="auto"/>
              <w:left w:val="single" w:sz="4" w:space="0" w:color="auto"/>
              <w:bottom w:val="single" w:sz="4" w:space="0" w:color="auto"/>
              <w:right w:val="nil"/>
            </w:tcBorders>
            <w:shd w:val="clear" w:color="auto" w:fill="auto"/>
            <w:vAlign w:val="center"/>
          </w:tcPr>
          <w:p w14:paraId="48F9E099"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52A37AE"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1.84</w:t>
            </w:r>
          </w:p>
        </w:tc>
      </w:tr>
      <w:tr w:rsidR="00EE592F" w:rsidRPr="00B14A4E" w14:paraId="5E1B798C"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324BFEF2"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LIII.-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28805CB6"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Distribuidora mayorista de carnes.</w:t>
            </w:r>
          </w:p>
        </w:tc>
        <w:tc>
          <w:tcPr>
            <w:tcW w:w="157" w:type="pct"/>
            <w:tcBorders>
              <w:top w:val="single" w:sz="4" w:space="0" w:color="auto"/>
              <w:left w:val="single" w:sz="4" w:space="0" w:color="auto"/>
              <w:bottom w:val="single" w:sz="4" w:space="0" w:color="auto"/>
              <w:right w:val="nil"/>
            </w:tcBorders>
            <w:shd w:val="clear" w:color="auto" w:fill="auto"/>
            <w:vAlign w:val="center"/>
          </w:tcPr>
          <w:p w14:paraId="5F7180F1"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206C7AB0"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82.90</w:t>
            </w:r>
          </w:p>
        </w:tc>
        <w:tc>
          <w:tcPr>
            <w:tcW w:w="159" w:type="pct"/>
            <w:tcBorders>
              <w:top w:val="single" w:sz="4" w:space="0" w:color="auto"/>
              <w:left w:val="single" w:sz="4" w:space="0" w:color="auto"/>
              <w:bottom w:val="single" w:sz="4" w:space="0" w:color="auto"/>
              <w:right w:val="nil"/>
            </w:tcBorders>
            <w:shd w:val="clear" w:color="auto" w:fill="auto"/>
            <w:vAlign w:val="center"/>
          </w:tcPr>
          <w:p w14:paraId="7CAB834E"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AD95194"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46.05</w:t>
            </w:r>
          </w:p>
        </w:tc>
      </w:tr>
      <w:tr w:rsidR="00EE592F" w:rsidRPr="00B14A4E" w14:paraId="0C4FC888"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5F12E771"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LIV.-</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7345D65B"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Ópticas</w:t>
            </w:r>
          </w:p>
        </w:tc>
        <w:tc>
          <w:tcPr>
            <w:tcW w:w="157" w:type="pct"/>
            <w:tcBorders>
              <w:top w:val="single" w:sz="4" w:space="0" w:color="auto"/>
              <w:left w:val="single" w:sz="4" w:space="0" w:color="auto"/>
              <w:bottom w:val="single" w:sz="4" w:space="0" w:color="auto"/>
              <w:right w:val="nil"/>
            </w:tcBorders>
            <w:shd w:val="clear" w:color="auto" w:fill="auto"/>
            <w:vAlign w:val="center"/>
          </w:tcPr>
          <w:p w14:paraId="593D4802"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1F0064BF"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13.82</w:t>
            </w:r>
          </w:p>
        </w:tc>
        <w:tc>
          <w:tcPr>
            <w:tcW w:w="159" w:type="pct"/>
            <w:tcBorders>
              <w:top w:val="single" w:sz="4" w:space="0" w:color="auto"/>
              <w:left w:val="single" w:sz="4" w:space="0" w:color="auto"/>
              <w:bottom w:val="single" w:sz="4" w:space="0" w:color="auto"/>
              <w:right w:val="nil"/>
            </w:tcBorders>
            <w:shd w:val="clear" w:color="auto" w:fill="auto"/>
            <w:vAlign w:val="center"/>
          </w:tcPr>
          <w:p w14:paraId="6D25BC11"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BACB95B"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4.61</w:t>
            </w:r>
          </w:p>
        </w:tc>
      </w:tr>
      <w:tr w:rsidR="00EE592F" w:rsidRPr="00B14A4E" w14:paraId="507E956B"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6BCCAF2B"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LV.-</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2668F371"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 xml:space="preserve">Recicladoras, </w:t>
            </w:r>
            <w:proofErr w:type="gramStart"/>
            <w:r w:rsidRPr="00B14A4E">
              <w:rPr>
                <w:rFonts w:ascii="Arial" w:eastAsia="Arial" w:hAnsi="Arial" w:cs="Arial"/>
                <w:lang w:val="es-ES" w:eastAsia="es-MX"/>
              </w:rPr>
              <w:t>compra-venta</w:t>
            </w:r>
            <w:proofErr w:type="gramEnd"/>
            <w:r w:rsidRPr="00B14A4E">
              <w:rPr>
                <w:rFonts w:ascii="Arial" w:eastAsia="Arial" w:hAnsi="Arial" w:cs="Arial"/>
                <w:lang w:val="es-ES" w:eastAsia="es-MX"/>
              </w:rPr>
              <w:t xml:space="preserve"> de chatarra.</w:t>
            </w:r>
          </w:p>
        </w:tc>
        <w:tc>
          <w:tcPr>
            <w:tcW w:w="157" w:type="pct"/>
            <w:tcBorders>
              <w:top w:val="single" w:sz="4" w:space="0" w:color="auto"/>
              <w:left w:val="single" w:sz="4" w:space="0" w:color="auto"/>
              <w:bottom w:val="single" w:sz="4" w:space="0" w:color="auto"/>
              <w:right w:val="nil"/>
            </w:tcBorders>
            <w:shd w:val="clear" w:color="auto" w:fill="auto"/>
            <w:vAlign w:val="center"/>
          </w:tcPr>
          <w:p w14:paraId="23500268"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4F7906C7"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18.42</w:t>
            </w:r>
          </w:p>
        </w:tc>
        <w:tc>
          <w:tcPr>
            <w:tcW w:w="159" w:type="pct"/>
            <w:tcBorders>
              <w:top w:val="single" w:sz="4" w:space="0" w:color="auto"/>
              <w:left w:val="single" w:sz="4" w:space="0" w:color="auto"/>
              <w:bottom w:val="single" w:sz="4" w:space="0" w:color="auto"/>
              <w:right w:val="nil"/>
            </w:tcBorders>
            <w:shd w:val="clear" w:color="auto" w:fill="auto"/>
            <w:vAlign w:val="center"/>
          </w:tcPr>
          <w:p w14:paraId="7105E691"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A6B468F"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11</w:t>
            </w:r>
          </w:p>
        </w:tc>
      </w:tr>
      <w:tr w:rsidR="00EE592F" w:rsidRPr="00B14A4E" w14:paraId="22FA9E33"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23370FED"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LVI.-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126AB9B6"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Rosticerías.</w:t>
            </w:r>
          </w:p>
        </w:tc>
        <w:tc>
          <w:tcPr>
            <w:tcW w:w="157" w:type="pct"/>
            <w:tcBorders>
              <w:top w:val="single" w:sz="4" w:space="0" w:color="auto"/>
              <w:left w:val="single" w:sz="4" w:space="0" w:color="auto"/>
              <w:bottom w:val="single" w:sz="4" w:space="0" w:color="auto"/>
              <w:right w:val="nil"/>
            </w:tcBorders>
            <w:shd w:val="clear" w:color="auto" w:fill="auto"/>
            <w:vAlign w:val="center"/>
          </w:tcPr>
          <w:p w14:paraId="236340F4"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31BF8F35"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9.21</w:t>
            </w:r>
          </w:p>
        </w:tc>
        <w:tc>
          <w:tcPr>
            <w:tcW w:w="159" w:type="pct"/>
            <w:tcBorders>
              <w:top w:val="single" w:sz="4" w:space="0" w:color="auto"/>
              <w:left w:val="single" w:sz="4" w:space="0" w:color="auto"/>
              <w:bottom w:val="single" w:sz="4" w:space="0" w:color="auto"/>
              <w:right w:val="nil"/>
            </w:tcBorders>
            <w:shd w:val="clear" w:color="auto" w:fill="auto"/>
            <w:vAlign w:val="center"/>
          </w:tcPr>
          <w:p w14:paraId="1CE5B16F"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2D4A63F"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5.53</w:t>
            </w:r>
          </w:p>
        </w:tc>
      </w:tr>
      <w:tr w:rsidR="00EE592F" w:rsidRPr="00B14A4E" w14:paraId="1C186A34"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0393BFCE"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LVII.-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5631FAEE"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ES"/>
              </w:rPr>
              <w:t>Deshuesadero</w:t>
            </w:r>
          </w:p>
        </w:tc>
        <w:tc>
          <w:tcPr>
            <w:tcW w:w="157" w:type="pct"/>
            <w:tcBorders>
              <w:top w:val="single" w:sz="4" w:space="0" w:color="auto"/>
              <w:left w:val="single" w:sz="4" w:space="0" w:color="auto"/>
              <w:bottom w:val="single" w:sz="4" w:space="0" w:color="auto"/>
              <w:right w:val="nil"/>
            </w:tcBorders>
            <w:shd w:val="clear" w:color="auto" w:fill="auto"/>
            <w:vAlign w:val="center"/>
          </w:tcPr>
          <w:p w14:paraId="56746609"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tcPr>
          <w:p w14:paraId="4A7B3E7C"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ES"/>
              </w:rPr>
              <w:t>184.21</w:t>
            </w:r>
          </w:p>
        </w:tc>
        <w:tc>
          <w:tcPr>
            <w:tcW w:w="159" w:type="pct"/>
            <w:tcBorders>
              <w:top w:val="single" w:sz="4" w:space="0" w:color="auto"/>
              <w:left w:val="single" w:sz="4" w:space="0" w:color="auto"/>
              <w:bottom w:val="single" w:sz="4" w:space="0" w:color="auto"/>
              <w:right w:val="nil"/>
            </w:tcBorders>
            <w:shd w:val="clear" w:color="auto" w:fill="auto"/>
            <w:vAlign w:val="center"/>
          </w:tcPr>
          <w:p w14:paraId="7519055E"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tcPr>
          <w:p w14:paraId="5BEFDDAF"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ES"/>
              </w:rPr>
              <w:t>92.11</w:t>
            </w:r>
          </w:p>
        </w:tc>
      </w:tr>
      <w:tr w:rsidR="00EE592F" w:rsidRPr="00B14A4E" w14:paraId="55599978" w14:textId="77777777" w:rsidTr="0081537E">
        <w:tc>
          <w:tcPr>
            <w:tcW w:w="588" w:type="pct"/>
            <w:tcBorders>
              <w:top w:val="single" w:sz="4" w:space="0" w:color="auto"/>
              <w:left w:val="single" w:sz="4" w:space="0" w:color="auto"/>
              <w:bottom w:val="single" w:sz="4" w:space="0" w:color="auto"/>
              <w:right w:val="single" w:sz="4" w:space="0" w:color="auto"/>
            </w:tcBorders>
            <w:vAlign w:val="center"/>
          </w:tcPr>
          <w:p w14:paraId="6FAF0862"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LVIII.-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28E179FC"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Fundidora.</w:t>
            </w:r>
          </w:p>
        </w:tc>
        <w:tc>
          <w:tcPr>
            <w:tcW w:w="157" w:type="pct"/>
            <w:tcBorders>
              <w:top w:val="single" w:sz="4" w:space="0" w:color="auto"/>
              <w:left w:val="single" w:sz="4" w:space="0" w:color="auto"/>
              <w:bottom w:val="single" w:sz="4" w:space="0" w:color="auto"/>
              <w:right w:val="nil"/>
            </w:tcBorders>
            <w:shd w:val="clear" w:color="auto" w:fill="auto"/>
            <w:vAlign w:val="center"/>
          </w:tcPr>
          <w:p w14:paraId="6D117F0D" w14:textId="77777777" w:rsidR="00EE592F" w:rsidRPr="00B14A4E" w:rsidRDefault="00EE592F" w:rsidP="0081537E">
            <w:pPr>
              <w:widowControl w:val="0"/>
              <w:jc w:val="center"/>
              <w:rPr>
                <w:rFonts w:ascii="Arial" w:eastAsia="Arial" w:hAnsi="Arial" w:cs="Arial"/>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tcPr>
          <w:p w14:paraId="53441300"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13.82</w:t>
            </w:r>
          </w:p>
        </w:tc>
        <w:tc>
          <w:tcPr>
            <w:tcW w:w="159" w:type="pct"/>
            <w:tcBorders>
              <w:top w:val="single" w:sz="4" w:space="0" w:color="auto"/>
              <w:left w:val="single" w:sz="4" w:space="0" w:color="auto"/>
              <w:bottom w:val="single" w:sz="4" w:space="0" w:color="auto"/>
              <w:right w:val="nil"/>
            </w:tcBorders>
            <w:shd w:val="clear" w:color="auto" w:fill="auto"/>
            <w:vAlign w:val="center"/>
          </w:tcPr>
          <w:p w14:paraId="7599DBCF" w14:textId="77777777" w:rsidR="00EE592F" w:rsidRPr="00B14A4E" w:rsidRDefault="00EE592F" w:rsidP="0081537E">
            <w:pPr>
              <w:widowControl w:val="0"/>
              <w:jc w:val="center"/>
              <w:rPr>
                <w:rFonts w:ascii="Arial" w:eastAsia="Arial" w:hAnsi="Arial" w:cs="Arial"/>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tcPr>
          <w:p w14:paraId="2A929B39"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5.53</w:t>
            </w:r>
          </w:p>
        </w:tc>
      </w:tr>
      <w:tr w:rsidR="00EE592F" w:rsidRPr="00B14A4E" w14:paraId="31650ABA" w14:textId="77777777" w:rsidTr="0081537E">
        <w:tc>
          <w:tcPr>
            <w:tcW w:w="588" w:type="pct"/>
            <w:vAlign w:val="center"/>
          </w:tcPr>
          <w:p w14:paraId="69618089"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LIX.-</w:t>
            </w:r>
          </w:p>
        </w:tc>
        <w:tc>
          <w:tcPr>
            <w:tcW w:w="2538" w:type="pct"/>
            <w:shd w:val="clear" w:color="auto" w:fill="auto"/>
            <w:hideMark/>
          </w:tcPr>
          <w:p w14:paraId="5C8CEFD8"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Tienda de abarrotes con venta al público a mayoreo y menudeo, supermercados y comercio al por mayor en general.</w:t>
            </w:r>
          </w:p>
        </w:tc>
        <w:tc>
          <w:tcPr>
            <w:tcW w:w="157" w:type="pct"/>
            <w:tcBorders>
              <w:right w:val="nil"/>
            </w:tcBorders>
            <w:shd w:val="clear" w:color="auto" w:fill="auto"/>
            <w:vAlign w:val="center"/>
          </w:tcPr>
          <w:p w14:paraId="25DA16C6" w14:textId="77777777" w:rsidR="00EE592F" w:rsidRPr="00B14A4E" w:rsidRDefault="00EE592F" w:rsidP="0081537E">
            <w:pPr>
              <w:widowControl w:val="0"/>
              <w:jc w:val="center"/>
              <w:rPr>
                <w:rFonts w:ascii="Arial" w:eastAsia="Arial" w:hAnsi="Arial" w:cs="Arial"/>
                <w:lang w:val="es-ES" w:eastAsia="es-MX"/>
              </w:rPr>
            </w:pPr>
          </w:p>
        </w:tc>
        <w:tc>
          <w:tcPr>
            <w:tcW w:w="826" w:type="pct"/>
            <w:tcBorders>
              <w:left w:val="nil"/>
            </w:tcBorders>
            <w:shd w:val="clear" w:color="auto" w:fill="auto"/>
            <w:vAlign w:val="center"/>
          </w:tcPr>
          <w:p w14:paraId="3AA87396"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101.32</w:t>
            </w:r>
          </w:p>
        </w:tc>
        <w:tc>
          <w:tcPr>
            <w:tcW w:w="159" w:type="pct"/>
            <w:tcBorders>
              <w:right w:val="nil"/>
            </w:tcBorders>
            <w:shd w:val="clear" w:color="auto" w:fill="auto"/>
            <w:vAlign w:val="center"/>
          </w:tcPr>
          <w:p w14:paraId="6B670A2C" w14:textId="77777777" w:rsidR="00EE592F" w:rsidRPr="00B14A4E" w:rsidRDefault="00EE592F" w:rsidP="0081537E">
            <w:pPr>
              <w:widowControl w:val="0"/>
              <w:jc w:val="center"/>
              <w:rPr>
                <w:rFonts w:ascii="Arial" w:eastAsia="Arial" w:hAnsi="Arial" w:cs="Arial"/>
                <w:lang w:val="es-ES" w:eastAsia="es-MX"/>
              </w:rPr>
            </w:pPr>
          </w:p>
        </w:tc>
        <w:tc>
          <w:tcPr>
            <w:tcW w:w="732" w:type="pct"/>
            <w:tcBorders>
              <w:left w:val="nil"/>
            </w:tcBorders>
            <w:shd w:val="clear" w:color="auto" w:fill="auto"/>
            <w:vAlign w:val="center"/>
          </w:tcPr>
          <w:p w14:paraId="6AFE1B2A"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73.69</w:t>
            </w:r>
          </w:p>
        </w:tc>
      </w:tr>
      <w:tr w:rsidR="00EE592F" w:rsidRPr="00B14A4E" w14:paraId="239EA964" w14:textId="77777777" w:rsidTr="0081537E">
        <w:tc>
          <w:tcPr>
            <w:tcW w:w="588" w:type="pct"/>
            <w:vAlign w:val="center"/>
          </w:tcPr>
          <w:p w14:paraId="0C594DC7"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LX.-</w:t>
            </w:r>
          </w:p>
        </w:tc>
        <w:tc>
          <w:tcPr>
            <w:tcW w:w="2538" w:type="pct"/>
            <w:shd w:val="clear" w:color="auto" w:fill="auto"/>
            <w:hideMark/>
          </w:tcPr>
          <w:p w14:paraId="5909745A"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 xml:space="preserve">Crematorio </w:t>
            </w:r>
          </w:p>
        </w:tc>
        <w:tc>
          <w:tcPr>
            <w:tcW w:w="157" w:type="pct"/>
            <w:tcBorders>
              <w:right w:val="nil"/>
            </w:tcBorders>
            <w:shd w:val="clear" w:color="auto" w:fill="auto"/>
            <w:vAlign w:val="center"/>
          </w:tcPr>
          <w:p w14:paraId="5AC18F37" w14:textId="77777777" w:rsidR="00EE592F" w:rsidRPr="00B14A4E" w:rsidRDefault="00EE592F" w:rsidP="0081537E">
            <w:pPr>
              <w:widowControl w:val="0"/>
              <w:jc w:val="center"/>
              <w:rPr>
                <w:rFonts w:ascii="Arial" w:eastAsia="Arial" w:hAnsi="Arial" w:cs="Arial"/>
                <w:lang w:val="es-ES" w:eastAsia="es-MX"/>
              </w:rPr>
            </w:pPr>
          </w:p>
        </w:tc>
        <w:tc>
          <w:tcPr>
            <w:tcW w:w="826" w:type="pct"/>
            <w:tcBorders>
              <w:left w:val="nil"/>
            </w:tcBorders>
            <w:shd w:val="clear" w:color="auto" w:fill="auto"/>
            <w:vAlign w:val="center"/>
          </w:tcPr>
          <w:p w14:paraId="4EA007BF"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64.47</w:t>
            </w:r>
          </w:p>
        </w:tc>
        <w:tc>
          <w:tcPr>
            <w:tcW w:w="159" w:type="pct"/>
            <w:tcBorders>
              <w:right w:val="nil"/>
            </w:tcBorders>
            <w:shd w:val="clear" w:color="auto" w:fill="auto"/>
            <w:vAlign w:val="center"/>
          </w:tcPr>
          <w:p w14:paraId="6C561143" w14:textId="77777777" w:rsidR="00EE592F" w:rsidRPr="00B14A4E" w:rsidRDefault="00EE592F" w:rsidP="0081537E">
            <w:pPr>
              <w:widowControl w:val="0"/>
              <w:jc w:val="center"/>
              <w:rPr>
                <w:rFonts w:ascii="Arial" w:eastAsia="Arial" w:hAnsi="Arial" w:cs="Arial"/>
                <w:lang w:val="es-ES" w:eastAsia="es-MX"/>
              </w:rPr>
            </w:pPr>
          </w:p>
        </w:tc>
        <w:tc>
          <w:tcPr>
            <w:tcW w:w="732" w:type="pct"/>
            <w:tcBorders>
              <w:left w:val="nil"/>
            </w:tcBorders>
            <w:shd w:val="clear" w:color="auto" w:fill="auto"/>
            <w:vAlign w:val="center"/>
          </w:tcPr>
          <w:p w14:paraId="3CE1203D"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46.05</w:t>
            </w:r>
          </w:p>
        </w:tc>
      </w:tr>
      <w:tr w:rsidR="00EE592F" w:rsidRPr="00B14A4E" w14:paraId="4A03CFB8" w14:textId="77777777" w:rsidTr="0081537E">
        <w:tc>
          <w:tcPr>
            <w:tcW w:w="588" w:type="pct"/>
            <w:vAlign w:val="center"/>
          </w:tcPr>
          <w:p w14:paraId="18D52404"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LXI.-</w:t>
            </w:r>
          </w:p>
        </w:tc>
        <w:tc>
          <w:tcPr>
            <w:tcW w:w="2538" w:type="pct"/>
            <w:shd w:val="clear" w:color="auto" w:fill="auto"/>
            <w:hideMark/>
          </w:tcPr>
          <w:p w14:paraId="43D37A41"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Fábrica de postes.</w:t>
            </w:r>
          </w:p>
        </w:tc>
        <w:tc>
          <w:tcPr>
            <w:tcW w:w="157" w:type="pct"/>
            <w:tcBorders>
              <w:right w:val="nil"/>
            </w:tcBorders>
            <w:shd w:val="clear" w:color="auto" w:fill="auto"/>
            <w:vAlign w:val="center"/>
          </w:tcPr>
          <w:p w14:paraId="2305F06C" w14:textId="77777777" w:rsidR="00EE592F" w:rsidRPr="00B14A4E" w:rsidRDefault="00EE592F" w:rsidP="0081537E">
            <w:pPr>
              <w:widowControl w:val="0"/>
              <w:jc w:val="center"/>
              <w:rPr>
                <w:rFonts w:ascii="Arial" w:eastAsia="Arial" w:hAnsi="Arial" w:cs="Arial"/>
                <w:lang w:val="es-ES" w:eastAsia="es-MX"/>
              </w:rPr>
            </w:pPr>
          </w:p>
        </w:tc>
        <w:tc>
          <w:tcPr>
            <w:tcW w:w="826" w:type="pct"/>
            <w:tcBorders>
              <w:left w:val="nil"/>
            </w:tcBorders>
            <w:shd w:val="clear" w:color="auto" w:fill="auto"/>
            <w:vAlign w:val="center"/>
          </w:tcPr>
          <w:p w14:paraId="35E52CC9"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92.11</w:t>
            </w:r>
          </w:p>
        </w:tc>
        <w:tc>
          <w:tcPr>
            <w:tcW w:w="159" w:type="pct"/>
            <w:tcBorders>
              <w:right w:val="nil"/>
            </w:tcBorders>
            <w:shd w:val="clear" w:color="auto" w:fill="auto"/>
            <w:vAlign w:val="center"/>
          </w:tcPr>
          <w:p w14:paraId="33F3F4C9" w14:textId="77777777" w:rsidR="00EE592F" w:rsidRPr="00B14A4E" w:rsidRDefault="00EE592F" w:rsidP="0081537E">
            <w:pPr>
              <w:widowControl w:val="0"/>
              <w:jc w:val="center"/>
              <w:rPr>
                <w:rFonts w:ascii="Arial" w:eastAsia="Arial" w:hAnsi="Arial" w:cs="Arial"/>
                <w:lang w:val="es-ES" w:eastAsia="es-MX"/>
              </w:rPr>
            </w:pPr>
          </w:p>
        </w:tc>
        <w:tc>
          <w:tcPr>
            <w:tcW w:w="732" w:type="pct"/>
            <w:tcBorders>
              <w:left w:val="nil"/>
            </w:tcBorders>
            <w:shd w:val="clear" w:color="auto" w:fill="auto"/>
            <w:vAlign w:val="center"/>
          </w:tcPr>
          <w:p w14:paraId="31028DB9"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27.63</w:t>
            </w:r>
          </w:p>
        </w:tc>
      </w:tr>
      <w:tr w:rsidR="00EE592F" w:rsidRPr="00B14A4E" w14:paraId="6837C316" w14:textId="77777777" w:rsidTr="0081537E">
        <w:tc>
          <w:tcPr>
            <w:tcW w:w="588" w:type="pct"/>
            <w:vAlign w:val="center"/>
          </w:tcPr>
          <w:p w14:paraId="0F4493B3"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LXII.-</w:t>
            </w:r>
          </w:p>
        </w:tc>
        <w:tc>
          <w:tcPr>
            <w:tcW w:w="2538" w:type="pct"/>
            <w:shd w:val="clear" w:color="auto" w:fill="auto"/>
            <w:hideMark/>
          </w:tcPr>
          <w:p w14:paraId="54E2E2F0"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Fábrica de block, y/o material de construcción, agregado, quebradora con o sin uso de explosivos.</w:t>
            </w:r>
          </w:p>
        </w:tc>
        <w:tc>
          <w:tcPr>
            <w:tcW w:w="157" w:type="pct"/>
            <w:tcBorders>
              <w:right w:val="nil"/>
            </w:tcBorders>
            <w:shd w:val="clear" w:color="auto" w:fill="auto"/>
            <w:vAlign w:val="center"/>
          </w:tcPr>
          <w:p w14:paraId="1F28F1C6" w14:textId="77777777" w:rsidR="00EE592F" w:rsidRPr="00B14A4E" w:rsidRDefault="00EE592F" w:rsidP="0081537E">
            <w:pPr>
              <w:widowControl w:val="0"/>
              <w:jc w:val="center"/>
              <w:rPr>
                <w:rFonts w:ascii="Arial" w:eastAsia="Arial" w:hAnsi="Arial" w:cs="Arial"/>
                <w:lang w:val="es-ES" w:eastAsia="es-MX"/>
              </w:rPr>
            </w:pPr>
          </w:p>
        </w:tc>
        <w:tc>
          <w:tcPr>
            <w:tcW w:w="826" w:type="pct"/>
            <w:tcBorders>
              <w:left w:val="nil"/>
            </w:tcBorders>
            <w:shd w:val="clear" w:color="auto" w:fill="auto"/>
            <w:vAlign w:val="center"/>
          </w:tcPr>
          <w:p w14:paraId="00CFF194"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230.27</w:t>
            </w:r>
          </w:p>
        </w:tc>
        <w:tc>
          <w:tcPr>
            <w:tcW w:w="159" w:type="pct"/>
            <w:tcBorders>
              <w:right w:val="nil"/>
            </w:tcBorders>
            <w:shd w:val="clear" w:color="auto" w:fill="auto"/>
            <w:vAlign w:val="center"/>
          </w:tcPr>
          <w:p w14:paraId="44737A88" w14:textId="77777777" w:rsidR="00EE592F" w:rsidRPr="00B14A4E" w:rsidRDefault="00EE592F" w:rsidP="0081537E">
            <w:pPr>
              <w:widowControl w:val="0"/>
              <w:jc w:val="center"/>
              <w:rPr>
                <w:rFonts w:ascii="Arial" w:eastAsia="Arial" w:hAnsi="Arial" w:cs="Arial"/>
                <w:lang w:val="es-ES" w:eastAsia="es-MX"/>
              </w:rPr>
            </w:pPr>
          </w:p>
        </w:tc>
        <w:tc>
          <w:tcPr>
            <w:tcW w:w="732" w:type="pct"/>
            <w:tcBorders>
              <w:left w:val="nil"/>
            </w:tcBorders>
            <w:shd w:val="clear" w:color="auto" w:fill="auto"/>
            <w:vAlign w:val="center"/>
          </w:tcPr>
          <w:p w14:paraId="1D307CFD"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138.16</w:t>
            </w:r>
          </w:p>
        </w:tc>
      </w:tr>
      <w:tr w:rsidR="00EE592F" w:rsidRPr="00B14A4E" w14:paraId="32475027" w14:textId="77777777" w:rsidTr="0081537E">
        <w:tc>
          <w:tcPr>
            <w:tcW w:w="588" w:type="pct"/>
            <w:vAlign w:val="center"/>
          </w:tcPr>
          <w:p w14:paraId="3E440047"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LXIII.-</w:t>
            </w:r>
          </w:p>
        </w:tc>
        <w:tc>
          <w:tcPr>
            <w:tcW w:w="2538" w:type="pct"/>
            <w:shd w:val="clear" w:color="auto" w:fill="auto"/>
            <w:hideMark/>
          </w:tcPr>
          <w:p w14:paraId="51CB831A"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Planta procesadora de miel.</w:t>
            </w:r>
          </w:p>
        </w:tc>
        <w:tc>
          <w:tcPr>
            <w:tcW w:w="157" w:type="pct"/>
            <w:tcBorders>
              <w:right w:val="nil"/>
            </w:tcBorders>
            <w:shd w:val="clear" w:color="auto" w:fill="auto"/>
            <w:vAlign w:val="center"/>
          </w:tcPr>
          <w:p w14:paraId="07715816" w14:textId="77777777" w:rsidR="00EE592F" w:rsidRPr="00B14A4E" w:rsidRDefault="00EE592F" w:rsidP="0081537E">
            <w:pPr>
              <w:widowControl w:val="0"/>
              <w:jc w:val="center"/>
              <w:rPr>
                <w:rFonts w:ascii="Arial" w:eastAsia="Arial" w:hAnsi="Arial" w:cs="Arial"/>
                <w:lang w:val="es-ES" w:eastAsia="es-MX"/>
              </w:rPr>
            </w:pPr>
          </w:p>
        </w:tc>
        <w:tc>
          <w:tcPr>
            <w:tcW w:w="826" w:type="pct"/>
            <w:tcBorders>
              <w:left w:val="nil"/>
            </w:tcBorders>
            <w:shd w:val="clear" w:color="auto" w:fill="auto"/>
            <w:vAlign w:val="center"/>
          </w:tcPr>
          <w:p w14:paraId="224CFD17"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92.11</w:t>
            </w:r>
          </w:p>
        </w:tc>
        <w:tc>
          <w:tcPr>
            <w:tcW w:w="159" w:type="pct"/>
            <w:tcBorders>
              <w:right w:val="nil"/>
            </w:tcBorders>
            <w:shd w:val="clear" w:color="auto" w:fill="auto"/>
            <w:vAlign w:val="center"/>
          </w:tcPr>
          <w:p w14:paraId="7E961E90" w14:textId="77777777" w:rsidR="00EE592F" w:rsidRPr="00B14A4E" w:rsidRDefault="00EE592F" w:rsidP="0081537E">
            <w:pPr>
              <w:widowControl w:val="0"/>
              <w:jc w:val="center"/>
              <w:rPr>
                <w:rFonts w:ascii="Arial" w:eastAsia="Arial" w:hAnsi="Arial" w:cs="Arial"/>
                <w:lang w:val="es-ES" w:eastAsia="es-MX"/>
              </w:rPr>
            </w:pPr>
          </w:p>
        </w:tc>
        <w:tc>
          <w:tcPr>
            <w:tcW w:w="732" w:type="pct"/>
            <w:tcBorders>
              <w:left w:val="nil"/>
            </w:tcBorders>
            <w:shd w:val="clear" w:color="auto" w:fill="auto"/>
            <w:vAlign w:val="center"/>
          </w:tcPr>
          <w:p w14:paraId="601F77E4"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46.1</w:t>
            </w:r>
          </w:p>
        </w:tc>
      </w:tr>
      <w:tr w:rsidR="00EE592F" w:rsidRPr="00B14A4E" w14:paraId="37079DE3" w14:textId="77777777" w:rsidTr="0081537E">
        <w:tc>
          <w:tcPr>
            <w:tcW w:w="588" w:type="pct"/>
            <w:vAlign w:val="center"/>
          </w:tcPr>
          <w:p w14:paraId="74DAB857"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LXIV.-</w:t>
            </w:r>
          </w:p>
        </w:tc>
        <w:tc>
          <w:tcPr>
            <w:tcW w:w="2538" w:type="pct"/>
            <w:shd w:val="clear" w:color="auto" w:fill="auto"/>
            <w:hideMark/>
          </w:tcPr>
          <w:p w14:paraId="05DEC916"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Planta procesadora de carne al por mayor.</w:t>
            </w:r>
          </w:p>
        </w:tc>
        <w:tc>
          <w:tcPr>
            <w:tcW w:w="157" w:type="pct"/>
            <w:tcBorders>
              <w:bottom w:val="single" w:sz="4" w:space="0" w:color="auto"/>
              <w:right w:val="nil"/>
            </w:tcBorders>
            <w:shd w:val="clear" w:color="auto" w:fill="auto"/>
            <w:vAlign w:val="center"/>
          </w:tcPr>
          <w:p w14:paraId="4ED4FE9F" w14:textId="77777777" w:rsidR="00EE592F" w:rsidRPr="00B14A4E" w:rsidRDefault="00EE592F" w:rsidP="0081537E">
            <w:pPr>
              <w:widowControl w:val="0"/>
              <w:jc w:val="center"/>
              <w:rPr>
                <w:rFonts w:ascii="Arial" w:eastAsia="Arial" w:hAnsi="Arial" w:cs="Arial"/>
                <w:lang w:val="es-ES" w:eastAsia="es-MX"/>
              </w:rPr>
            </w:pPr>
          </w:p>
        </w:tc>
        <w:tc>
          <w:tcPr>
            <w:tcW w:w="826" w:type="pct"/>
            <w:tcBorders>
              <w:left w:val="nil"/>
            </w:tcBorders>
            <w:shd w:val="clear" w:color="auto" w:fill="auto"/>
            <w:vAlign w:val="center"/>
          </w:tcPr>
          <w:p w14:paraId="5C390B5A"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197.37</w:t>
            </w:r>
          </w:p>
        </w:tc>
        <w:tc>
          <w:tcPr>
            <w:tcW w:w="159" w:type="pct"/>
            <w:tcBorders>
              <w:bottom w:val="single" w:sz="4" w:space="0" w:color="auto"/>
              <w:right w:val="nil"/>
            </w:tcBorders>
            <w:shd w:val="clear" w:color="auto" w:fill="auto"/>
            <w:vAlign w:val="center"/>
          </w:tcPr>
          <w:p w14:paraId="137563A0" w14:textId="77777777" w:rsidR="00EE592F" w:rsidRPr="00B14A4E" w:rsidRDefault="00EE592F" w:rsidP="0081537E">
            <w:pPr>
              <w:widowControl w:val="0"/>
              <w:jc w:val="center"/>
              <w:rPr>
                <w:rFonts w:ascii="Arial" w:eastAsia="Arial" w:hAnsi="Arial" w:cs="Arial"/>
                <w:lang w:val="es-ES" w:eastAsia="es-MX"/>
              </w:rPr>
            </w:pPr>
          </w:p>
        </w:tc>
        <w:tc>
          <w:tcPr>
            <w:tcW w:w="732" w:type="pct"/>
            <w:tcBorders>
              <w:left w:val="nil"/>
            </w:tcBorders>
            <w:shd w:val="clear" w:color="auto" w:fill="auto"/>
            <w:vAlign w:val="center"/>
          </w:tcPr>
          <w:p w14:paraId="197BA221"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92</w:t>
            </w:r>
          </w:p>
        </w:tc>
      </w:tr>
      <w:tr w:rsidR="00EE592F" w:rsidRPr="00B14A4E" w14:paraId="033F9A07" w14:textId="77777777" w:rsidTr="0081537E">
        <w:tc>
          <w:tcPr>
            <w:tcW w:w="588" w:type="pct"/>
            <w:vAlign w:val="center"/>
          </w:tcPr>
          <w:p w14:paraId="3A40D566" w14:textId="77777777" w:rsidR="00EE592F" w:rsidRPr="00B14A4E" w:rsidRDefault="00EE592F" w:rsidP="0081537E">
            <w:pPr>
              <w:widowControl w:val="0"/>
              <w:jc w:val="right"/>
              <w:rPr>
                <w:rFonts w:ascii="Arial" w:eastAsia="Arial" w:hAnsi="Arial" w:cs="Arial"/>
                <w:b/>
                <w:lang w:val="es-ES" w:eastAsia="es-MX"/>
              </w:rPr>
            </w:pPr>
            <w:r w:rsidRPr="00B14A4E">
              <w:rPr>
                <w:rFonts w:ascii="Arial" w:eastAsia="Arial" w:hAnsi="Arial" w:cs="Arial"/>
                <w:b/>
                <w:lang w:val="es-ES" w:eastAsia="es-MX"/>
              </w:rPr>
              <w:t>LXV.-</w:t>
            </w:r>
          </w:p>
        </w:tc>
        <w:tc>
          <w:tcPr>
            <w:tcW w:w="2538" w:type="pct"/>
            <w:shd w:val="clear" w:color="auto" w:fill="auto"/>
            <w:hideMark/>
          </w:tcPr>
          <w:p w14:paraId="64476BEA" w14:textId="77777777" w:rsidR="00EE592F" w:rsidRPr="00B14A4E" w:rsidRDefault="00EE592F" w:rsidP="0081537E">
            <w:pPr>
              <w:widowControl w:val="0"/>
              <w:jc w:val="both"/>
              <w:rPr>
                <w:rFonts w:ascii="Arial" w:eastAsia="Arial" w:hAnsi="Arial" w:cs="Arial"/>
                <w:lang w:val="es-ES" w:eastAsia="es-MX"/>
              </w:rPr>
            </w:pPr>
            <w:r w:rsidRPr="00B14A4E">
              <w:rPr>
                <w:rFonts w:ascii="Arial" w:eastAsia="Arial" w:hAnsi="Arial" w:cs="Arial"/>
                <w:lang w:val="es-ES" w:eastAsia="es-MX"/>
              </w:rPr>
              <w:t>Agencia de viajes.</w:t>
            </w:r>
          </w:p>
        </w:tc>
        <w:tc>
          <w:tcPr>
            <w:tcW w:w="157" w:type="pct"/>
            <w:tcBorders>
              <w:right w:val="nil"/>
            </w:tcBorders>
            <w:shd w:val="clear" w:color="auto" w:fill="auto"/>
            <w:vAlign w:val="center"/>
          </w:tcPr>
          <w:p w14:paraId="2303E340" w14:textId="77777777" w:rsidR="00EE592F" w:rsidRPr="00B14A4E" w:rsidRDefault="00EE592F" w:rsidP="0081537E">
            <w:pPr>
              <w:widowControl w:val="0"/>
              <w:jc w:val="center"/>
              <w:rPr>
                <w:rFonts w:ascii="Arial" w:eastAsia="Arial" w:hAnsi="Arial" w:cs="Arial"/>
                <w:lang w:val="es-ES" w:eastAsia="es-MX"/>
              </w:rPr>
            </w:pPr>
          </w:p>
        </w:tc>
        <w:tc>
          <w:tcPr>
            <w:tcW w:w="826" w:type="pct"/>
            <w:tcBorders>
              <w:left w:val="nil"/>
            </w:tcBorders>
            <w:shd w:val="clear" w:color="auto" w:fill="auto"/>
            <w:vAlign w:val="center"/>
          </w:tcPr>
          <w:p w14:paraId="6731CFA9"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18.42</w:t>
            </w:r>
          </w:p>
        </w:tc>
        <w:tc>
          <w:tcPr>
            <w:tcW w:w="159" w:type="pct"/>
            <w:tcBorders>
              <w:right w:val="nil"/>
            </w:tcBorders>
            <w:shd w:val="clear" w:color="auto" w:fill="auto"/>
            <w:vAlign w:val="center"/>
          </w:tcPr>
          <w:p w14:paraId="7CF8762F" w14:textId="77777777" w:rsidR="00EE592F" w:rsidRPr="00B14A4E" w:rsidRDefault="00EE592F" w:rsidP="0081537E">
            <w:pPr>
              <w:widowControl w:val="0"/>
              <w:jc w:val="center"/>
              <w:rPr>
                <w:rFonts w:ascii="Arial" w:eastAsia="Arial" w:hAnsi="Arial" w:cs="Arial"/>
                <w:lang w:val="es-ES" w:eastAsia="es-MX"/>
              </w:rPr>
            </w:pPr>
          </w:p>
        </w:tc>
        <w:tc>
          <w:tcPr>
            <w:tcW w:w="732" w:type="pct"/>
            <w:tcBorders>
              <w:left w:val="nil"/>
            </w:tcBorders>
            <w:shd w:val="clear" w:color="auto" w:fill="auto"/>
            <w:vAlign w:val="center"/>
          </w:tcPr>
          <w:p w14:paraId="62DAE993" w14:textId="77777777" w:rsidR="00EE592F" w:rsidRPr="00B14A4E" w:rsidRDefault="00EE592F" w:rsidP="0081537E">
            <w:pPr>
              <w:widowControl w:val="0"/>
              <w:jc w:val="center"/>
              <w:rPr>
                <w:rFonts w:ascii="Arial" w:eastAsia="Arial" w:hAnsi="Arial" w:cs="Arial"/>
                <w:lang w:val="es-ES" w:eastAsia="es-MX"/>
              </w:rPr>
            </w:pPr>
            <w:r w:rsidRPr="00B14A4E">
              <w:rPr>
                <w:rFonts w:ascii="Arial" w:eastAsia="Arial" w:hAnsi="Arial" w:cs="Arial"/>
                <w:lang w:val="es-ES" w:eastAsia="es-MX"/>
              </w:rPr>
              <w:t>9.2</w:t>
            </w:r>
          </w:p>
        </w:tc>
      </w:tr>
      <w:tr w:rsidR="00EE592F" w:rsidRPr="00B14A4E" w14:paraId="69CAC049" w14:textId="77777777" w:rsidTr="0081537E">
        <w:tc>
          <w:tcPr>
            <w:tcW w:w="588" w:type="pct"/>
            <w:vAlign w:val="center"/>
          </w:tcPr>
          <w:p w14:paraId="3A04A80E" w14:textId="77777777" w:rsidR="00EE592F" w:rsidRPr="00B14A4E" w:rsidRDefault="00EE592F" w:rsidP="0081537E">
            <w:pPr>
              <w:widowControl w:val="0"/>
              <w:jc w:val="right"/>
              <w:rPr>
                <w:rFonts w:ascii="Arial" w:eastAsia="Arial" w:hAnsi="Arial" w:cs="Arial"/>
                <w:b/>
                <w:lang w:val="es-ES" w:eastAsia="es-ES"/>
              </w:rPr>
            </w:pPr>
            <w:r w:rsidRPr="00B14A4E">
              <w:rPr>
                <w:rFonts w:ascii="Arial" w:eastAsia="Arial" w:hAnsi="Arial" w:cs="Arial"/>
                <w:b/>
                <w:lang w:val="es-ES" w:eastAsia="es-ES"/>
              </w:rPr>
              <w:t>LXVI.-</w:t>
            </w:r>
          </w:p>
        </w:tc>
        <w:tc>
          <w:tcPr>
            <w:tcW w:w="2538" w:type="pct"/>
            <w:shd w:val="clear" w:color="auto" w:fill="auto"/>
          </w:tcPr>
          <w:p w14:paraId="5FAFECB0"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Laboratorios y análisis clínicos</w:t>
            </w:r>
          </w:p>
        </w:tc>
        <w:tc>
          <w:tcPr>
            <w:tcW w:w="983" w:type="pct"/>
            <w:gridSpan w:val="2"/>
            <w:shd w:val="clear" w:color="auto" w:fill="auto"/>
            <w:vAlign w:val="center"/>
          </w:tcPr>
          <w:p w14:paraId="7B181757"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55.26</w:t>
            </w:r>
          </w:p>
        </w:tc>
        <w:tc>
          <w:tcPr>
            <w:tcW w:w="890" w:type="pct"/>
            <w:gridSpan w:val="2"/>
            <w:shd w:val="clear" w:color="auto" w:fill="auto"/>
            <w:vAlign w:val="center"/>
          </w:tcPr>
          <w:p w14:paraId="66446B06"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32</w:t>
            </w:r>
          </w:p>
        </w:tc>
      </w:tr>
      <w:tr w:rsidR="00EE592F" w:rsidRPr="00B14A4E" w14:paraId="067AE319" w14:textId="77777777" w:rsidTr="0081537E">
        <w:tc>
          <w:tcPr>
            <w:tcW w:w="588" w:type="pct"/>
            <w:vAlign w:val="center"/>
          </w:tcPr>
          <w:p w14:paraId="223F9B12" w14:textId="77777777" w:rsidR="00EE592F" w:rsidRPr="00B14A4E" w:rsidRDefault="00EE592F" w:rsidP="0081537E">
            <w:pPr>
              <w:widowControl w:val="0"/>
              <w:jc w:val="right"/>
              <w:rPr>
                <w:rFonts w:ascii="Arial" w:eastAsia="Arial" w:hAnsi="Arial" w:cs="Arial"/>
                <w:b/>
                <w:lang w:val="es-ES" w:eastAsia="es-ES"/>
              </w:rPr>
            </w:pPr>
            <w:r w:rsidRPr="00B14A4E">
              <w:rPr>
                <w:rFonts w:ascii="Arial" w:eastAsia="Arial" w:hAnsi="Arial" w:cs="Arial"/>
                <w:b/>
                <w:lang w:val="es-ES" w:eastAsia="es-ES"/>
              </w:rPr>
              <w:t>LXVII.-</w:t>
            </w:r>
          </w:p>
        </w:tc>
        <w:tc>
          <w:tcPr>
            <w:tcW w:w="2538" w:type="pct"/>
            <w:shd w:val="clear" w:color="auto" w:fill="auto"/>
          </w:tcPr>
          <w:p w14:paraId="7D2CC040"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Veterinaria</w:t>
            </w:r>
          </w:p>
        </w:tc>
        <w:tc>
          <w:tcPr>
            <w:tcW w:w="983" w:type="pct"/>
            <w:gridSpan w:val="2"/>
            <w:shd w:val="clear" w:color="auto" w:fill="auto"/>
            <w:vAlign w:val="center"/>
          </w:tcPr>
          <w:p w14:paraId="38D858BA"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18.42</w:t>
            </w:r>
          </w:p>
        </w:tc>
        <w:tc>
          <w:tcPr>
            <w:tcW w:w="890" w:type="pct"/>
            <w:gridSpan w:val="2"/>
            <w:shd w:val="clear" w:color="auto" w:fill="auto"/>
            <w:vAlign w:val="center"/>
          </w:tcPr>
          <w:p w14:paraId="5ED0AC9D"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13.8</w:t>
            </w:r>
          </w:p>
        </w:tc>
      </w:tr>
      <w:tr w:rsidR="00EE592F" w:rsidRPr="00B14A4E" w14:paraId="10B6A19E" w14:textId="77777777" w:rsidTr="0081537E">
        <w:tc>
          <w:tcPr>
            <w:tcW w:w="588" w:type="pct"/>
            <w:vAlign w:val="center"/>
          </w:tcPr>
          <w:p w14:paraId="3366E450" w14:textId="77777777" w:rsidR="00EE592F" w:rsidRPr="00B14A4E" w:rsidRDefault="00EE592F" w:rsidP="0081537E">
            <w:pPr>
              <w:widowControl w:val="0"/>
              <w:jc w:val="right"/>
              <w:rPr>
                <w:rFonts w:ascii="Arial" w:eastAsia="Arial" w:hAnsi="Arial" w:cs="Arial"/>
                <w:b/>
                <w:lang w:val="es-ES" w:eastAsia="es-ES"/>
              </w:rPr>
            </w:pPr>
            <w:r w:rsidRPr="00B14A4E">
              <w:rPr>
                <w:rFonts w:ascii="Arial" w:eastAsia="Arial" w:hAnsi="Arial" w:cs="Arial"/>
                <w:b/>
                <w:lang w:val="es-ES" w:eastAsia="es-ES"/>
              </w:rPr>
              <w:t>LXVIII.-</w:t>
            </w:r>
          </w:p>
        </w:tc>
        <w:tc>
          <w:tcPr>
            <w:tcW w:w="2538" w:type="pct"/>
            <w:shd w:val="clear" w:color="auto" w:fill="auto"/>
          </w:tcPr>
          <w:p w14:paraId="0D51ADAD"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 xml:space="preserve"> Pastelería y repostería</w:t>
            </w:r>
          </w:p>
        </w:tc>
        <w:tc>
          <w:tcPr>
            <w:tcW w:w="983" w:type="pct"/>
            <w:gridSpan w:val="2"/>
            <w:shd w:val="clear" w:color="auto" w:fill="auto"/>
            <w:vAlign w:val="center"/>
          </w:tcPr>
          <w:p w14:paraId="11808CCF"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16.58</w:t>
            </w:r>
          </w:p>
        </w:tc>
        <w:tc>
          <w:tcPr>
            <w:tcW w:w="890" w:type="pct"/>
            <w:gridSpan w:val="2"/>
            <w:shd w:val="clear" w:color="auto" w:fill="auto"/>
            <w:vAlign w:val="center"/>
          </w:tcPr>
          <w:p w14:paraId="0BA69534"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13.8</w:t>
            </w:r>
          </w:p>
        </w:tc>
      </w:tr>
      <w:tr w:rsidR="00EE592F" w:rsidRPr="00B14A4E" w14:paraId="1F5C1E0A" w14:textId="77777777" w:rsidTr="0081537E">
        <w:tc>
          <w:tcPr>
            <w:tcW w:w="588" w:type="pct"/>
            <w:vAlign w:val="center"/>
          </w:tcPr>
          <w:p w14:paraId="4962E6F1" w14:textId="77777777" w:rsidR="00EE592F" w:rsidRPr="00B14A4E" w:rsidRDefault="00EE592F" w:rsidP="0081537E">
            <w:pPr>
              <w:widowControl w:val="0"/>
              <w:jc w:val="right"/>
              <w:rPr>
                <w:rFonts w:ascii="Arial" w:eastAsia="Arial" w:hAnsi="Arial" w:cs="Arial"/>
                <w:b/>
                <w:lang w:val="es-ES" w:eastAsia="es-ES"/>
              </w:rPr>
            </w:pPr>
            <w:r w:rsidRPr="00B14A4E">
              <w:rPr>
                <w:rFonts w:ascii="Arial" w:eastAsia="Arial" w:hAnsi="Arial" w:cs="Arial"/>
                <w:b/>
                <w:lang w:val="es-ES" w:eastAsia="es-ES"/>
              </w:rPr>
              <w:t>LXIX.-</w:t>
            </w:r>
          </w:p>
        </w:tc>
        <w:tc>
          <w:tcPr>
            <w:tcW w:w="2538" w:type="pct"/>
            <w:shd w:val="clear" w:color="auto" w:fill="auto"/>
          </w:tcPr>
          <w:p w14:paraId="72427C65"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 xml:space="preserve">Cocinas económicas </w:t>
            </w:r>
          </w:p>
        </w:tc>
        <w:tc>
          <w:tcPr>
            <w:tcW w:w="983" w:type="pct"/>
            <w:gridSpan w:val="2"/>
            <w:shd w:val="clear" w:color="auto" w:fill="auto"/>
            <w:vAlign w:val="center"/>
          </w:tcPr>
          <w:p w14:paraId="7BAB2E84"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13.82</w:t>
            </w:r>
          </w:p>
        </w:tc>
        <w:tc>
          <w:tcPr>
            <w:tcW w:w="890" w:type="pct"/>
            <w:gridSpan w:val="2"/>
            <w:shd w:val="clear" w:color="auto" w:fill="auto"/>
            <w:vAlign w:val="center"/>
          </w:tcPr>
          <w:p w14:paraId="712479A8"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9.2</w:t>
            </w:r>
          </w:p>
        </w:tc>
      </w:tr>
      <w:tr w:rsidR="00EE592F" w:rsidRPr="00B14A4E" w14:paraId="3FD5EB29" w14:textId="77777777" w:rsidTr="0081537E">
        <w:tc>
          <w:tcPr>
            <w:tcW w:w="588" w:type="pct"/>
            <w:vAlign w:val="center"/>
          </w:tcPr>
          <w:p w14:paraId="2BF930CA" w14:textId="77777777" w:rsidR="00EE592F" w:rsidRPr="00B14A4E" w:rsidRDefault="00EE592F" w:rsidP="0081537E">
            <w:pPr>
              <w:widowControl w:val="0"/>
              <w:jc w:val="right"/>
              <w:rPr>
                <w:rFonts w:ascii="Arial" w:eastAsia="Arial" w:hAnsi="Arial" w:cs="Arial"/>
                <w:b/>
                <w:lang w:val="es-ES" w:eastAsia="es-ES"/>
              </w:rPr>
            </w:pPr>
            <w:r w:rsidRPr="00B14A4E">
              <w:rPr>
                <w:rFonts w:ascii="Arial" w:eastAsia="Arial" w:hAnsi="Arial" w:cs="Arial"/>
                <w:b/>
                <w:lang w:val="es-ES" w:eastAsia="es-ES"/>
              </w:rPr>
              <w:t>LXX.-</w:t>
            </w:r>
          </w:p>
        </w:tc>
        <w:tc>
          <w:tcPr>
            <w:tcW w:w="2538" w:type="pct"/>
            <w:shd w:val="clear" w:color="auto" w:fill="auto"/>
          </w:tcPr>
          <w:p w14:paraId="11D16FFB"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 xml:space="preserve">Marisquería: </w:t>
            </w:r>
          </w:p>
        </w:tc>
        <w:tc>
          <w:tcPr>
            <w:tcW w:w="983" w:type="pct"/>
            <w:gridSpan w:val="2"/>
            <w:shd w:val="clear" w:color="auto" w:fill="auto"/>
            <w:vAlign w:val="center"/>
          </w:tcPr>
          <w:p w14:paraId="2AC1A54F"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18.42</w:t>
            </w:r>
          </w:p>
        </w:tc>
        <w:tc>
          <w:tcPr>
            <w:tcW w:w="890" w:type="pct"/>
            <w:gridSpan w:val="2"/>
            <w:shd w:val="clear" w:color="auto" w:fill="auto"/>
            <w:vAlign w:val="center"/>
          </w:tcPr>
          <w:p w14:paraId="61EF9938"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13.8</w:t>
            </w:r>
          </w:p>
        </w:tc>
      </w:tr>
      <w:tr w:rsidR="00EE592F" w:rsidRPr="00B14A4E" w14:paraId="762C9D93" w14:textId="77777777" w:rsidTr="0081537E">
        <w:tc>
          <w:tcPr>
            <w:tcW w:w="588" w:type="pct"/>
            <w:vAlign w:val="center"/>
          </w:tcPr>
          <w:p w14:paraId="0CAB5A5E" w14:textId="77777777" w:rsidR="00EE592F" w:rsidRPr="00B14A4E" w:rsidRDefault="00EE592F" w:rsidP="0081537E">
            <w:pPr>
              <w:widowControl w:val="0"/>
              <w:jc w:val="right"/>
              <w:rPr>
                <w:rFonts w:ascii="Arial" w:eastAsia="Arial" w:hAnsi="Arial" w:cs="Arial"/>
                <w:b/>
                <w:lang w:val="es-ES" w:eastAsia="es-ES"/>
              </w:rPr>
            </w:pPr>
            <w:r w:rsidRPr="00B14A4E">
              <w:rPr>
                <w:rFonts w:ascii="Arial" w:eastAsia="Arial" w:hAnsi="Arial" w:cs="Arial"/>
                <w:b/>
                <w:lang w:val="es-ES" w:eastAsia="es-ES"/>
              </w:rPr>
              <w:t>LXXI.-</w:t>
            </w:r>
          </w:p>
        </w:tc>
        <w:tc>
          <w:tcPr>
            <w:tcW w:w="2538" w:type="pct"/>
            <w:shd w:val="clear" w:color="auto" w:fill="auto"/>
          </w:tcPr>
          <w:p w14:paraId="24B66CCA"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 xml:space="preserve">Empresas de 1 a 50 empleados: </w:t>
            </w:r>
          </w:p>
        </w:tc>
        <w:tc>
          <w:tcPr>
            <w:tcW w:w="983" w:type="pct"/>
            <w:gridSpan w:val="2"/>
            <w:shd w:val="clear" w:color="auto" w:fill="auto"/>
            <w:vAlign w:val="center"/>
          </w:tcPr>
          <w:p w14:paraId="05785468"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46.05</w:t>
            </w:r>
          </w:p>
        </w:tc>
        <w:tc>
          <w:tcPr>
            <w:tcW w:w="890" w:type="pct"/>
            <w:gridSpan w:val="2"/>
            <w:shd w:val="clear" w:color="auto" w:fill="auto"/>
            <w:vAlign w:val="center"/>
          </w:tcPr>
          <w:p w14:paraId="744AD725"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124.3</w:t>
            </w:r>
          </w:p>
        </w:tc>
      </w:tr>
      <w:tr w:rsidR="00EE592F" w:rsidRPr="00B14A4E" w14:paraId="1071C706" w14:textId="77777777" w:rsidTr="0081537E">
        <w:tc>
          <w:tcPr>
            <w:tcW w:w="588" w:type="pct"/>
            <w:vAlign w:val="center"/>
          </w:tcPr>
          <w:p w14:paraId="28A6096A" w14:textId="77777777" w:rsidR="00EE592F" w:rsidRPr="00B14A4E" w:rsidRDefault="00EE592F" w:rsidP="0081537E">
            <w:pPr>
              <w:widowControl w:val="0"/>
              <w:jc w:val="right"/>
              <w:rPr>
                <w:rFonts w:ascii="Arial" w:eastAsia="Arial" w:hAnsi="Arial" w:cs="Arial"/>
                <w:b/>
                <w:lang w:val="es-ES" w:eastAsia="es-ES"/>
              </w:rPr>
            </w:pPr>
            <w:r w:rsidRPr="00B14A4E">
              <w:rPr>
                <w:rFonts w:ascii="Arial" w:eastAsia="Arial" w:hAnsi="Arial" w:cs="Arial"/>
                <w:b/>
                <w:lang w:val="es-ES" w:eastAsia="es-ES"/>
              </w:rPr>
              <w:t>LXXII.-</w:t>
            </w:r>
          </w:p>
        </w:tc>
        <w:tc>
          <w:tcPr>
            <w:tcW w:w="2538" w:type="pct"/>
            <w:shd w:val="clear" w:color="auto" w:fill="auto"/>
          </w:tcPr>
          <w:p w14:paraId="04C3E879"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 xml:space="preserve">Empresas de 51 a 100 empleados: </w:t>
            </w:r>
          </w:p>
        </w:tc>
        <w:tc>
          <w:tcPr>
            <w:tcW w:w="983" w:type="pct"/>
            <w:gridSpan w:val="2"/>
            <w:shd w:val="clear" w:color="auto" w:fill="auto"/>
            <w:vAlign w:val="center"/>
          </w:tcPr>
          <w:p w14:paraId="6ABA2FF0"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14.47</w:t>
            </w:r>
          </w:p>
        </w:tc>
        <w:tc>
          <w:tcPr>
            <w:tcW w:w="890" w:type="pct"/>
            <w:gridSpan w:val="2"/>
            <w:shd w:val="clear" w:color="auto" w:fill="auto"/>
            <w:vAlign w:val="center"/>
          </w:tcPr>
          <w:p w14:paraId="03CDFD0E"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46.1</w:t>
            </w:r>
          </w:p>
        </w:tc>
      </w:tr>
      <w:tr w:rsidR="00EE592F" w:rsidRPr="00B14A4E" w14:paraId="5176844C" w14:textId="77777777" w:rsidTr="0081537E">
        <w:tc>
          <w:tcPr>
            <w:tcW w:w="588" w:type="pct"/>
            <w:vAlign w:val="center"/>
          </w:tcPr>
          <w:p w14:paraId="77ECE8D9" w14:textId="77777777" w:rsidR="00EE592F" w:rsidRPr="00B14A4E" w:rsidRDefault="00EE592F" w:rsidP="0081537E">
            <w:pPr>
              <w:widowControl w:val="0"/>
              <w:jc w:val="right"/>
              <w:rPr>
                <w:rFonts w:ascii="Arial" w:eastAsia="Arial" w:hAnsi="Arial" w:cs="Arial"/>
                <w:b/>
                <w:lang w:val="es-ES" w:eastAsia="es-ES"/>
              </w:rPr>
            </w:pPr>
            <w:r w:rsidRPr="00B14A4E">
              <w:rPr>
                <w:rFonts w:ascii="Arial" w:eastAsia="Arial" w:hAnsi="Arial" w:cs="Arial"/>
                <w:b/>
                <w:lang w:val="es-ES" w:eastAsia="es-ES"/>
              </w:rPr>
              <w:t>LXXIII.-</w:t>
            </w:r>
          </w:p>
        </w:tc>
        <w:tc>
          <w:tcPr>
            <w:tcW w:w="2538" w:type="pct"/>
            <w:shd w:val="clear" w:color="auto" w:fill="auto"/>
          </w:tcPr>
          <w:p w14:paraId="56ADCB76"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 xml:space="preserve">Empresas de 101 a 150 empleados: </w:t>
            </w:r>
          </w:p>
        </w:tc>
        <w:tc>
          <w:tcPr>
            <w:tcW w:w="983" w:type="pct"/>
            <w:gridSpan w:val="2"/>
            <w:shd w:val="clear" w:color="auto" w:fill="auto"/>
            <w:vAlign w:val="center"/>
          </w:tcPr>
          <w:p w14:paraId="646346CE"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82.90</w:t>
            </w:r>
          </w:p>
        </w:tc>
        <w:tc>
          <w:tcPr>
            <w:tcW w:w="890" w:type="pct"/>
            <w:gridSpan w:val="2"/>
            <w:shd w:val="clear" w:color="auto" w:fill="auto"/>
            <w:vAlign w:val="center"/>
          </w:tcPr>
          <w:p w14:paraId="4FA03DFA"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55.21</w:t>
            </w:r>
          </w:p>
        </w:tc>
      </w:tr>
      <w:tr w:rsidR="00EE592F" w:rsidRPr="00B14A4E" w14:paraId="0BF9DAAE" w14:textId="77777777" w:rsidTr="0081537E">
        <w:tc>
          <w:tcPr>
            <w:tcW w:w="588" w:type="pct"/>
            <w:vAlign w:val="center"/>
          </w:tcPr>
          <w:p w14:paraId="4ABE47B4" w14:textId="77777777" w:rsidR="00EE592F" w:rsidRPr="00B14A4E" w:rsidRDefault="00EE592F" w:rsidP="0081537E">
            <w:pPr>
              <w:widowControl w:val="0"/>
              <w:jc w:val="right"/>
              <w:rPr>
                <w:rFonts w:ascii="Arial" w:eastAsia="Arial" w:hAnsi="Arial" w:cs="Arial"/>
                <w:b/>
                <w:lang w:val="es-ES" w:eastAsia="es-ES"/>
              </w:rPr>
            </w:pPr>
            <w:r w:rsidRPr="00B14A4E">
              <w:rPr>
                <w:rFonts w:ascii="Arial" w:eastAsia="Arial" w:hAnsi="Arial" w:cs="Arial"/>
                <w:b/>
                <w:lang w:val="es-ES" w:eastAsia="es-ES"/>
              </w:rPr>
              <w:t>LXXIV.-</w:t>
            </w:r>
          </w:p>
        </w:tc>
        <w:tc>
          <w:tcPr>
            <w:tcW w:w="2538" w:type="pct"/>
            <w:shd w:val="clear" w:color="auto" w:fill="auto"/>
          </w:tcPr>
          <w:p w14:paraId="00D1940B"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 xml:space="preserve"> Empresas de 151 a 250 empleados: </w:t>
            </w:r>
          </w:p>
        </w:tc>
        <w:tc>
          <w:tcPr>
            <w:tcW w:w="983" w:type="pct"/>
            <w:gridSpan w:val="2"/>
            <w:shd w:val="clear" w:color="auto" w:fill="auto"/>
            <w:vAlign w:val="center"/>
          </w:tcPr>
          <w:p w14:paraId="032920B3"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92.11</w:t>
            </w:r>
          </w:p>
        </w:tc>
        <w:tc>
          <w:tcPr>
            <w:tcW w:w="890" w:type="pct"/>
            <w:gridSpan w:val="2"/>
            <w:shd w:val="clear" w:color="auto" w:fill="auto"/>
            <w:vAlign w:val="center"/>
          </w:tcPr>
          <w:p w14:paraId="5BD81711"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64.47</w:t>
            </w:r>
          </w:p>
        </w:tc>
      </w:tr>
      <w:tr w:rsidR="00EE592F" w:rsidRPr="00B14A4E" w14:paraId="7F493E90" w14:textId="77777777" w:rsidTr="0081537E">
        <w:tc>
          <w:tcPr>
            <w:tcW w:w="588" w:type="pct"/>
            <w:vAlign w:val="center"/>
          </w:tcPr>
          <w:p w14:paraId="0B46F4DE" w14:textId="77777777" w:rsidR="00EE592F" w:rsidRPr="00B14A4E" w:rsidRDefault="00EE592F" w:rsidP="0081537E">
            <w:pPr>
              <w:widowControl w:val="0"/>
              <w:jc w:val="right"/>
              <w:rPr>
                <w:rFonts w:ascii="Arial" w:eastAsia="Arial" w:hAnsi="Arial" w:cs="Arial"/>
                <w:b/>
                <w:lang w:val="es-ES" w:eastAsia="es-ES"/>
              </w:rPr>
            </w:pPr>
            <w:r w:rsidRPr="00B14A4E">
              <w:rPr>
                <w:rFonts w:ascii="Arial" w:eastAsia="Arial" w:hAnsi="Arial" w:cs="Arial"/>
                <w:b/>
                <w:lang w:val="es-ES" w:eastAsia="es-ES"/>
              </w:rPr>
              <w:t>LXXV.-</w:t>
            </w:r>
          </w:p>
        </w:tc>
        <w:tc>
          <w:tcPr>
            <w:tcW w:w="2538" w:type="pct"/>
            <w:shd w:val="clear" w:color="auto" w:fill="auto"/>
          </w:tcPr>
          <w:p w14:paraId="3C2CB035"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 xml:space="preserve">Empresas de más de 250 empleados: </w:t>
            </w:r>
          </w:p>
        </w:tc>
        <w:tc>
          <w:tcPr>
            <w:tcW w:w="983" w:type="pct"/>
            <w:gridSpan w:val="2"/>
            <w:shd w:val="clear" w:color="auto" w:fill="auto"/>
            <w:vAlign w:val="center"/>
          </w:tcPr>
          <w:p w14:paraId="1970A6A4"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110.53</w:t>
            </w:r>
          </w:p>
        </w:tc>
        <w:tc>
          <w:tcPr>
            <w:tcW w:w="890" w:type="pct"/>
            <w:gridSpan w:val="2"/>
            <w:shd w:val="clear" w:color="auto" w:fill="auto"/>
            <w:vAlign w:val="center"/>
          </w:tcPr>
          <w:p w14:paraId="11B59CB3"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73.69</w:t>
            </w:r>
          </w:p>
        </w:tc>
      </w:tr>
      <w:tr w:rsidR="00EE592F" w:rsidRPr="00B14A4E" w14:paraId="1580D693" w14:textId="77777777" w:rsidTr="0081537E">
        <w:tc>
          <w:tcPr>
            <w:tcW w:w="588" w:type="pct"/>
            <w:vAlign w:val="center"/>
          </w:tcPr>
          <w:p w14:paraId="37F21BB7" w14:textId="77777777" w:rsidR="00EE592F" w:rsidRPr="00B14A4E" w:rsidRDefault="00EE592F" w:rsidP="0081537E">
            <w:pPr>
              <w:widowControl w:val="0"/>
              <w:jc w:val="right"/>
              <w:rPr>
                <w:rFonts w:ascii="Arial" w:eastAsia="Arial" w:hAnsi="Arial" w:cs="Arial"/>
                <w:b/>
                <w:lang w:val="es-ES" w:eastAsia="es-ES"/>
              </w:rPr>
            </w:pPr>
            <w:r w:rsidRPr="00B14A4E">
              <w:rPr>
                <w:rFonts w:ascii="Arial" w:eastAsia="Arial" w:hAnsi="Arial" w:cs="Arial"/>
                <w:b/>
                <w:lang w:val="es-ES" w:eastAsia="es-ES"/>
              </w:rPr>
              <w:t>LXXVI.-</w:t>
            </w:r>
          </w:p>
        </w:tc>
        <w:tc>
          <w:tcPr>
            <w:tcW w:w="2538" w:type="pct"/>
            <w:shd w:val="clear" w:color="auto" w:fill="auto"/>
          </w:tcPr>
          <w:p w14:paraId="5E1E09A1"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 xml:space="preserve">Bancos de extracción de material pétreo </w:t>
            </w:r>
          </w:p>
        </w:tc>
        <w:tc>
          <w:tcPr>
            <w:tcW w:w="983" w:type="pct"/>
            <w:gridSpan w:val="2"/>
            <w:shd w:val="clear" w:color="auto" w:fill="auto"/>
            <w:vAlign w:val="center"/>
          </w:tcPr>
          <w:p w14:paraId="416450A3"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184.21</w:t>
            </w:r>
          </w:p>
        </w:tc>
        <w:tc>
          <w:tcPr>
            <w:tcW w:w="890" w:type="pct"/>
            <w:gridSpan w:val="2"/>
            <w:shd w:val="clear" w:color="auto" w:fill="auto"/>
            <w:vAlign w:val="center"/>
          </w:tcPr>
          <w:p w14:paraId="40764D50"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138.16</w:t>
            </w:r>
          </w:p>
        </w:tc>
      </w:tr>
      <w:tr w:rsidR="00EE592F" w:rsidRPr="00B14A4E" w14:paraId="7FD95488" w14:textId="77777777" w:rsidTr="0081537E">
        <w:tc>
          <w:tcPr>
            <w:tcW w:w="588" w:type="pct"/>
            <w:vAlign w:val="center"/>
          </w:tcPr>
          <w:p w14:paraId="0AB47715" w14:textId="77777777" w:rsidR="00EE592F" w:rsidRPr="00B14A4E" w:rsidRDefault="00EE592F" w:rsidP="0081537E">
            <w:pPr>
              <w:widowControl w:val="0"/>
              <w:jc w:val="right"/>
              <w:rPr>
                <w:rFonts w:ascii="Arial" w:eastAsia="Arial" w:hAnsi="Arial" w:cs="Arial"/>
                <w:b/>
                <w:lang w:val="es-ES" w:eastAsia="es-ES"/>
              </w:rPr>
            </w:pPr>
            <w:r w:rsidRPr="00B14A4E">
              <w:rPr>
                <w:rFonts w:ascii="Arial" w:eastAsia="Arial" w:hAnsi="Arial" w:cs="Arial"/>
                <w:b/>
                <w:lang w:val="es-ES" w:eastAsia="es-ES"/>
              </w:rPr>
              <w:t>LXXVII.-</w:t>
            </w:r>
          </w:p>
        </w:tc>
        <w:tc>
          <w:tcPr>
            <w:tcW w:w="2538" w:type="pct"/>
            <w:shd w:val="clear" w:color="auto" w:fill="auto"/>
          </w:tcPr>
          <w:p w14:paraId="48492484"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 xml:space="preserve">Comercio de productos saludables: </w:t>
            </w:r>
          </w:p>
        </w:tc>
        <w:tc>
          <w:tcPr>
            <w:tcW w:w="983" w:type="pct"/>
            <w:gridSpan w:val="2"/>
            <w:shd w:val="clear" w:color="auto" w:fill="auto"/>
            <w:vAlign w:val="center"/>
          </w:tcPr>
          <w:p w14:paraId="390AA529"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9.21</w:t>
            </w:r>
          </w:p>
        </w:tc>
        <w:tc>
          <w:tcPr>
            <w:tcW w:w="890" w:type="pct"/>
            <w:gridSpan w:val="2"/>
            <w:shd w:val="clear" w:color="auto" w:fill="auto"/>
            <w:vAlign w:val="center"/>
          </w:tcPr>
          <w:p w14:paraId="686EDB20"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6.45</w:t>
            </w:r>
          </w:p>
        </w:tc>
      </w:tr>
      <w:tr w:rsidR="00EE592F" w:rsidRPr="00B14A4E" w14:paraId="2D6B6789" w14:textId="77777777" w:rsidTr="0081537E">
        <w:tc>
          <w:tcPr>
            <w:tcW w:w="588" w:type="pct"/>
            <w:vAlign w:val="center"/>
          </w:tcPr>
          <w:p w14:paraId="4F8CD38D" w14:textId="77777777" w:rsidR="00EE592F" w:rsidRPr="00B14A4E" w:rsidRDefault="00EE592F" w:rsidP="0081537E">
            <w:pPr>
              <w:widowControl w:val="0"/>
              <w:jc w:val="right"/>
              <w:rPr>
                <w:rFonts w:ascii="Arial" w:eastAsia="Arial" w:hAnsi="Arial" w:cs="Arial"/>
                <w:b/>
                <w:lang w:val="es-ES" w:eastAsia="es-ES"/>
              </w:rPr>
            </w:pPr>
            <w:r w:rsidRPr="00B14A4E">
              <w:rPr>
                <w:rFonts w:ascii="Arial" w:eastAsia="Arial" w:hAnsi="Arial" w:cs="Arial"/>
                <w:b/>
                <w:lang w:val="es-ES" w:eastAsia="es-ES"/>
              </w:rPr>
              <w:t>LXXVIII.-</w:t>
            </w:r>
          </w:p>
        </w:tc>
        <w:tc>
          <w:tcPr>
            <w:tcW w:w="2538" w:type="pct"/>
            <w:shd w:val="clear" w:color="auto" w:fill="auto"/>
          </w:tcPr>
          <w:p w14:paraId="689CA2A9"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Venta de Cosméticos:</w:t>
            </w:r>
          </w:p>
        </w:tc>
        <w:tc>
          <w:tcPr>
            <w:tcW w:w="983" w:type="pct"/>
            <w:gridSpan w:val="2"/>
            <w:shd w:val="clear" w:color="auto" w:fill="auto"/>
            <w:vAlign w:val="center"/>
          </w:tcPr>
          <w:p w14:paraId="5C191073"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6.45</w:t>
            </w:r>
          </w:p>
        </w:tc>
        <w:tc>
          <w:tcPr>
            <w:tcW w:w="890" w:type="pct"/>
            <w:gridSpan w:val="2"/>
            <w:shd w:val="clear" w:color="auto" w:fill="auto"/>
            <w:vAlign w:val="center"/>
          </w:tcPr>
          <w:p w14:paraId="4898EA90"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4.61</w:t>
            </w:r>
          </w:p>
        </w:tc>
      </w:tr>
      <w:tr w:rsidR="00EE592F" w:rsidRPr="00B14A4E" w14:paraId="6BC15EDE" w14:textId="77777777" w:rsidTr="0081537E">
        <w:tc>
          <w:tcPr>
            <w:tcW w:w="588" w:type="pct"/>
            <w:vAlign w:val="center"/>
          </w:tcPr>
          <w:p w14:paraId="0C6FC8B7" w14:textId="77777777" w:rsidR="00EE592F" w:rsidRPr="00B14A4E" w:rsidRDefault="00EE592F" w:rsidP="0081537E">
            <w:pPr>
              <w:widowControl w:val="0"/>
              <w:jc w:val="right"/>
              <w:rPr>
                <w:rFonts w:ascii="Arial" w:eastAsia="Arial" w:hAnsi="Arial" w:cs="Arial"/>
                <w:b/>
                <w:lang w:val="es-ES" w:eastAsia="es-ES"/>
              </w:rPr>
            </w:pPr>
            <w:r w:rsidRPr="00B14A4E">
              <w:rPr>
                <w:rFonts w:ascii="Arial" w:eastAsia="Arial" w:hAnsi="Arial" w:cs="Arial"/>
                <w:b/>
                <w:lang w:val="es-ES" w:eastAsia="es-ES"/>
              </w:rPr>
              <w:t>LXXIX.-</w:t>
            </w:r>
          </w:p>
        </w:tc>
        <w:tc>
          <w:tcPr>
            <w:tcW w:w="2538" w:type="pct"/>
            <w:shd w:val="clear" w:color="auto" w:fill="auto"/>
          </w:tcPr>
          <w:p w14:paraId="3773D512"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Maquiladoras de impresión, y serigrafía</w:t>
            </w:r>
          </w:p>
        </w:tc>
        <w:tc>
          <w:tcPr>
            <w:tcW w:w="983" w:type="pct"/>
            <w:gridSpan w:val="2"/>
            <w:shd w:val="clear" w:color="auto" w:fill="auto"/>
            <w:vAlign w:val="center"/>
          </w:tcPr>
          <w:p w14:paraId="71C1DD0A"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23.02</w:t>
            </w:r>
          </w:p>
        </w:tc>
        <w:tc>
          <w:tcPr>
            <w:tcW w:w="890" w:type="pct"/>
            <w:gridSpan w:val="2"/>
            <w:shd w:val="clear" w:color="auto" w:fill="auto"/>
            <w:vAlign w:val="center"/>
          </w:tcPr>
          <w:p w14:paraId="3549D01B"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13.8</w:t>
            </w:r>
          </w:p>
        </w:tc>
      </w:tr>
      <w:tr w:rsidR="00EE592F" w:rsidRPr="00B14A4E" w14:paraId="4A1F5E6C" w14:textId="77777777" w:rsidTr="0081537E">
        <w:tc>
          <w:tcPr>
            <w:tcW w:w="588" w:type="pct"/>
            <w:vAlign w:val="center"/>
          </w:tcPr>
          <w:p w14:paraId="74615A4A" w14:textId="77777777" w:rsidR="00EE592F" w:rsidRPr="00B14A4E" w:rsidRDefault="00EE592F" w:rsidP="0081537E">
            <w:pPr>
              <w:widowControl w:val="0"/>
              <w:jc w:val="right"/>
              <w:rPr>
                <w:rFonts w:ascii="Arial" w:eastAsia="Arial" w:hAnsi="Arial" w:cs="Arial"/>
                <w:b/>
                <w:lang w:val="es-ES" w:eastAsia="es-ES"/>
              </w:rPr>
            </w:pPr>
            <w:r w:rsidRPr="00B14A4E">
              <w:rPr>
                <w:rFonts w:ascii="Arial" w:eastAsia="Arial" w:hAnsi="Arial" w:cs="Arial"/>
                <w:b/>
                <w:lang w:val="es-ES" w:eastAsia="es-ES"/>
              </w:rPr>
              <w:t>LXXX.-</w:t>
            </w:r>
          </w:p>
        </w:tc>
        <w:tc>
          <w:tcPr>
            <w:tcW w:w="2538" w:type="pct"/>
            <w:shd w:val="clear" w:color="auto" w:fill="auto"/>
          </w:tcPr>
          <w:p w14:paraId="55D1BB99"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Restaurantes</w:t>
            </w:r>
          </w:p>
        </w:tc>
        <w:tc>
          <w:tcPr>
            <w:tcW w:w="983" w:type="pct"/>
            <w:gridSpan w:val="2"/>
            <w:shd w:val="clear" w:color="auto" w:fill="auto"/>
            <w:vAlign w:val="center"/>
          </w:tcPr>
          <w:p w14:paraId="6A16BA04"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18.42</w:t>
            </w:r>
          </w:p>
        </w:tc>
        <w:tc>
          <w:tcPr>
            <w:tcW w:w="890" w:type="pct"/>
            <w:gridSpan w:val="2"/>
            <w:shd w:val="clear" w:color="auto" w:fill="auto"/>
            <w:vAlign w:val="center"/>
          </w:tcPr>
          <w:p w14:paraId="04EB18B4"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11.05</w:t>
            </w:r>
          </w:p>
        </w:tc>
      </w:tr>
      <w:tr w:rsidR="00EE592F" w:rsidRPr="00B14A4E" w14:paraId="2508E493" w14:textId="77777777" w:rsidTr="0081537E">
        <w:tc>
          <w:tcPr>
            <w:tcW w:w="588" w:type="pct"/>
            <w:vAlign w:val="center"/>
          </w:tcPr>
          <w:p w14:paraId="30763572" w14:textId="77777777" w:rsidR="00EE592F" w:rsidRPr="00B14A4E" w:rsidRDefault="00EE592F" w:rsidP="0081537E">
            <w:pPr>
              <w:widowControl w:val="0"/>
              <w:jc w:val="right"/>
              <w:rPr>
                <w:rFonts w:ascii="Arial" w:eastAsia="Arial" w:hAnsi="Arial" w:cs="Arial"/>
                <w:b/>
                <w:lang w:val="es-ES" w:eastAsia="es-ES"/>
              </w:rPr>
            </w:pPr>
            <w:r w:rsidRPr="00B14A4E">
              <w:rPr>
                <w:rFonts w:ascii="Arial" w:eastAsia="Arial" w:hAnsi="Arial" w:cs="Arial"/>
                <w:b/>
                <w:lang w:val="es-ES" w:eastAsia="es-ES"/>
              </w:rPr>
              <w:t>LXXXI.-</w:t>
            </w:r>
          </w:p>
        </w:tc>
        <w:tc>
          <w:tcPr>
            <w:tcW w:w="2538" w:type="pct"/>
            <w:shd w:val="clear" w:color="auto" w:fill="auto"/>
          </w:tcPr>
          <w:p w14:paraId="41ED1295"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Estacionamiento</w:t>
            </w:r>
          </w:p>
        </w:tc>
        <w:tc>
          <w:tcPr>
            <w:tcW w:w="983" w:type="pct"/>
            <w:gridSpan w:val="2"/>
            <w:shd w:val="clear" w:color="auto" w:fill="auto"/>
            <w:vAlign w:val="center"/>
          </w:tcPr>
          <w:p w14:paraId="3EEEB280"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92.11</w:t>
            </w:r>
          </w:p>
        </w:tc>
        <w:tc>
          <w:tcPr>
            <w:tcW w:w="890" w:type="pct"/>
            <w:gridSpan w:val="2"/>
            <w:shd w:val="clear" w:color="auto" w:fill="auto"/>
            <w:vAlign w:val="center"/>
          </w:tcPr>
          <w:p w14:paraId="6642A034"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55.26</w:t>
            </w:r>
          </w:p>
        </w:tc>
      </w:tr>
      <w:tr w:rsidR="00EE592F" w:rsidRPr="00B14A4E" w14:paraId="7AD27D5C" w14:textId="77777777" w:rsidTr="0081537E">
        <w:tc>
          <w:tcPr>
            <w:tcW w:w="588" w:type="pct"/>
            <w:vAlign w:val="center"/>
          </w:tcPr>
          <w:p w14:paraId="6135B4A4" w14:textId="77777777" w:rsidR="00EE592F" w:rsidRPr="00B14A4E" w:rsidRDefault="00EE592F" w:rsidP="0081537E">
            <w:pPr>
              <w:widowControl w:val="0"/>
              <w:jc w:val="right"/>
              <w:rPr>
                <w:rFonts w:ascii="Arial" w:eastAsia="Arial" w:hAnsi="Arial" w:cs="Arial"/>
                <w:b/>
                <w:lang w:val="es-ES" w:eastAsia="es-ES"/>
              </w:rPr>
            </w:pPr>
            <w:r w:rsidRPr="00B14A4E">
              <w:rPr>
                <w:rFonts w:ascii="Arial" w:eastAsia="Arial" w:hAnsi="Arial" w:cs="Arial"/>
                <w:b/>
                <w:lang w:val="es-ES" w:eastAsia="es-ES"/>
              </w:rPr>
              <w:t>LXXXII.-</w:t>
            </w:r>
          </w:p>
        </w:tc>
        <w:tc>
          <w:tcPr>
            <w:tcW w:w="2538" w:type="pct"/>
            <w:shd w:val="clear" w:color="auto" w:fill="auto"/>
          </w:tcPr>
          <w:p w14:paraId="645FDE3A" w14:textId="77777777" w:rsidR="00EE592F" w:rsidRPr="00B14A4E" w:rsidRDefault="00EE592F" w:rsidP="0081537E">
            <w:pPr>
              <w:widowControl w:val="0"/>
              <w:jc w:val="both"/>
              <w:rPr>
                <w:rFonts w:ascii="Arial" w:eastAsia="Arial" w:hAnsi="Arial" w:cs="Arial"/>
                <w:lang w:val="es-ES" w:eastAsia="es-ES"/>
              </w:rPr>
            </w:pPr>
            <w:r w:rsidRPr="00B14A4E">
              <w:rPr>
                <w:rFonts w:ascii="Arial" w:eastAsia="Arial" w:hAnsi="Arial" w:cs="Arial"/>
                <w:lang w:val="es-ES" w:eastAsia="es-ES"/>
              </w:rPr>
              <w:t>Bodega comercial industrial</w:t>
            </w:r>
          </w:p>
        </w:tc>
        <w:tc>
          <w:tcPr>
            <w:tcW w:w="983" w:type="pct"/>
            <w:gridSpan w:val="2"/>
            <w:shd w:val="clear" w:color="auto" w:fill="auto"/>
            <w:vAlign w:val="center"/>
          </w:tcPr>
          <w:p w14:paraId="4CDD516E"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92.11</w:t>
            </w:r>
          </w:p>
        </w:tc>
        <w:tc>
          <w:tcPr>
            <w:tcW w:w="890" w:type="pct"/>
            <w:gridSpan w:val="2"/>
            <w:shd w:val="clear" w:color="auto" w:fill="auto"/>
            <w:vAlign w:val="center"/>
          </w:tcPr>
          <w:p w14:paraId="6189B430" w14:textId="77777777" w:rsidR="00EE592F" w:rsidRPr="00B14A4E" w:rsidRDefault="00EE592F" w:rsidP="0081537E">
            <w:pPr>
              <w:widowControl w:val="0"/>
              <w:jc w:val="center"/>
              <w:rPr>
                <w:rFonts w:ascii="Arial" w:eastAsia="Arial" w:hAnsi="Arial" w:cs="Arial"/>
                <w:lang w:val="es-ES" w:eastAsia="es-ES"/>
              </w:rPr>
            </w:pPr>
            <w:r w:rsidRPr="00B14A4E">
              <w:rPr>
                <w:rFonts w:ascii="Arial" w:eastAsia="Arial" w:hAnsi="Arial" w:cs="Arial"/>
                <w:lang w:val="es-ES" w:eastAsia="es-ES"/>
              </w:rPr>
              <w:t>64.47</w:t>
            </w:r>
          </w:p>
        </w:tc>
      </w:tr>
    </w:tbl>
    <w:p w14:paraId="3AB5CFB9" w14:textId="77777777" w:rsidR="00EE592F" w:rsidRPr="00CD37F0" w:rsidRDefault="00EE592F" w:rsidP="00EE592F">
      <w:pPr>
        <w:ind w:firstLine="720"/>
        <w:jc w:val="right"/>
      </w:pPr>
      <w:proofErr w:type="spellStart"/>
      <w:r>
        <w:rPr>
          <w:rFonts w:eastAsia="MS Mincho"/>
          <w:i/>
          <w:iCs/>
          <w:color w:val="0000FF"/>
          <w:sz w:val="18"/>
          <w:szCs w:val="18"/>
        </w:rPr>
        <w:t>Artículo</w:t>
      </w:r>
      <w:proofErr w:type="spellEnd"/>
      <w:r>
        <w:rPr>
          <w:rFonts w:eastAsia="MS Mincho"/>
          <w:i/>
          <w:iCs/>
          <w:color w:val="0000FF"/>
          <w:sz w:val="18"/>
          <w:szCs w:val="18"/>
        </w:rPr>
        <w:t xml:space="preserve"> </w:t>
      </w:r>
      <w:proofErr w:type="spellStart"/>
      <w:r>
        <w:rPr>
          <w:rFonts w:eastAsia="MS Mincho"/>
          <w:i/>
          <w:iCs/>
          <w:color w:val="0000FF"/>
          <w:sz w:val="18"/>
          <w:szCs w:val="18"/>
        </w:rPr>
        <w:t>reformado</w:t>
      </w:r>
      <w:proofErr w:type="spellEnd"/>
      <w:r w:rsidRPr="000336D3">
        <w:rPr>
          <w:rFonts w:eastAsia="MS Mincho"/>
          <w:i/>
          <w:iCs/>
          <w:color w:val="0000FF"/>
          <w:sz w:val="18"/>
          <w:szCs w:val="18"/>
        </w:rPr>
        <w:t xml:space="preserve"> D</w:t>
      </w:r>
      <w:r>
        <w:rPr>
          <w:rFonts w:eastAsia="MS Mincho"/>
          <w:i/>
          <w:iCs/>
          <w:color w:val="0000FF"/>
          <w:sz w:val="18"/>
          <w:szCs w:val="18"/>
        </w:rPr>
        <w:t>.</w:t>
      </w:r>
      <w:r w:rsidRPr="000336D3">
        <w:rPr>
          <w:rFonts w:eastAsia="MS Mincho"/>
          <w:i/>
          <w:iCs/>
          <w:color w:val="0000FF"/>
          <w:sz w:val="18"/>
          <w:szCs w:val="18"/>
        </w:rPr>
        <w:t>O</w:t>
      </w:r>
      <w:r>
        <w:rPr>
          <w:rFonts w:eastAsia="MS Mincho"/>
          <w:i/>
          <w:iCs/>
          <w:color w:val="0000FF"/>
          <w:sz w:val="18"/>
          <w:szCs w:val="18"/>
        </w:rPr>
        <w:t>.</w:t>
      </w:r>
      <w:r w:rsidRPr="000336D3">
        <w:rPr>
          <w:rFonts w:eastAsia="MS Mincho"/>
          <w:i/>
          <w:iCs/>
          <w:color w:val="0000FF"/>
          <w:sz w:val="18"/>
          <w:szCs w:val="18"/>
        </w:rPr>
        <w:t xml:space="preserve"> </w:t>
      </w:r>
      <w:r>
        <w:rPr>
          <w:rFonts w:eastAsia="MS Mincho"/>
          <w:i/>
          <w:iCs/>
          <w:color w:val="0000FF"/>
          <w:sz w:val="18"/>
          <w:szCs w:val="18"/>
        </w:rPr>
        <w:t>30-12-2024</w:t>
      </w:r>
    </w:p>
    <w:p w14:paraId="3FC5606A" w14:textId="77777777" w:rsidR="00696E0B" w:rsidRPr="00696E0B" w:rsidRDefault="00696E0B" w:rsidP="00696E0B">
      <w:pPr>
        <w:widowControl w:val="0"/>
        <w:spacing w:line="360" w:lineRule="auto"/>
        <w:jc w:val="both"/>
        <w:rPr>
          <w:rFonts w:ascii="Arial" w:eastAsia="Arial" w:hAnsi="Arial" w:cs="Arial"/>
          <w:lang w:val="es-ES" w:eastAsia="es-ES"/>
        </w:rPr>
      </w:pPr>
    </w:p>
    <w:p w14:paraId="1210A1F8"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III</w:t>
      </w:r>
    </w:p>
    <w:p w14:paraId="23226A4E" w14:textId="77777777" w:rsidR="00696E0B" w:rsidRPr="00696E0B" w:rsidRDefault="00696E0B" w:rsidP="00696E0B">
      <w:pPr>
        <w:widowControl w:val="0"/>
        <w:spacing w:line="360" w:lineRule="auto"/>
        <w:jc w:val="center"/>
        <w:rPr>
          <w:rFonts w:ascii="Arial" w:eastAsia="Arial" w:hAnsi="Arial" w:cs="Arial"/>
          <w:b/>
          <w:lang w:val="es-ES" w:eastAsia="es-MX"/>
        </w:rPr>
      </w:pPr>
      <w:r w:rsidRPr="00696E0B">
        <w:rPr>
          <w:rFonts w:ascii="Arial" w:eastAsia="Arial" w:hAnsi="Arial" w:cs="Arial"/>
          <w:b/>
          <w:lang w:val="es-ES" w:eastAsia="es-MX"/>
        </w:rPr>
        <w:t>Por los Servicios que presta la Dirección de Desarrollo Urbano o la Dependencia Municipal que realice las Funciones de Regulación de uso del Suelo</w:t>
      </w:r>
    </w:p>
    <w:p w14:paraId="7A55098D" w14:textId="77777777" w:rsidR="00696E0B" w:rsidRPr="00696E0B" w:rsidRDefault="00696E0B" w:rsidP="00696E0B">
      <w:pPr>
        <w:widowControl w:val="0"/>
        <w:spacing w:line="360" w:lineRule="auto"/>
        <w:jc w:val="both"/>
        <w:rPr>
          <w:rFonts w:ascii="Arial" w:eastAsia="Arial" w:hAnsi="Arial" w:cs="Arial"/>
          <w:lang w:val="es-ES" w:eastAsia="es-MX"/>
        </w:rPr>
      </w:pPr>
    </w:p>
    <w:p w14:paraId="2B5C508C"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Primera</w:t>
      </w:r>
    </w:p>
    <w:p w14:paraId="0F8ADB1C" w14:textId="77777777" w:rsidR="00696E0B" w:rsidRPr="00696E0B" w:rsidRDefault="00696E0B" w:rsidP="00696E0B">
      <w:pPr>
        <w:widowControl w:val="0"/>
        <w:jc w:val="center"/>
        <w:rPr>
          <w:rFonts w:ascii="Arial" w:eastAsia="Arial" w:hAnsi="Arial" w:cs="Arial"/>
          <w:b/>
          <w:lang w:val="es-ES" w:eastAsia="es-ES"/>
        </w:rPr>
      </w:pPr>
      <w:r w:rsidRPr="00696E0B">
        <w:rPr>
          <w:rFonts w:ascii="Arial" w:eastAsia="Arial" w:hAnsi="Arial" w:cs="Arial"/>
          <w:b/>
          <w:lang w:val="es-ES" w:eastAsia="es-ES"/>
        </w:rPr>
        <w:t>De los Sujetos</w:t>
      </w:r>
    </w:p>
    <w:p w14:paraId="5D048940" w14:textId="77777777" w:rsidR="00696E0B" w:rsidRPr="00696E0B" w:rsidRDefault="00696E0B" w:rsidP="00696E0B">
      <w:pPr>
        <w:widowControl w:val="0"/>
        <w:jc w:val="center"/>
        <w:rPr>
          <w:rFonts w:ascii="Arial" w:eastAsia="Arial" w:hAnsi="Arial" w:cs="Arial"/>
          <w:b/>
          <w:lang w:val="es-ES" w:eastAsia="es-ES"/>
        </w:rPr>
      </w:pPr>
    </w:p>
    <w:p w14:paraId="1212526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87.-</w:t>
      </w:r>
      <w:r w:rsidRPr="00696E0B">
        <w:rPr>
          <w:rFonts w:ascii="Arial" w:eastAsia="Arial" w:hAnsi="Arial" w:cs="Arial"/>
          <w:lang w:val="es-ES" w:eastAsia="es-ES"/>
        </w:rPr>
        <w:t xml:space="preserve"> Son sujetos obligados al pago de derechos, por los servicios que presta la Dirección de Desarrollo </w:t>
      </w:r>
      <w:bookmarkStart w:id="2" w:name="_Hlk151749177"/>
      <w:r w:rsidRPr="00696E0B">
        <w:rPr>
          <w:rFonts w:ascii="Arial" w:eastAsia="Arial" w:hAnsi="Arial" w:cs="Arial"/>
          <w:lang w:val="es-ES" w:eastAsia="es-ES"/>
        </w:rPr>
        <w:t xml:space="preserve">Urbano o la Dependencia Municipal que realice las funciones de regulación de uso del suelo </w:t>
      </w:r>
      <w:bookmarkEnd w:id="2"/>
      <w:r w:rsidRPr="00696E0B">
        <w:rPr>
          <w:rFonts w:ascii="Arial" w:eastAsia="Arial" w:hAnsi="Arial" w:cs="Arial"/>
          <w:lang w:val="es-ES" w:eastAsia="es-ES"/>
        </w:rPr>
        <w:t xml:space="preserve">de tipo comercial y/o de construcción o de cualquiera que sea el nombre que se le dé, las personas </w:t>
      </w:r>
      <w:r w:rsidRPr="00696E0B">
        <w:rPr>
          <w:rFonts w:ascii="Arial" w:eastAsia="Arial" w:hAnsi="Arial" w:cs="Arial"/>
          <w:lang w:val="es-ES" w:eastAsia="es-ES"/>
        </w:rPr>
        <w:lastRenderedPageBreak/>
        <w:t>físicas o morales que soliciten, cualesquiera de los servicios a que se refiere este capítulo.</w:t>
      </w:r>
    </w:p>
    <w:p w14:paraId="63F07124" w14:textId="77777777" w:rsidR="00696E0B" w:rsidRPr="00696E0B" w:rsidRDefault="00696E0B" w:rsidP="00696E0B">
      <w:pPr>
        <w:widowControl w:val="0"/>
        <w:spacing w:line="360" w:lineRule="auto"/>
        <w:jc w:val="both"/>
        <w:rPr>
          <w:rFonts w:ascii="Arial" w:eastAsia="Arial" w:hAnsi="Arial" w:cs="Arial"/>
          <w:lang w:val="es-ES" w:eastAsia="es-ES"/>
        </w:rPr>
      </w:pPr>
    </w:p>
    <w:p w14:paraId="1A315A9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Segunda</w:t>
      </w:r>
    </w:p>
    <w:p w14:paraId="726DAEB1" w14:textId="77777777" w:rsidR="00696E0B" w:rsidRPr="00696E0B" w:rsidRDefault="00696E0B" w:rsidP="00696E0B">
      <w:pPr>
        <w:widowControl w:val="0"/>
        <w:jc w:val="center"/>
        <w:rPr>
          <w:rFonts w:ascii="Arial" w:eastAsia="Arial" w:hAnsi="Arial" w:cs="Arial"/>
          <w:b/>
          <w:lang w:val="es-ES" w:eastAsia="es-ES"/>
        </w:rPr>
      </w:pPr>
      <w:r w:rsidRPr="00696E0B">
        <w:rPr>
          <w:rFonts w:ascii="Arial" w:eastAsia="Arial" w:hAnsi="Arial" w:cs="Arial"/>
          <w:b/>
          <w:lang w:val="es-ES" w:eastAsia="es-ES"/>
        </w:rPr>
        <w:t>De la Clasificación</w:t>
      </w:r>
    </w:p>
    <w:p w14:paraId="74D3B9F4" w14:textId="77777777" w:rsidR="00696E0B" w:rsidRPr="00696E0B" w:rsidRDefault="00696E0B" w:rsidP="00696E0B">
      <w:pPr>
        <w:widowControl w:val="0"/>
        <w:jc w:val="both"/>
        <w:rPr>
          <w:rFonts w:ascii="Arial" w:eastAsia="Arial" w:hAnsi="Arial" w:cs="Arial"/>
          <w:lang w:val="es-ES" w:eastAsia="es-ES"/>
        </w:rPr>
      </w:pPr>
    </w:p>
    <w:p w14:paraId="7991B70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88.-</w:t>
      </w:r>
      <w:r w:rsidRPr="00696E0B">
        <w:rPr>
          <w:rFonts w:ascii="Arial" w:eastAsia="Arial" w:hAnsi="Arial" w:cs="Arial"/>
          <w:lang w:val="es-ES" w:eastAsia="es-ES"/>
        </w:rPr>
        <w:t xml:space="preserve"> Los sujetos pagarán los derechos por los servicios que soliciten a la Dirección de Desarrollo Urbano, o la Dependencia Municipal que realice las funciones de regulación de uso del suelo de tipo comercial y/o de construcción o de cualquiera que sea el nombre que se le dé consistentes en:</w:t>
      </w:r>
    </w:p>
    <w:p w14:paraId="66269AD2" w14:textId="77777777" w:rsidR="00696E0B" w:rsidRPr="00696E0B" w:rsidRDefault="00696E0B" w:rsidP="00696E0B">
      <w:pPr>
        <w:widowControl w:val="0"/>
        <w:jc w:val="both"/>
        <w:rPr>
          <w:rFonts w:ascii="Arial" w:eastAsia="Arial" w:hAnsi="Arial" w:cs="Arial"/>
          <w:lang w:val="es-ES" w:eastAsia="es-ES"/>
        </w:rPr>
      </w:pPr>
    </w:p>
    <w:p w14:paraId="720E550F" w14:textId="77777777" w:rsidR="00696E0B" w:rsidRPr="00696E0B" w:rsidRDefault="00696E0B" w:rsidP="009772B6">
      <w:pPr>
        <w:widowControl w:val="0"/>
        <w:numPr>
          <w:ilvl w:val="0"/>
          <w:numId w:val="10"/>
        </w:numPr>
        <w:contextualSpacing/>
        <w:jc w:val="both"/>
        <w:rPr>
          <w:rFonts w:ascii="Arial" w:eastAsia="Arial" w:hAnsi="Arial" w:cs="Arial"/>
          <w:lang w:val="es-ES" w:eastAsia="es-ES"/>
        </w:rPr>
      </w:pPr>
      <w:r w:rsidRPr="00696E0B">
        <w:rPr>
          <w:rFonts w:ascii="Arial" w:eastAsia="Arial" w:hAnsi="Arial" w:cs="Arial"/>
          <w:lang w:val="es-ES" w:eastAsia="es-ES"/>
        </w:rPr>
        <w:t>Licencia de construcción.</w:t>
      </w:r>
    </w:p>
    <w:p w14:paraId="2AE21A6F" w14:textId="77777777" w:rsidR="00696E0B" w:rsidRPr="00696E0B" w:rsidRDefault="00696E0B" w:rsidP="00696E0B">
      <w:pPr>
        <w:ind w:left="360"/>
        <w:contextualSpacing/>
        <w:jc w:val="both"/>
        <w:rPr>
          <w:rFonts w:ascii="Arial" w:eastAsia="Arial" w:hAnsi="Arial" w:cs="Arial"/>
          <w:lang w:val="es-ES" w:eastAsia="es-ES"/>
        </w:rPr>
      </w:pPr>
    </w:p>
    <w:p w14:paraId="3F1CE313" w14:textId="77777777" w:rsidR="00696E0B" w:rsidRPr="00696E0B" w:rsidRDefault="00696E0B" w:rsidP="009772B6">
      <w:pPr>
        <w:widowControl w:val="0"/>
        <w:numPr>
          <w:ilvl w:val="0"/>
          <w:numId w:val="10"/>
        </w:numPr>
        <w:contextualSpacing/>
        <w:jc w:val="both"/>
        <w:rPr>
          <w:rFonts w:ascii="Arial" w:eastAsia="Arial" w:hAnsi="Arial" w:cs="Arial"/>
          <w:lang w:val="es-ES" w:eastAsia="es-ES"/>
        </w:rPr>
      </w:pPr>
      <w:r w:rsidRPr="00696E0B">
        <w:rPr>
          <w:rFonts w:ascii="Arial" w:eastAsia="Arial" w:hAnsi="Arial" w:cs="Arial"/>
          <w:lang w:val="es-ES" w:eastAsia="es-ES"/>
        </w:rPr>
        <w:t>Constancia de terminación de obra.</w:t>
      </w:r>
    </w:p>
    <w:p w14:paraId="52402612" w14:textId="77777777" w:rsidR="00696E0B" w:rsidRPr="00696E0B" w:rsidRDefault="00696E0B" w:rsidP="00696E0B">
      <w:pPr>
        <w:ind w:left="360"/>
        <w:contextualSpacing/>
        <w:jc w:val="both"/>
        <w:rPr>
          <w:rFonts w:ascii="Arial" w:eastAsia="Arial" w:hAnsi="Arial" w:cs="Arial"/>
          <w:lang w:val="es-ES" w:eastAsia="es-ES"/>
        </w:rPr>
      </w:pPr>
    </w:p>
    <w:p w14:paraId="02015609" w14:textId="77777777" w:rsidR="00696E0B" w:rsidRPr="00696E0B" w:rsidRDefault="00696E0B" w:rsidP="009772B6">
      <w:pPr>
        <w:widowControl w:val="0"/>
        <w:numPr>
          <w:ilvl w:val="0"/>
          <w:numId w:val="10"/>
        </w:numPr>
        <w:contextualSpacing/>
        <w:jc w:val="both"/>
        <w:rPr>
          <w:rFonts w:ascii="Arial" w:eastAsia="Arial" w:hAnsi="Arial" w:cs="Arial"/>
          <w:lang w:val="es-ES" w:eastAsia="es-ES"/>
        </w:rPr>
      </w:pPr>
      <w:r w:rsidRPr="00696E0B">
        <w:rPr>
          <w:rFonts w:ascii="Arial" w:eastAsia="Arial" w:hAnsi="Arial" w:cs="Arial"/>
          <w:lang w:val="es-ES" w:eastAsia="es-ES"/>
        </w:rPr>
        <w:t>Licencia para realización de una demolición.</w:t>
      </w:r>
    </w:p>
    <w:p w14:paraId="084E546A" w14:textId="77777777" w:rsidR="00696E0B" w:rsidRPr="00696E0B" w:rsidRDefault="00696E0B" w:rsidP="00696E0B">
      <w:pPr>
        <w:ind w:left="360"/>
        <w:contextualSpacing/>
        <w:jc w:val="both"/>
        <w:rPr>
          <w:rFonts w:ascii="Arial" w:eastAsia="Arial" w:hAnsi="Arial" w:cs="Arial"/>
          <w:lang w:val="es-ES" w:eastAsia="es-ES"/>
        </w:rPr>
      </w:pPr>
    </w:p>
    <w:p w14:paraId="40092261" w14:textId="77777777" w:rsidR="00696E0B" w:rsidRPr="00696E0B" w:rsidRDefault="00696E0B" w:rsidP="009772B6">
      <w:pPr>
        <w:widowControl w:val="0"/>
        <w:numPr>
          <w:ilvl w:val="0"/>
          <w:numId w:val="10"/>
        </w:numPr>
        <w:contextualSpacing/>
        <w:jc w:val="both"/>
        <w:rPr>
          <w:rFonts w:ascii="Arial" w:eastAsia="Arial" w:hAnsi="Arial" w:cs="Arial"/>
          <w:lang w:val="es-ES" w:eastAsia="es-ES"/>
        </w:rPr>
      </w:pPr>
      <w:r w:rsidRPr="00696E0B">
        <w:rPr>
          <w:rFonts w:ascii="Arial" w:eastAsia="Arial" w:hAnsi="Arial" w:cs="Arial"/>
          <w:lang w:val="es-ES" w:eastAsia="es-ES"/>
        </w:rPr>
        <w:t>Constancia de Alineamiento.</w:t>
      </w:r>
    </w:p>
    <w:p w14:paraId="3978B2BB" w14:textId="77777777" w:rsidR="00696E0B" w:rsidRPr="00696E0B" w:rsidRDefault="00696E0B" w:rsidP="00696E0B">
      <w:pPr>
        <w:ind w:left="360"/>
        <w:contextualSpacing/>
        <w:jc w:val="both"/>
        <w:rPr>
          <w:rFonts w:ascii="Arial" w:eastAsia="Arial" w:hAnsi="Arial" w:cs="Arial"/>
          <w:lang w:val="es-ES" w:eastAsia="es-ES"/>
        </w:rPr>
      </w:pPr>
    </w:p>
    <w:p w14:paraId="666D6FC5" w14:textId="77777777" w:rsidR="00696E0B" w:rsidRPr="00696E0B" w:rsidRDefault="00696E0B" w:rsidP="009772B6">
      <w:pPr>
        <w:widowControl w:val="0"/>
        <w:numPr>
          <w:ilvl w:val="0"/>
          <w:numId w:val="10"/>
        </w:numPr>
        <w:contextualSpacing/>
        <w:jc w:val="both"/>
        <w:rPr>
          <w:rFonts w:ascii="Arial" w:eastAsia="Arial" w:hAnsi="Arial" w:cs="Arial"/>
          <w:lang w:val="es-ES" w:eastAsia="es-ES"/>
        </w:rPr>
      </w:pPr>
      <w:r w:rsidRPr="00696E0B">
        <w:rPr>
          <w:rFonts w:ascii="Arial" w:eastAsia="Arial" w:hAnsi="Arial" w:cs="Arial"/>
          <w:lang w:val="es-ES" w:eastAsia="es-ES"/>
        </w:rPr>
        <w:t>Sellado de planos.</w:t>
      </w:r>
    </w:p>
    <w:p w14:paraId="0F65CF7B" w14:textId="77777777" w:rsidR="00696E0B" w:rsidRPr="00696E0B" w:rsidRDefault="00696E0B" w:rsidP="00696E0B">
      <w:pPr>
        <w:ind w:left="360"/>
        <w:contextualSpacing/>
        <w:jc w:val="both"/>
        <w:rPr>
          <w:rFonts w:ascii="Arial" w:eastAsia="Arial" w:hAnsi="Arial" w:cs="Arial"/>
          <w:lang w:val="es-ES" w:eastAsia="es-ES"/>
        </w:rPr>
      </w:pPr>
    </w:p>
    <w:p w14:paraId="4FD55F46" w14:textId="77777777" w:rsidR="00696E0B" w:rsidRPr="00696E0B" w:rsidRDefault="00696E0B" w:rsidP="009772B6">
      <w:pPr>
        <w:widowControl w:val="0"/>
        <w:numPr>
          <w:ilvl w:val="0"/>
          <w:numId w:val="10"/>
        </w:numPr>
        <w:contextualSpacing/>
        <w:jc w:val="both"/>
        <w:rPr>
          <w:rFonts w:ascii="Arial" w:eastAsia="Arial" w:hAnsi="Arial" w:cs="Arial"/>
          <w:lang w:val="es-ES" w:eastAsia="es-ES"/>
        </w:rPr>
      </w:pPr>
      <w:r w:rsidRPr="00696E0B">
        <w:rPr>
          <w:rFonts w:ascii="Arial" w:eastAsia="Arial" w:hAnsi="Arial" w:cs="Arial"/>
          <w:lang w:val="es-ES" w:eastAsia="es-ES"/>
        </w:rPr>
        <w:t>Certificado de seguridad para el uso de explosivos.</w:t>
      </w:r>
    </w:p>
    <w:p w14:paraId="47B4E61B" w14:textId="77777777" w:rsidR="00696E0B" w:rsidRPr="00696E0B" w:rsidRDefault="00696E0B" w:rsidP="00696E0B">
      <w:pPr>
        <w:ind w:left="360"/>
        <w:contextualSpacing/>
        <w:jc w:val="both"/>
        <w:rPr>
          <w:rFonts w:ascii="Arial" w:eastAsia="Arial" w:hAnsi="Arial" w:cs="Arial"/>
          <w:lang w:val="es-ES" w:eastAsia="es-ES"/>
        </w:rPr>
      </w:pPr>
    </w:p>
    <w:p w14:paraId="01EC864F" w14:textId="77777777" w:rsidR="00696E0B" w:rsidRPr="00696E0B" w:rsidRDefault="00696E0B" w:rsidP="009772B6">
      <w:pPr>
        <w:widowControl w:val="0"/>
        <w:numPr>
          <w:ilvl w:val="0"/>
          <w:numId w:val="10"/>
        </w:numPr>
        <w:contextualSpacing/>
        <w:jc w:val="both"/>
        <w:rPr>
          <w:rFonts w:ascii="Arial" w:eastAsia="Arial" w:hAnsi="Arial" w:cs="Arial"/>
          <w:lang w:val="es-ES" w:eastAsia="es-ES"/>
        </w:rPr>
      </w:pPr>
      <w:r w:rsidRPr="00696E0B">
        <w:rPr>
          <w:rFonts w:ascii="Arial" w:eastAsia="Arial" w:hAnsi="Arial" w:cs="Arial"/>
          <w:lang w:val="es-ES" w:eastAsia="es-ES"/>
        </w:rPr>
        <w:t>Licencia para hacer cortes en banquetas, pavimento y guarniciones.</w:t>
      </w:r>
    </w:p>
    <w:p w14:paraId="69E938C6" w14:textId="77777777" w:rsidR="00696E0B" w:rsidRPr="00696E0B" w:rsidRDefault="00696E0B" w:rsidP="00696E0B">
      <w:pPr>
        <w:ind w:left="360"/>
        <w:contextualSpacing/>
        <w:jc w:val="both"/>
        <w:rPr>
          <w:rFonts w:ascii="Arial" w:eastAsia="Arial" w:hAnsi="Arial" w:cs="Arial"/>
          <w:lang w:val="es-ES" w:eastAsia="es-ES"/>
        </w:rPr>
      </w:pPr>
    </w:p>
    <w:p w14:paraId="3333E6FD" w14:textId="77777777" w:rsidR="00696E0B" w:rsidRPr="00696E0B" w:rsidRDefault="00696E0B" w:rsidP="009772B6">
      <w:pPr>
        <w:widowControl w:val="0"/>
        <w:numPr>
          <w:ilvl w:val="0"/>
          <w:numId w:val="10"/>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Otorgamiento de constancia a que se refiere la Ley Sobre el Régimen de Propiedad y Condominio Inmobiliario del Estado de Yucatán.</w:t>
      </w:r>
    </w:p>
    <w:p w14:paraId="69314755" w14:textId="77777777" w:rsidR="00696E0B" w:rsidRPr="00696E0B" w:rsidRDefault="00696E0B" w:rsidP="00696E0B">
      <w:pPr>
        <w:ind w:left="360"/>
        <w:contextualSpacing/>
        <w:jc w:val="both"/>
        <w:rPr>
          <w:rFonts w:ascii="Arial" w:eastAsia="Arial" w:hAnsi="Arial" w:cs="Arial"/>
          <w:lang w:val="es-ES" w:eastAsia="es-ES"/>
        </w:rPr>
      </w:pPr>
    </w:p>
    <w:p w14:paraId="228A7666" w14:textId="77777777" w:rsidR="00696E0B" w:rsidRPr="00696E0B" w:rsidRDefault="00696E0B" w:rsidP="009772B6">
      <w:pPr>
        <w:widowControl w:val="0"/>
        <w:numPr>
          <w:ilvl w:val="0"/>
          <w:numId w:val="10"/>
        </w:numPr>
        <w:contextualSpacing/>
        <w:jc w:val="both"/>
        <w:rPr>
          <w:rFonts w:ascii="Arial" w:eastAsia="Arial" w:hAnsi="Arial" w:cs="Arial"/>
          <w:lang w:val="es-ES" w:eastAsia="es-ES"/>
        </w:rPr>
      </w:pPr>
      <w:r w:rsidRPr="00696E0B">
        <w:rPr>
          <w:rFonts w:ascii="Arial" w:eastAsia="Arial" w:hAnsi="Arial" w:cs="Arial"/>
          <w:lang w:val="es-ES" w:eastAsia="es-ES"/>
        </w:rPr>
        <w:t>Constancia para obras de urbanización.</w:t>
      </w:r>
    </w:p>
    <w:p w14:paraId="34ECFDD3" w14:textId="77777777" w:rsidR="00696E0B" w:rsidRPr="00696E0B" w:rsidRDefault="00696E0B" w:rsidP="00696E0B">
      <w:pPr>
        <w:ind w:left="360"/>
        <w:contextualSpacing/>
        <w:jc w:val="both"/>
        <w:rPr>
          <w:rFonts w:ascii="Arial" w:eastAsia="Arial" w:hAnsi="Arial" w:cs="Arial"/>
          <w:lang w:val="es-ES" w:eastAsia="es-ES"/>
        </w:rPr>
      </w:pPr>
    </w:p>
    <w:p w14:paraId="02D2482B" w14:textId="77777777" w:rsidR="00696E0B" w:rsidRPr="00696E0B" w:rsidRDefault="00696E0B" w:rsidP="009772B6">
      <w:pPr>
        <w:widowControl w:val="0"/>
        <w:numPr>
          <w:ilvl w:val="0"/>
          <w:numId w:val="10"/>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Licencia de uso de suelo de tipo comercial y/o de construcción o de cualquiera que sea el nombre que se le dé.</w:t>
      </w:r>
    </w:p>
    <w:p w14:paraId="58275C28" w14:textId="77777777" w:rsidR="00696E0B" w:rsidRPr="00696E0B" w:rsidRDefault="00696E0B" w:rsidP="00696E0B">
      <w:pPr>
        <w:ind w:left="360"/>
        <w:contextualSpacing/>
        <w:jc w:val="both"/>
        <w:rPr>
          <w:rFonts w:ascii="Arial" w:eastAsia="Arial" w:hAnsi="Arial" w:cs="Arial"/>
          <w:lang w:val="es-ES" w:eastAsia="es-ES"/>
        </w:rPr>
      </w:pPr>
    </w:p>
    <w:p w14:paraId="79074FC2" w14:textId="77777777" w:rsidR="00696E0B" w:rsidRPr="00696E0B" w:rsidRDefault="00696E0B" w:rsidP="009772B6">
      <w:pPr>
        <w:widowControl w:val="0"/>
        <w:numPr>
          <w:ilvl w:val="0"/>
          <w:numId w:val="10"/>
        </w:numPr>
        <w:contextualSpacing/>
        <w:jc w:val="both"/>
        <w:rPr>
          <w:rFonts w:ascii="Arial" w:eastAsia="Arial" w:hAnsi="Arial" w:cs="Arial"/>
          <w:lang w:val="es-ES" w:eastAsia="es-ES"/>
        </w:rPr>
      </w:pPr>
      <w:r w:rsidRPr="00696E0B">
        <w:rPr>
          <w:rFonts w:ascii="Arial" w:eastAsia="Arial" w:hAnsi="Arial" w:cs="Arial"/>
          <w:lang w:val="es-ES" w:eastAsia="es-ES"/>
        </w:rPr>
        <w:t>Constancia de unión y división de inmuebles.</w:t>
      </w:r>
    </w:p>
    <w:p w14:paraId="288BC588" w14:textId="77777777" w:rsidR="00696E0B" w:rsidRPr="00696E0B" w:rsidRDefault="00696E0B" w:rsidP="00696E0B">
      <w:pPr>
        <w:ind w:left="360"/>
        <w:contextualSpacing/>
        <w:jc w:val="both"/>
        <w:rPr>
          <w:rFonts w:ascii="Arial" w:eastAsia="Arial" w:hAnsi="Arial" w:cs="Arial"/>
          <w:lang w:val="es-ES" w:eastAsia="es-ES"/>
        </w:rPr>
      </w:pPr>
    </w:p>
    <w:p w14:paraId="1525B638" w14:textId="77777777" w:rsidR="00696E0B" w:rsidRPr="00696E0B" w:rsidRDefault="00696E0B" w:rsidP="009772B6">
      <w:pPr>
        <w:widowControl w:val="0"/>
        <w:numPr>
          <w:ilvl w:val="0"/>
          <w:numId w:val="10"/>
        </w:numPr>
        <w:contextualSpacing/>
        <w:jc w:val="both"/>
        <w:rPr>
          <w:rFonts w:ascii="Arial" w:eastAsia="Arial" w:hAnsi="Arial" w:cs="Arial"/>
          <w:lang w:val="es-ES" w:eastAsia="es-ES"/>
        </w:rPr>
      </w:pPr>
      <w:r w:rsidRPr="00696E0B">
        <w:rPr>
          <w:rFonts w:ascii="Arial" w:eastAsia="Arial" w:hAnsi="Arial" w:cs="Arial"/>
          <w:lang w:val="es-ES" w:eastAsia="es-ES"/>
        </w:rPr>
        <w:t>Licencia para efectuar excavaciones o para la construcción de pozos o albercas.</w:t>
      </w:r>
    </w:p>
    <w:p w14:paraId="62CC4494" w14:textId="77777777" w:rsidR="00696E0B" w:rsidRPr="00696E0B" w:rsidRDefault="00696E0B" w:rsidP="00696E0B">
      <w:pPr>
        <w:ind w:left="360"/>
        <w:contextualSpacing/>
        <w:jc w:val="both"/>
        <w:rPr>
          <w:rFonts w:ascii="Arial" w:eastAsia="Arial" w:hAnsi="Arial" w:cs="Arial"/>
          <w:lang w:val="es-ES" w:eastAsia="es-ES"/>
        </w:rPr>
      </w:pPr>
    </w:p>
    <w:p w14:paraId="516FD17C" w14:textId="77777777" w:rsidR="00696E0B" w:rsidRPr="00696E0B" w:rsidRDefault="00696E0B" w:rsidP="009772B6">
      <w:pPr>
        <w:widowControl w:val="0"/>
        <w:numPr>
          <w:ilvl w:val="0"/>
          <w:numId w:val="10"/>
        </w:numPr>
        <w:contextualSpacing/>
        <w:jc w:val="both"/>
        <w:rPr>
          <w:rFonts w:ascii="Arial" w:eastAsia="Arial" w:hAnsi="Arial" w:cs="Arial"/>
          <w:lang w:val="es-ES" w:eastAsia="es-ES"/>
        </w:rPr>
      </w:pPr>
      <w:r w:rsidRPr="00696E0B">
        <w:rPr>
          <w:rFonts w:ascii="Arial" w:eastAsia="Arial" w:hAnsi="Arial" w:cs="Arial"/>
          <w:lang w:val="es-ES" w:eastAsia="es-ES"/>
        </w:rPr>
        <w:t>Licencia para construir bardas o colocar pisos.</w:t>
      </w:r>
    </w:p>
    <w:p w14:paraId="49C45538" w14:textId="77777777" w:rsidR="00696E0B" w:rsidRPr="00696E0B" w:rsidRDefault="00696E0B" w:rsidP="00696E0B">
      <w:pPr>
        <w:widowControl w:val="0"/>
        <w:jc w:val="both"/>
        <w:rPr>
          <w:rFonts w:ascii="Arial" w:eastAsia="Arial" w:hAnsi="Arial" w:cs="Arial"/>
          <w:lang w:val="es-ES" w:eastAsia="es-ES"/>
        </w:rPr>
      </w:pPr>
    </w:p>
    <w:p w14:paraId="35BC1453" w14:textId="77777777" w:rsidR="00696E0B" w:rsidRDefault="00696E0B" w:rsidP="00696E0B">
      <w:pPr>
        <w:widowControl w:val="0"/>
        <w:spacing w:line="360" w:lineRule="auto"/>
        <w:jc w:val="center"/>
        <w:rPr>
          <w:rFonts w:ascii="Arial" w:eastAsia="Arial" w:hAnsi="Arial" w:cs="Arial"/>
          <w:b/>
          <w:lang w:val="es-ES" w:eastAsia="es-ES"/>
        </w:rPr>
      </w:pPr>
    </w:p>
    <w:p w14:paraId="0C0610A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Tercera</w:t>
      </w:r>
    </w:p>
    <w:p w14:paraId="5FB978D5" w14:textId="77777777" w:rsidR="00696E0B" w:rsidRPr="00696E0B" w:rsidRDefault="00696E0B" w:rsidP="00696E0B">
      <w:pPr>
        <w:widowControl w:val="0"/>
        <w:jc w:val="center"/>
        <w:rPr>
          <w:rFonts w:ascii="Arial" w:eastAsia="Arial" w:hAnsi="Arial" w:cs="Arial"/>
          <w:b/>
          <w:lang w:val="es-ES" w:eastAsia="es-ES"/>
        </w:rPr>
      </w:pPr>
      <w:r w:rsidRPr="00696E0B">
        <w:rPr>
          <w:rFonts w:ascii="Arial" w:eastAsia="Arial" w:hAnsi="Arial" w:cs="Arial"/>
          <w:b/>
          <w:lang w:val="es-ES" w:eastAsia="es-ES"/>
        </w:rPr>
        <w:t>De las Bases</w:t>
      </w:r>
    </w:p>
    <w:p w14:paraId="695D7CFC" w14:textId="77777777" w:rsidR="00696E0B" w:rsidRPr="00696E0B" w:rsidRDefault="00696E0B" w:rsidP="00696E0B">
      <w:pPr>
        <w:widowControl w:val="0"/>
        <w:jc w:val="both"/>
        <w:rPr>
          <w:rFonts w:ascii="Arial" w:eastAsia="Arial" w:hAnsi="Arial" w:cs="Arial"/>
          <w:lang w:val="es-ES" w:eastAsia="es-ES"/>
        </w:rPr>
      </w:pPr>
    </w:p>
    <w:p w14:paraId="4290C82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89.-</w:t>
      </w:r>
      <w:r w:rsidRPr="00696E0B">
        <w:rPr>
          <w:rFonts w:ascii="Arial" w:eastAsia="Arial" w:hAnsi="Arial" w:cs="Arial"/>
          <w:lang w:val="es-ES" w:eastAsia="es-ES"/>
        </w:rPr>
        <w:t xml:space="preserve"> Las bases para el cobro de los derechos mencionados en el artículo que antecede, en la regulación de uso del suelo de tipo comercial y/o de construcción o de cualquiera que sea el nombre que se le dé serán:</w:t>
      </w:r>
    </w:p>
    <w:p w14:paraId="475C777C" w14:textId="77777777" w:rsidR="00696E0B" w:rsidRPr="00696E0B" w:rsidRDefault="00696E0B" w:rsidP="00696E0B">
      <w:pPr>
        <w:widowControl w:val="0"/>
        <w:spacing w:line="360" w:lineRule="auto"/>
        <w:ind w:left="426"/>
        <w:jc w:val="both"/>
        <w:rPr>
          <w:rFonts w:ascii="Arial" w:eastAsia="Arial" w:hAnsi="Arial" w:cs="Arial"/>
          <w:lang w:val="es-ES" w:eastAsia="es-ES"/>
        </w:rPr>
      </w:pPr>
    </w:p>
    <w:p w14:paraId="4160A3AB" w14:textId="77777777" w:rsidR="00696E0B" w:rsidRPr="00696E0B" w:rsidRDefault="00696E0B" w:rsidP="009772B6">
      <w:pPr>
        <w:widowControl w:val="0"/>
        <w:numPr>
          <w:ilvl w:val="0"/>
          <w:numId w:val="27"/>
        </w:numPr>
        <w:ind w:left="426"/>
        <w:contextualSpacing/>
        <w:jc w:val="both"/>
        <w:rPr>
          <w:rFonts w:ascii="Arial" w:eastAsia="Arial" w:hAnsi="Arial" w:cs="Arial"/>
          <w:lang w:val="es-ES" w:eastAsia="es-ES"/>
        </w:rPr>
      </w:pPr>
      <w:r w:rsidRPr="00696E0B">
        <w:rPr>
          <w:rFonts w:ascii="Arial" w:eastAsia="Arial" w:hAnsi="Arial" w:cs="Arial"/>
          <w:lang w:val="es-ES" w:eastAsia="es-ES"/>
        </w:rPr>
        <w:lastRenderedPageBreak/>
        <w:t>El número de metros lineales.</w:t>
      </w:r>
    </w:p>
    <w:p w14:paraId="3373A5DF" w14:textId="77777777" w:rsidR="00696E0B" w:rsidRPr="00696E0B" w:rsidRDefault="00696E0B" w:rsidP="00696E0B">
      <w:pPr>
        <w:ind w:left="426"/>
        <w:contextualSpacing/>
        <w:jc w:val="both"/>
        <w:rPr>
          <w:rFonts w:ascii="Arial" w:eastAsia="Arial" w:hAnsi="Arial" w:cs="Arial"/>
          <w:lang w:val="es-ES" w:eastAsia="es-ES"/>
        </w:rPr>
      </w:pPr>
    </w:p>
    <w:p w14:paraId="76AF322D" w14:textId="77777777" w:rsidR="00696E0B" w:rsidRPr="00696E0B" w:rsidRDefault="00696E0B" w:rsidP="009772B6">
      <w:pPr>
        <w:widowControl w:val="0"/>
        <w:numPr>
          <w:ilvl w:val="0"/>
          <w:numId w:val="27"/>
        </w:numPr>
        <w:ind w:left="426"/>
        <w:contextualSpacing/>
        <w:jc w:val="both"/>
        <w:rPr>
          <w:rFonts w:ascii="Arial" w:eastAsia="Arial" w:hAnsi="Arial" w:cs="Arial"/>
          <w:lang w:val="es-ES" w:eastAsia="es-ES"/>
        </w:rPr>
      </w:pPr>
      <w:r w:rsidRPr="00696E0B">
        <w:rPr>
          <w:rFonts w:ascii="Arial" w:eastAsia="Arial" w:hAnsi="Arial" w:cs="Arial"/>
          <w:lang w:val="es-ES" w:eastAsia="es-ES"/>
        </w:rPr>
        <w:t>El número de metros cuadrados.</w:t>
      </w:r>
    </w:p>
    <w:p w14:paraId="3A24E434" w14:textId="77777777" w:rsidR="00696E0B" w:rsidRPr="00696E0B" w:rsidRDefault="00696E0B" w:rsidP="00696E0B">
      <w:pPr>
        <w:ind w:left="426"/>
        <w:contextualSpacing/>
        <w:jc w:val="both"/>
        <w:rPr>
          <w:rFonts w:ascii="Arial" w:eastAsia="Arial" w:hAnsi="Arial" w:cs="Arial"/>
          <w:lang w:val="es-ES" w:eastAsia="es-ES"/>
        </w:rPr>
      </w:pPr>
    </w:p>
    <w:p w14:paraId="34538279" w14:textId="77777777" w:rsidR="00696E0B" w:rsidRPr="00696E0B" w:rsidRDefault="00696E0B" w:rsidP="009772B6">
      <w:pPr>
        <w:widowControl w:val="0"/>
        <w:numPr>
          <w:ilvl w:val="0"/>
          <w:numId w:val="27"/>
        </w:numPr>
        <w:ind w:left="426"/>
        <w:contextualSpacing/>
        <w:jc w:val="both"/>
        <w:rPr>
          <w:rFonts w:ascii="Arial" w:eastAsia="Arial" w:hAnsi="Arial" w:cs="Arial"/>
          <w:lang w:val="es-ES" w:eastAsia="es-ES"/>
        </w:rPr>
      </w:pPr>
      <w:r w:rsidRPr="00696E0B">
        <w:rPr>
          <w:rFonts w:ascii="Arial" w:eastAsia="Arial" w:hAnsi="Arial" w:cs="Arial"/>
          <w:lang w:val="es-ES" w:eastAsia="es-ES"/>
        </w:rPr>
        <w:t>El número de metros cúbicos.</w:t>
      </w:r>
    </w:p>
    <w:p w14:paraId="02C11ECC" w14:textId="77777777" w:rsidR="00696E0B" w:rsidRPr="00696E0B" w:rsidRDefault="00696E0B" w:rsidP="00696E0B">
      <w:pPr>
        <w:ind w:left="426"/>
        <w:contextualSpacing/>
        <w:jc w:val="both"/>
        <w:rPr>
          <w:rFonts w:ascii="Arial" w:eastAsia="Arial" w:hAnsi="Arial" w:cs="Arial"/>
          <w:lang w:val="es-ES" w:eastAsia="es-ES"/>
        </w:rPr>
      </w:pPr>
    </w:p>
    <w:p w14:paraId="45C72C7C" w14:textId="77777777" w:rsidR="00696E0B" w:rsidRPr="00696E0B" w:rsidRDefault="00696E0B" w:rsidP="009772B6">
      <w:pPr>
        <w:widowControl w:val="0"/>
        <w:numPr>
          <w:ilvl w:val="0"/>
          <w:numId w:val="27"/>
        </w:numPr>
        <w:ind w:left="426"/>
        <w:contextualSpacing/>
        <w:jc w:val="both"/>
        <w:rPr>
          <w:rFonts w:ascii="Arial" w:eastAsia="Arial" w:hAnsi="Arial" w:cs="Arial"/>
          <w:lang w:val="es-ES" w:eastAsia="es-ES"/>
        </w:rPr>
      </w:pPr>
      <w:r w:rsidRPr="00696E0B">
        <w:rPr>
          <w:rFonts w:ascii="Arial" w:eastAsia="Arial" w:hAnsi="Arial" w:cs="Arial"/>
          <w:lang w:val="es-ES" w:eastAsia="es-ES"/>
        </w:rPr>
        <w:t>El número de predios, departamentos o locales resultantes.</w:t>
      </w:r>
    </w:p>
    <w:p w14:paraId="0502699E" w14:textId="77777777" w:rsidR="00696E0B" w:rsidRPr="00696E0B" w:rsidRDefault="00696E0B" w:rsidP="00696E0B">
      <w:pPr>
        <w:ind w:left="426"/>
        <w:contextualSpacing/>
        <w:jc w:val="both"/>
        <w:rPr>
          <w:rFonts w:ascii="Arial" w:eastAsia="Arial" w:hAnsi="Arial" w:cs="Arial"/>
          <w:lang w:val="es-ES" w:eastAsia="es-ES"/>
        </w:rPr>
      </w:pPr>
    </w:p>
    <w:p w14:paraId="489A9157" w14:textId="77777777" w:rsidR="00696E0B" w:rsidRPr="00696E0B" w:rsidRDefault="00696E0B" w:rsidP="009772B6">
      <w:pPr>
        <w:widowControl w:val="0"/>
        <w:numPr>
          <w:ilvl w:val="0"/>
          <w:numId w:val="27"/>
        </w:numPr>
        <w:ind w:left="426"/>
        <w:contextualSpacing/>
        <w:jc w:val="both"/>
        <w:rPr>
          <w:rFonts w:ascii="Arial" w:eastAsia="Arial" w:hAnsi="Arial" w:cs="Arial"/>
          <w:lang w:val="es-ES" w:eastAsia="es-ES"/>
        </w:rPr>
      </w:pPr>
      <w:r w:rsidRPr="00696E0B">
        <w:rPr>
          <w:rFonts w:ascii="Arial" w:eastAsia="Arial" w:hAnsi="Arial" w:cs="Arial"/>
          <w:lang w:val="es-ES" w:eastAsia="es-ES"/>
        </w:rPr>
        <w:t>El servicio prestado.</w:t>
      </w:r>
    </w:p>
    <w:p w14:paraId="6CC68042" w14:textId="77777777" w:rsidR="00696E0B" w:rsidRPr="00696E0B" w:rsidRDefault="00696E0B" w:rsidP="00696E0B">
      <w:pPr>
        <w:widowControl w:val="0"/>
        <w:spacing w:line="360" w:lineRule="auto"/>
        <w:jc w:val="both"/>
        <w:rPr>
          <w:rFonts w:ascii="Arial" w:eastAsia="Arial" w:hAnsi="Arial" w:cs="Arial"/>
          <w:lang w:val="es-ES" w:eastAsia="es-ES"/>
        </w:rPr>
      </w:pPr>
    </w:p>
    <w:p w14:paraId="1633530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Cuarta</w:t>
      </w:r>
    </w:p>
    <w:p w14:paraId="4A04C82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Clasificación de las Construcciones Existentes o por Edificar</w:t>
      </w:r>
    </w:p>
    <w:p w14:paraId="347F31C6" w14:textId="77777777" w:rsidR="00696E0B" w:rsidRPr="00696E0B" w:rsidRDefault="00696E0B" w:rsidP="00696E0B">
      <w:pPr>
        <w:widowControl w:val="0"/>
        <w:spacing w:line="360" w:lineRule="auto"/>
        <w:jc w:val="both"/>
        <w:rPr>
          <w:rFonts w:ascii="Arial" w:eastAsia="Arial" w:hAnsi="Arial" w:cs="Arial"/>
          <w:lang w:val="es-ES" w:eastAsia="es-ES"/>
        </w:rPr>
      </w:pPr>
    </w:p>
    <w:p w14:paraId="0EA535D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90.- </w:t>
      </w:r>
      <w:r w:rsidRPr="00696E0B">
        <w:rPr>
          <w:rFonts w:ascii="Arial" w:eastAsia="Arial" w:hAnsi="Arial" w:cs="Arial"/>
          <w:lang w:val="es-ES" w:eastAsia="es-ES"/>
        </w:rPr>
        <w:t>Para los efectos de este capítulo, las construcciones ya sean existentes o por edificar se clasificarán en dos tipos:</w:t>
      </w:r>
    </w:p>
    <w:p w14:paraId="730F9328" w14:textId="77777777" w:rsidR="00696E0B" w:rsidRPr="00696E0B" w:rsidRDefault="00696E0B" w:rsidP="00696E0B">
      <w:pPr>
        <w:widowControl w:val="0"/>
        <w:spacing w:line="360" w:lineRule="auto"/>
        <w:jc w:val="both"/>
        <w:rPr>
          <w:rFonts w:ascii="Arial" w:eastAsia="Arial" w:hAnsi="Arial" w:cs="Arial"/>
          <w:lang w:val="es-ES" w:eastAsia="es-ES"/>
        </w:rPr>
      </w:pPr>
    </w:p>
    <w:p w14:paraId="378D50C1" w14:textId="77777777" w:rsidR="00696E0B" w:rsidRPr="00696E0B" w:rsidRDefault="00696E0B" w:rsidP="00696E0B">
      <w:pPr>
        <w:widowControl w:val="0"/>
        <w:spacing w:line="360" w:lineRule="auto"/>
        <w:jc w:val="both"/>
        <w:rPr>
          <w:rFonts w:ascii="Arial" w:eastAsia="Arial" w:hAnsi="Arial" w:cs="Arial"/>
          <w:b/>
          <w:lang w:val="es-ES" w:eastAsia="es-ES"/>
        </w:rPr>
      </w:pPr>
      <w:r w:rsidRPr="00696E0B">
        <w:rPr>
          <w:rFonts w:ascii="Arial" w:eastAsia="Arial" w:hAnsi="Arial" w:cs="Arial"/>
          <w:b/>
          <w:lang w:val="es-ES" w:eastAsia="es-ES"/>
        </w:rPr>
        <w:t>Construcción Tipo A:</w:t>
      </w:r>
    </w:p>
    <w:p w14:paraId="435FD341" w14:textId="77777777" w:rsidR="00696E0B" w:rsidRPr="00696E0B" w:rsidRDefault="00696E0B" w:rsidP="00696E0B">
      <w:pPr>
        <w:widowControl w:val="0"/>
        <w:spacing w:line="360" w:lineRule="auto"/>
        <w:jc w:val="both"/>
        <w:rPr>
          <w:rFonts w:ascii="Arial" w:eastAsia="Arial" w:hAnsi="Arial" w:cs="Arial"/>
          <w:lang w:val="es-ES" w:eastAsia="es-ES"/>
        </w:rPr>
      </w:pPr>
    </w:p>
    <w:p w14:paraId="4E3847F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Es aquella construcción estructurada, cubierta con concreto armado o cualquier otro elemento especial, con excepción de las señaladas como tipo B.</w:t>
      </w:r>
    </w:p>
    <w:p w14:paraId="602DC963" w14:textId="77777777" w:rsidR="00696E0B" w:rsidRPr="00696E0B" w:rsidRDefault="00696E0B" w:rsidP="00696E0B">
      <w:pPr>
        <w:widowControl w:val="0"/>
        <w:spacing w:line="360" w:lineRule="auto"/>
        <w:jc w:val="both"/>
        <w:rPr>
          <w:rFonts w:ascii="Arial" w:eastAsia="Arial" w:hAnsi="Arial" w:cs="Arial"/>
          <w:lang w:val="es-ES" w:eastAsia="es-ES"/>
        </w:rPr>
      </w:pPr>
    </w:p>
    <w:p w14:paraId="5793C211" w14:textId="77777777" w:rsidR="00696E0B" w:rsidRPr="00696E0B" w:rsidRDefault="00696E0B" w:rsidP="00696E0B">
      <w:pPr>
        <w:widowControl w:val="0"/>
        <w:spacing w:line="360" w:lineRule="auto"/>
        <w:jc w:val="both"/>
        <w:rPr>
          <w:rFonts w:ascii="Arial" w:eastAsia="Arial" w:hAnsi="Arial" w:cs="Arial"/>
          <w:b/>
          <w:lang w:val="es-ES" w:eastAsia="es-ES"/>
        </w:rPr>
      </w:pPr>
      <w:r w:rsidRPr="00696E0B">
        <w:rPr>
          <w:rFonts w:ascii="Arial" w:eastAsia="Arial" w:hAnsi="Arial" w:cs="Arial"/>
          <w:b/>
          <w:lang w:val="es-ES" w:eastAsia="es-ES"/>
        </w:rPr>
        <w:t>Construcción tipo B:</w:t>
      </w:r>
    </w:p>
    <w:p w14:paraId="5A88DD9E" w14:textId="77777777" w:rsidR="00696E0B" w:rsidRPr="00696E0B" w:rsidRDefault="00696E0B" w:rsidP="00696E0B">
      <w:pPr>
        <w:widowControl w:val="0"/>
        <w:spacing w:line="360" w:lineRule="auto"/>
        <w:jc w:val="both"/>
        <w:rPr>
          <w:rFonts w:ascii="Arial" w:eastAsia="Arial" w:hAnsi="Arial" w:cs="Arial"/>
          <w:lang w:val="es-ES" w:eastAsia="es-ES"/>
        </w:rPr>
      </w:pPr>
    </w:p>
    <w:p w14:paraId="4FAACF43"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Es aquella construcción estructurada cubierta de madera, cartón, paja, lámina metálica, lámina de asbesto o lámina de cartón.</w:t>
      </w:r>
    </w:p>
    <w:p w14:paraId="66DE2783" w14:textId="77777777" w:rsidR="00696E0B" w:rsidRPr="00696E0B" w:rsidRDefault="00696E0B" w:rsidP="00696E0B">
      <w:pPr>
        <w:widowControl w:val="0"/>
        <w:spacing w:line="360" w:lineRule="auto"/>
        <w:jc w:val="both"/>
        <w:rPr>
          <w:rFonts w:ascii="Arial" w:eastAsia="Arial" w:hAnsi="Arial" w:cs="Arial"/>
          <w:lang w:val="es-ES" w:eastAsia="es-ES"/>
        </w:rPr>
      </w:pPr>
    </w:p>
    <w:p w14:paraId="739EB53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Ambos tipos de construcción podrán ser:</w:t>
      </w:r>
    </w:p>
    <w:p w14:paraId="2A99E228" w14:textId="77777777" w:rsidR="00696E0B" w:rsidRPr="00696E0B" w:rsidRDefault="00696E0B" w:rsidP="00696E0B">
      <w:pPr>
        <w:widowControl w:val="0"/>
        <w:spacing w:line="360" w:lineRule="auto"/>
        <w:jc w:val="both"/>
        <w:rPr>
          <w:rFonts w:ascii="Arial" w:eastAsia="Arial" w:hAnsi="Arial" w:cs="Arial"/>
          <w:lang w:val="es-ES" w:eastAsia="es-ES"/>
        </w:rPr>
      </w:pPr>
    </w:p>
    <w:p w14:paraId="6C85EBC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Clase 1:</w:t>
      </w:r>
      <w:r w:rsidRPr="00696E0B">
        <w:rPr>
          <w:rFonts w:ascii="Arial" w:eastAsia="Arial" w:hAnsi="Arial" w:cs="Arial"/>
          <w:lang w:val="es-ES" w:eastAsia="es-ES"/>
        </w:rPr>
        <w:t xml:space="preserve"> Con construcción hasta de 60.00 metros cuadrados.</w:t>
      </w:r>
    </w:p>
    <w:p w14:paraId="68B3039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Clase 2:</w:t>
      </w:r>
      <w:r w:rsidRPr="00696E0B">
        <w:rPr>
          <w:rFonts w:ascii="Arial" w:eastAsia="Arial" w:hAnsi="Arial" w:cs="Arial"/>
          <w:lang w:val="es-ES" w:eastAsia="es-ES"/>
        </w:rPr>
        <w:t xml:space="preserve"> Con construcción desde 61.00 hasta 120.00 metros cuadrados. </w:t>
      </w:r>
    </w:p>
    <w:p w14:paraId="369C963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Clase 3:</w:t>
      </w:r>
      <w:r w:rsidRPr="00696E0B">
        <w:rPr>
          <w:rFonts w:ascii="Arial" w:eastAsia="Arial" w:hAnsi="Arial" w:cs="Arial"/>
          <w:lang w:val="es-ES" w:eastAsia="es-ES"/>
        </w:rPr>
        <w:t xml:space="preserve"> Con construcción desde 121.00 hasta 240.00 metros cuadrados. </w:t>
      </w:r>
    </w:p>
    <w:p w14:paraId="303C5D5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Clase 4:</w:t>
      </w:r>
      <w:r w:rsidRPr="00696E0B">
        <w:rPr>
          <w:rFonts w:ascii="Arial" w:eastAsia="Arial" w:hAnsi="Arial" w:cs="Arial"/>
          <w:lang w:val="es-ES" w:eastAsia="es-ES"/>
        </w:rPr>
        <w:t xml:space="preserve"> Con construcción desde 241.00 metros cuadrados en adelante.</w:t>
      </w:r>
    </w:p>
    <w:p w14:paraId="16D6329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lang w:val="es-ES" w:eastAsia="es-ES"/>
        </w:rPr>
        <w:br w:type="column"/>
      </w:r>
      <w:r w:rsidRPr="00696E0B">
        <w:rPr>
          <w:rFonts w:ascii="Arial" w:eastAsia="Arial" w:hAnsi="Arial" w:cs="Arial"/>
          <w:b/>
          <w:lang w:val="es-ES" w:eastAsia="es-ES"/>
        </w:rPr>
        <w:lastRenderedPageBreak/>
        <w:t>Sección Quinta</w:t>
      </w:r>
    </w:p>
    <w:p w14:paraId="325EBB98"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Tarifa</w:t>
      </w:r>
    </w:p>
    <w:p w14:paraId="774F84AA" w14:textId="77777777" w:rsidR="00696E0B" w:rsidRPr="00696E0B" w:rsidRDefault="00696E0B" w:rsidP="00696E0B">
      <w:pPr>
        <w:widowControl w:val="0"/>
        <w:jc w:val="center"/>
        <w:rPr>
          <w:rFonts w:ascii="Arial" w:eastAsia="Arial" w:hAnsi="Arial" w:cs="Arial"/>
          <w:b/>
          <w:lang w:val="es-ES" w:eastAsia="es-ES"/>
        </w:rPr>
      </w:pPr>
    </w:p>
    <w:p w14:paraId="24F71526" w14:textId="77777777" w:rsidR="0015328E" w:rsidRPr="00B14A4E" w:rsidRDefault="00696E0B" w:rsidP="0015328E">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91.-</w:t>
      </w:r>
      <w:r w:rsidRPr="00696E0B">
        <w:rPr>
          <w:rFonts w:ascii="Arial" w:eastAsia="Arial" w:hAnsi="Arial" w:cs="Arial"/>
          <w:lang w:val="es-ES" w:eastAsia="es-ES"/>
        </w:rPr>
        <w:t xml:space="preserve"> </w:t>
      </w:r>
      <w:r w:rsidR="0015328E" w:rsidRPr="00B14A4E">
        <w:rPr>
          <w:rFonts w:ascii="Arial" w:eastAsia="Arial" w:hAnsi="Arial" w:cs="Arial"/>
          <w:lang w:val="es-ES" w:eastAsia="es-ES"/>
        </w:rPr>
        <w:t>La tarifa del derecho por el servicio mencionado, se pagará en pesos mexicanos, conforme a la siguiente tabla:</w:t>
      </w:r>
    </w:p>
    <w:p w14:paraId="35F31AA9" w14:textId="77777777" w:rsidR="0015328E" w:rsidRPr="00B14A4E" w:rsidRDefault="0015328E" w:rsidP="0015328E">
      <w:pPr>
        <w:widowControl w:val="0"/>
        <w:spacing w:line="360" w:lineRule="auto"/>
        <w:jc w:val="both"/>
        <w:rPr>
          <w:rFonts w:ascii="Arial" w:eastAsia="Arial" w:hAnsi="Arial" w:cs="Arial"/>
          <w:lang w:val="es-ES" w:eastAsia="es-ES"/>
        </w:rPr>
      </w:pPr>
    </w:p>
    <w:p w14:paraId="4A52A6A7" w14:textId="77777777" w:rsidR="0015328E" w:rsidRPr="00B14A4E" w:rsidRDefault="0015328E" w:rsidP="0015328E">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 xml:space="preserve">I.- </w:t>
      </w:r>
      <w:r w:rsidRPr="00B14A4E">
        <w:rPr>
          <w:rFonts w:ascii="Arial" w:eastAsia="Arial" w:hAnsi="Arial" w:cs="Arial"/>
          <w:lang w:val="es-ES" w:eastAsia="es-ES"/>
        </w:rPr>
        <w:t>Licencia de uso del suelo de tipo comercial y/o de construcción por metro cuadrado</w:t>
      </w:r>
    </w:p>
    <w:p w14:paraId="5FD025AA" w14:textId="77777777" w:rsidR="0015328E" w:rsidRPr="00B14A4E" w:rsidRDefault="0015328E" w:rsidP="0015328E">
      <w:pPr>
        <w:widowControl w:val="0"/>
        <w:rPr>
          <w:rFonts w:ascii="Arial" w:eastAsia="Arial" w:hAnsi="Arial" w:cs="Arial"/>
          <w:b/>
          <w:lang w:val="es-ES" w:eastAsia="es-ES"/>
        </w:rPr>
      </w:pPr>
    </w:p>
    <w:tbl>
      <w:tblPr>
        <w:tblStyle w:val="TableNormal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123"/>
        <w:gridCol w:w="2978"/>
      </w:tblGrid>
      <w:tr w:rsidR="0015328E" w:rsidRPr="00B14A4E" w14:paraId="418CBC37" w14:textId="77777777" w:rsidTr="0081537E">
        <w:tc>
          <w:tcPr>
            <w:tcW w:w="3364" w:type="pct"/>
            <w:vAlign w:val="center"/>
          </w:tcPr>
          <w:p w14:paraId="4F41D229" w14:textId="77777777" w:rsidR="0015328E" w:rsidRPr="00B14A4E" w:rsidRDefault="0015328E" w:rsidP="0081537E">
            <w:pPr>
              <w:jc w:val="center"/>
              <w:rPr>
                <w:rFonts w:ascii="Arial" w:eastAsia="Arial MT" w:hAnsi="Arial" w:cs="Arial"/>
                <w:b/>
                <w:sz w:val="20"/>
                <w:szCs w:val="20"/>
                <w:lang w:val="es-ES"/>
              </w:rPr>
            </w:pPr>
            <w:r w:rsidRPr="00B14A4E">
              <w:rPr>
                <w:rFonts w:ascii="Arial" w:eastAsia="Arial MT" w:hAnsi="Arial" w:cs="Arial"/>
                <w:b/>
                <w:sz w:val="20"/>
                <w:szCs w:val="20"/>
                <w:lang w:val="es-ES"/>
              </w:rPr>
              <w:t>Tipo y clase de construcción</w:t>
            </w:r>
          </w:p>
        </w:tc>
        <w:tc>
          <w:tcPr>
            <w:tcW w:w="1636" w:type="pct"/>
            <w:vAlign w:val="center"/>
          </w:tcPr>
          <w:p w14:paraId="2B283BD9" w14:textId="77777777" w:rsidR="0015328E" w:rsidRPr="00B14A4E" w:rsidRDefault="0015328E" w:rsidP="0081537E">
            <w:pPr>
              <w:jc w:val="center"/>
              <w:rPr>
                <w:rFonts w:ascii="Arial" w:eastAsia="Arial MT" w:hAnsi="Arial" w:cs="Arial"/>
                <w:b/>
                <w:sz w:val="20"/>
                <w:szCs w:val="20"/>
                <w:lang w:val="es-ES"/>
              </w:rPr>
            </w:pPr>
            <w:r w:rsidRPr="00B14A4E">
              <w:rPr>
                <w:rFonts w:ascii="Arial" w:eastAsia="Arial MT" w:hAnsi="Arial" w:cs="Arial"/>
                <w:b/>
                <w:sz w:val="20"/>
                <w:szCs w:val="20"/>
                <w:lang w:val="es-ES"/>
              </w:rPr>
              <w:t>UMAS</w:t>
            </w:r>
          </w:p>
        </w:tc>
      </w:tr>
      <w:tr w:rsidR="0015328E" w:rsidRPr="00B14A4E" w14:paraId="32EAA0B7" w14:textId="77777777" w:rsidTr="0081537E">
        <w:tc>
          <w:tcPr>
            <w:tcW w:w="3364" w:type="pct"/>
          </w:tcPr>
          <w:p w14:paraId="4F1D4F4A"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 xml:space="preserve"> Tipo A, Clase 1</w:t>
            </w:r>
          </w:p>
        </w:tc>
        <w:tc>
          <w:tcPr>
            <w:tcW w:w="1636" w:type="pct"/>
          </w:tcPr>
          <w:p w14:paraId="3277A466"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60.13</w:t>
            </w:r>
          </w:p>
        </w:tc>
      </w:tr>
      <w:tr w:rsidR="0015328E" w:rsidRPr="00B14A4E" w14:paraId="5E27FA21" w14:textId="77777777" w:rsidTr="0081537E">
        <w:tc>
          <w:tcPr>
            <w:tcW w:w="3364" w:type="pct"/>
          </w:tcPr>
          <w:p w14:paraId="6E246724"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 xml:space="preserve"> Tipo A, Clase 2</w:t>
            </w:r>
          </w:p>
        </w:tc>
        <w:tc>
          <w:tcPr>
            <w:tcW w:w="1636" w:type="pct"/>
          </w:tcPr>
          <w:p w14:paraId="0595C80B"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60.15</w:t>
            </w:r>
          </w:p>
        </w:tc>
      </w:tr>
      <w:tr w:rsidR="0015328E" w:rsidRPr="00B14A4E" w14:paraId="0DA01719" w14:textId="77777777" w:rsidTr="0081537E">
        <w:tc>
          <w:tcPr>
            <w:tcW w:w="3364" w:type="pct"/>
          </w:tcPr>
          <w:p w14:paraId="3EB39D4E"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 xml:space="preserve"> Tipo A, Clase 3 y 4</w:t>
            </w:r>
          </w:p>
        </w:tc>
        <w:tc>
          <w:tcPr>
            <w:tcW w:w="1636" w:type="pct"/>
          </w:tcPr>
          <w:p w14:paraId="0BA68099"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70</w:t>
            </w:r>
          </w:p>
        </w:tc>
      </w:tr>
      <w:tr w:rsidR="0015328E" w:rsidRPr="00B14A4E" w14:paraId="70D8EDEC" w14:textId="77777777" w:rsidTr="0081537E">
        <w:tc>
          <w:tcPr>
            <w:tcW w:w="3364" w:type="pct"/>
          </w:tcPr>
          <w:p w14:paraId="51A2BF52"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 xml:space="preserve"> Tipo B, Clase 1</w:t>
            </w:r>
          </w:p>
        </w:tc>
        <w:tc>
          <w:tcPr>
            <w:tcW w:w="1636" w:type="pct"/>
          </w:tcPr>
          <w:p w14:paraId="6B929131"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6</w:t>
            </w:r>
          </w:p>
        </w:tc>
      </w:tr>
      <w:tr w:rsidR="0015328E" w:rsidRPr="00B14A4E" w14:paraId="389EE7EE" w14:textId="77777777" w:rsidTr="0081537E">
        <w:tc>
          <w:tcPr>
            <w:tcW w:w="3364" w:type="pct"/>
          </w:tcPr>
          <w:p w14:paraId="4D2C70F1"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 xml:space="preserve"> Tipo B, Clase 2</w:t>
            </w:r>
          </w:p>
        </w:tc>
        <w:tc>
          <w:tcPr>
            <w:tcW w:w="1636" w:type="pct"/>
          </w:tcPr>
          <w:p w14:paraId="3CF5B148"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6</w:t>
            </w:r>
          </w:p>
        </w:tc>
      </w:tr>
      <w:tr w:rsidR="0015328E" w:rsidRPr="00B14A4E" w14:paraId="24AA400C" w14:textId="77777777" w:rsidTr="0081537E">
        <w:tc>
          <w:tcPr>
            <w:tcW w:w="3364" w:type="pct"/>
          </w:tcPr>
          <w:p w14:paraId="433467F5"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 xml:space="preserve"> Tipo B, Clase 3</w:t>
            </w:r>
          </w:p>
        </w:tc>
        <w:tc>
          <w:tcPr>
            <w:tcW w:w="1636" w:type="pct"/>
          </w:tcPr>
          <w:p w14:paraId="4C84FB51"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6</w:t>
            </w:r>
          </w:p>
        </w:tc>
      </w:tr>
      <w:tr w:rsidR="0015328E" w:rsidRPr="00B14A4E" w14:paraId="12D3EE76" w14:textId="77777777" w:rsidTr="0081537E">
        <w:tc>
          <w:tcPr>
            <w:tcW w:w="3364" w:type="pct"/>
          </w:tcPr>
          <w:p w14:paraId="3267DC3C"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 xml:space="preserve"> Tipo B, Clase 4</w:t>
            </w:r>
          </w:p>
        </w:tc>
        <w:tc>
          <w:tcPr>
            <w:tcW w:w="1636" w:type="pct"/>
          </w:tcPr>
          <w:p w14:paraId="5578B566"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6</w:t>
            </w:r>
          </w:p>
        </w:tc>
      </w:tr>
    </w:tbl>
    <w:p w14:paraId="676FE7A0" w14:textId="77777777" w:rsidR="0015328E" w:rsidRPr="00B14A4E" w:rsidRDefault="0015328E" w:rsidP="0015328E">
      <w:pPr>
        <w:widowControl w:val="0"/>
        <w:rPr>
          <w:rFonts w:ascii="Arial" w:eastAsia="Arial" w:hAnsi="Arial" w:cs="Arial"/>
          <w:b/>
          <w:lang w:val="es-ES" w:eastAsia="es-ES"/>
        </w:rPr>
      </w:pPr>
    </w:p>
    <w:p w14:paraId="4B15DF42" w14:textId="77777777" w:rsidR="0015328E" w:rsidRPr="00B14A4E" w:rsidRDefault="0015328E" w:rsidP="0015328E">
      <w:pPr>
        <w:widowControl w:val="0"/>
        <w:spacing w:line="360" w:lineRule="auto"/>
        <w:rPr>
          <w:rFonts w:ascii="Arial" w:eastAsia="Arial" w:hAnsi="Arial" w:cs="Arial"/>
          <w:lang w:val="es-ES" w:eastAsia="es-ES"/>
        </w:rPr>
      </w:pPr>
      <w:r w:rsidRPr="00B14A4E">
        <w:rPr>
          <w:rFonts w:ascii="Arial" w:eastAsia="Arial" w:hAnsi="Arial" w:cs="Arial"/>
          <w:b/>
          <w:lang w:val="es-ES" w:eastAsia="es-ES"/>
        </w:rPr>
        <w:t xml:space="preserve">II.- </w:t>
      </w:r>
      <w:r w:rsidRPr="00B14A4E">
        <w:rPr>
          <w:rFonts w:ascii="Arial" w:eastAsia="Arial" w:hAnsi="Arial" w:cs="Arial"/>
          <w:lang w:val="es-ES" w:eastAsia="es-ES"/>
        </w:rPr>
        <w:t>Por expedición de licencias de uso de suelo de tipo comercial y/o de construcción o de cualquiera que sea el nombre que se le dé:</w:t>
      </w:r>
    </w:p>
    <w:p w14:paraId="2122C3AA" w14:textId="77777777" w:rsidR="0015328E" w:rsidRPr="00B14A4E" w:rsidRDefault="0015328E" w:rsidP="0015328E">
      <w:pPr>
        <w:widowControl w:val="0"/>
        <w:rPr>
          <w:rFonts w:ascii="Arial" w:eastAsia="Arial" w:hAnsi="Arial" w:cs="Arial"/>
          <w:lang w:val="es-ES" w:eastAsia="es-ES"/>
        </w:rPr>
      </w:pPr>
    </w:p>
    <w:tbl>
      <w:tblPr>
        <w:tblStyle w:val="TableNormal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014"/>
        <w:gridCol w:w="3087"/>
      </w:tblGrid>
      <w:tr w:rsidR="0015328E" w:rsidRPr="00B14A4E" w14:paraId="58152F63" w14:textId="77777777" w:rsidTr="0081537E">
        <w:tc>
          <w:tcPr>
            <w:tcW w:w="3304" w:type="pct"/>
            <w:vAlign w:val="center"/>
          </w:tcPr>
          <w:p w14:paraId="4DB91EAF" w14:textId="77777777" w:rsidR="0015328E" w:rsidRPr="00B14A4E" w:rsidRDefault="0015328E" w:rsidP="0081537E">
            <w:pPr>
              <w:jc w:val="center"/>
              <w:rPr>
                <w:rFonts w:ascii="Arial" w:eastAsia="Arial MT" w:hAnsi="Arial" w:cs="Arial"/>
                <w:b/>
                <w:sz w:val="20"/>
                <w:szCs w:val="20"/>
                <w:lang w:val="es-ES"/>
              </w:rPr>
            </w:pPr>
            <w:r w:rsidRPr="00B14A4E">
              <w:rPr>
                <w:rFonts w:ascii="Arial" w:eastAsia="Arial MT" w:hAnsi="Arial" w:cs="Arial"/>
                <w:b/>
                <w:sz w:val="20"/>
                <w:szCs w:val="20"/>
                <w:lang w:val="es-ES"/>
              </w:rPr>
              <w:t>Superficie útil ocupada</w:t>
            </w:r>
          </w:p>
        </w:tc>
        <w:tc>
          <w:tcPr>
            <w:tcW w:w="1696" w:type="pct"/>
            <w:vAlign w:val="center"/>
          </w:tcPr>
          <w:p w14:paraId="51DAF5D1" w14:textId="77777777" w:rsidR="0015328E" w:rsidRPr="00B14A4E" w:rsidRDefault="0015328E" w:rsidP="0081537E">
            <w:pPr>
              <w:jc w:val="center"/>
              <w:rPr>
                <w:rFonts w:ascii="Arial" w:eastAsia="Arial MT" w:hAnsi="Arial" w:cs="Arial"/>
                <w:b/>
                <w:sz w:val="20"/>
                <w:szCs w:val="20"/>
                <w:lang w:val="es-ES"/>
              </w:rPr>
            </w:pPr>
            <w:r w:rsidRPr="00B14A4E">
              <w:rPr>
                <w:rFonts w:ascii="Arial" w:eastAsia="Arial MT" w:hAnsi="Arial" w:cs="Arial"/>
                <w:b/>
                <w:sz w:val="20"/>
                <w:szCs w:val="20"/>
                <w:lang w:val="es-ES"/>
              </w:rPr>
              <w:t>UMAS</w:t>
            </w:r>
          </w:p>
        </w:tc>
      </w:tr>
      <w:tr w:rsidR="0015328E" w:rsidRPr="00B14A4E" w14:paraId="228B3287" w14:textId="77777777" w:rsidTr="0081537E">
        <w:tc>
          <w:tcPr>
            <w:tcW w:w="3304" w:type="pct"/>
          </w:tcPr>
          <w:p w14:paraId="3FC7C859"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 xml:space="preserve"> De 1 a 50.0 m2</w:t>
            </w:r>
          </w:p>
        </w:tc>
        <w:tc>
          <w:tcPr>
            <w:tcW w:w="1696" w:type="pct"/>
          </w:tcPr>
          <w:p w14:paraId="6E5DE0EF"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8.2</w:t>
            </w:r>
          </w:p>
        </w:tc>
      </w:tr>
      <w:tr w:rsidR="0015328E" w:rsidRPr="00B14A4E" w14:paraId="2E3456AF" w14:textId="77777777" w:rsidTr="0081537E">
        <w:tc>
          <w:tcPr>
            <w:tcW w:w="3304" w:type="pct"/>
          </w:tcPr>
          <w:p w14:paraId="511E28B4"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 xml:space="preserve"> De 50.1 a 100.0 m2</w:t>
            </w:r>
          </w:p>
        </w:tc>
        <w:tc>
          <w:tcPr>
            <w:tcW w:w="1696" w:type="pct"/>
          </w:tcPr>
          <w:p w14:paraId="0D0C5C0F"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16.4</w:t>
            </w:r>
          </w:p>
        </w:tc>
      </w:tr>
      <w:tr w:rsidR="0015328E" w:rsidRPr="00B14A4E" w14:paraId="15E8C7ED" w14:textId="77777777" w:rsidTr="0081537E">
        <w:tc>
          <w:tcPr>
            <w:tcW w:w="3304" w:type="pct"/>
          </w:tcPr>
          <w:p w14:paraId="28EE49FF"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 xml:space="preserve"> De 100.1 a 200.0 m2</w:t>
            </w:r>
          </w:p>
        </w:tc>
        <w:tc>
          <w:tcPr>
            <w:tcW w:w="1696" w:type="pct"/>
          </w:tcPr>
          <w:p w14:paraId="58998DFB"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22</w:t>
            </w:r>
          </w:p>
        </w:tc>
      </w:tr>
      <w:tr w:rsidR="0015328E" w:rsidRPr="00B14A4E" w14:paraId="06474C67" w14:textId="77777777" w:rsidTr="0081537E">
        <w:tc>
          <w:tcPr>
            <w:tcW w:w="3304" w:type="pct"/>
          </w:tcPr>
          <w:p w14:paraId="1E4A9E99"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 xml:space="preserve"> De 200.1 a 400.0 m2</w:t>
            </w:r>
          </w:p>
        </w:tc>
        <w:tc>
          <w:tcPr>
            <w:tcW w:w="1696" w:type="pct"/>
          </w:tcPr>
          <w:p w14:paraId="2FB322B5"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27.4</w:t>
            </w:r>
          </w:p>
        </w:tc>
      </w:tr>
      <w:tr w:rsidR="0015328E" w:rsidRPr="00B14A4E" w14:paraId="788A8A2D" w14:textId="77777777" w:rsidTr="0081537E">
        <w:tc>
          <w:tcPr>
            <w:tcW w:w="3304" w:type="pct"/>
          </w:tcPr>
          <w:p w14:paraId="784ACC4E"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 xml:space="preserve"> De 400.1 a 800.0 m2</w:t>
            </w:r>
          </w:p>
        </w:tc>
        <w:tc>
          <w:tcPr>
            <w:tcW w:w="1696" w:type="pct"/>
          </w:tcPr>
          <w:p w14:paraId="688CB1B6"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80</w:t>
            </w:r>
          </w:p>
        </w:tc>
      </w:tr>
      <w:tr w:rsidR="0015328E" w:rsidRPr="00B14A4E" w14:paraId="2631F38B" w14:textId="77777777" w:rsidTr="0081537E">
        <w:tc>
          <w:tcPr>
            <w:tcW w:w="3304" w:type="pct"/>
          </w:tcPr>
          <w:p w14:paraId="75E3D23C"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 xml:space="preserve"> De 800.1 a 1000.0 m2</w:t>
            </w:r>
          </w:p>
        </w:tc>
        <w:tc>
          <w:tcPr>
            <w:tcW w:w="1696" w:type="pct"/>
          </w:tcPr>
          <w:p w14:paraId="40054B99"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110</w:t>
            </w:r>
          </w:p>
        </w:tc>
      </w:tr>
      <w:tr w:rsidR="0015328E" w:rsidRPr="00B14A4E" w14:paraId="4610C89D" w14:textId="77777777" w:rsidTr="0081537E">
        <w:tc>
          <w:tcPr>
            <w:tcW w:w="3304" w:type="pct"/>
          </w:tcPr>
          <w:p w14:paraId="6558CF7F"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 xml:space="preserve"> De 1000.1 a 2000 m2</w:t>
            </w:r>
          </w:p>
        </w:tc>
        <w:tc>
          <w:tcPr>
            <w:tcW w:w="1696" w:type="pct"/>
          </w:tcPr>
          <w:p w14:paraId="1B1D173A"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250</w:t>
            </w:r>
          </w:p>
        </w:tc>
      </w:tr>
      <w:tr w:rsidR="0015328E" w:rsidRPr="00B14A4E" w14:paraId="499C41DE" w14:textId="77777777" w:rsidTr="0081537E">
        <w:tc>
          <w:tcPr>
            <w:tcW w:w="3304" w:type="pct"/>
          </w:tcPr>
          <w:p w14:paraId="0CECFFE3"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 xml:space="preserve"> De 2000.1 a 4,000 m2</w:t>
            </w:r>
          </w:p>
        </w:tc>
        <w:tc>
          <w:tcPr>
            <w:tcW w:w="1696" w:type="pct"/>
          </w:tcPr>
          <w:p w14:paraId="7B215A90"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420</w:t>
            </w:r>
          </w:p>
        </w:tc>
      </w:tr>
      <w:tr w:rsidR="0015328E" w:rsidRPr="00B14A4E" w14:paraId="4DE8B97F" w14:textId="77777777" w:rsidTr="0081537E">
        <w:tc>
          <w:tcPr>
            <w:tcW w:w="3304" w:type="pct"/>
          </w:tcPr>
          <w:p w14:paraId="0A97CFB9" w14:textId="77777777" w:rsidR="0015328E" w:rsidRPr="00B14A4E" w:rsidRDefault="0015328E" w:rsidP="0081537E">
            <w:pPr>
              <w:jc w:val="both"/>
              <w:rPr>
                <w:rFonts w:ascii="Arial" w:eastAsia="Arial MT" w:hAnsi="Arial" w:cs="Arial"/>
                <w:sz w:val="20"/>
                <w:szCs w:val="20"/>
                <w:lang w:val="es-ES"/>
              </w:rPr>
            </w:pPr>
            <w:r w:rsidRPr="00B14A4E">
              <w:rPr>
                <w:rFonts w:ascii="Arial" w:eastAsia="Arial MT" w:hAnsi="Arial" w:cs="Arial"/>
                <w:sz w:val="20"/>
                <w:szCs w:val="20"/>
                <w:lang w:val="es-ES"/>
              </w:rPr>
              <w:t xml:space="preserve"> A partir de 4,001 m2 en adelante por cada 1,000 m2 excedente se cobrará</w:t>
            </w:r>
          </w:p>
        </w:tc>
        <w:tc>
          <w:tcPr>
            <w:tcW w:w="1696" w:type="pct"/>
          </w:tcPr>
          <w:p w14:paraId="7D089929"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 xml:space="preserve">40 </w:t>
            </w:r>
          </w:p>
        </w:tc>
      </w:tr>
      <w:tr w:rsidR="0015328E" w:rsidRPr="00B14A4E" w14:paraId="0F9B4E83" w14:textId="77777777" w:rsidTr="0081537E">
        <w:tc>
          <w:tcPr>
            <w:tcW w:w="3304" w:type="pct"/>
          </w:tcPr>
          <w:p w14:paraId="742123DC" w14:textId="77777777" w:rsidR="0015328E" w:rsidRPr="00B14A4E" w:rsidRDefault="0015328E" w:rsidP="0081537E">
            <w:pPr>
              <w:jc w:val="both"/>
              <w:rPr>
                <w:rFonts w:ascii="Arial" w:eastAsia="Arial MT" w:hAnsi="Arial" w:cs="Arial"/>
                <w:sz w:val="20"/>
                <w:szCs w:val="20"/>
                <w:lang w:val="es-ES"/>
              </w:rPr>
            </w:pPr>
            <w:r w:rsidRPr="00B14A4E">
              <w:rPr>
                <w:rFonts w:ascii="Arial" w:eastAsia="Arial MT" w:hAnsi="Arial" w:cs="Arial"/>
                <w:sz w:val="20"/>
                <w:szCs w:val="20"/>
                <w:lang w:val="es-ES"/>
              </w:rPr>
              <w:t xml:space="preserve"> Para parques eólicos por cada 1,000 m2 </w:t>
            </w:r>
          </w:p>
        </w:tc>
        <w:tc>
          <w:tcPr>
            <w:tcW w:w="1696" w:type="pct"/>
          </w:tcPr>
          <w:p w14:paraId="3669B040"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50</w:t>
            </w:r>
          </w:p>
        </w:tc>
      </w:tr>
    </w:tbl>
    <w:p w14:paraId="541FA119" w14:textId="77777777" w:rsidR="0015328E" w:rsidRPr="00B14A4E" w:rsidRDefault="0015328E" w:rsidP="0015328E">
      <w:pPr>
        <w:widowControl w:val="0"/>
        <w:rPr>
          <w:rFonts w:ascii="Arial" w:eastAsia="Arial" w:hAnsi="Arial" w:cs="Arial"/>
          <w:b/>
          <w:lang w:val="es-ES" w:eastAsia="es-ES"/>
        </w:rPr>
      </w:pPr>
    </w:p>
    <w:p w14:paraId="5C742E0C" w14:textId="77777777" w:rsidR="0015328E" w:rsidRPr="00B14A4E" w:rsidRDefault="0015328E" w:rsidP="0015328E">
      <w:pPr>
        <w:widowControl w:val="0"/>
        <w:spacing w:line="360" w:lineRule="auto"/>
        <w:rPr>
          <w:rFonts w:ascii="Arial" w:eastAsia="Arial" w:hAnsi="Arial" w:cs="Arial"/>
          <w:lang w:val="es-ES" w:eastAsia="es-ES"/>
        </w:rPr>
      </w:pPr>
      <w:r w:rsidRPr="00B14A4E">
        <w:rPr>
          <w:rFonts w:ascii="Arial" w:eastAsia="Arial" w:hAnsi="Arial" w:cs="Arial"/>
          <w:b/>
          <w:lang w:val="es-ES" w:eastAsia="es-ES"/>
        </w:rPr>
        <w:t xml:space="preserve">III.- </w:t>
      </w:r>
      <w:r w:rsidRPr="00B14A4E">
        <w:rPr>
          <w:rFonts w:ascii="Arial" w:eastAsia="Arial" w:hAnsi="Arial" w:cs="Arial"/>
          <w:lang w:val="es-ES" w:eastAsia="es-ES"/>
        </w:rPr>
        <w:t>Constancia de terminación de obra 0.20 UMAS por metro cuadrado de construcción.</w:t>
      </w:r>
    </w:p>
    <w:p w14:paraId="701766C3" w14:textId="77777777" w:rsidR="0015328E" w:rsidRPr="00B14A4E" w:rsidRDefault="0015328E" w:rsidP="0015328E">
      <w:pPr>
        <w:widowControl w:val="0"/>
        <w:spacing w:line="360" w:lineRule="auto"/>
        <w:rPr>
          <w:rFonts w:ascii="Arial" w:eastAsia="Arial" w:hAnsi="Arial" w:cs="Arial"/>
          <w:b/>
          <w:lang w:val="es-ES" w:eastAsia="es-ES"/>
        </w:rPr>
      </w:pPr>
    </w:p>
    <w:p w14:paraId="4CCE2FF7" w14:textId="77777777" w:rsidR="0015328E" w:rsidRPr="00B14A4E" w:rsidRDefault="0015328E" w:rsidP="0015328E">
      <w:pPr>
        <w:widowControl w:val="0"/>
        <w:spacing w:line="360" w:lineRule="auto"/>
        <w:rPr>
          <w:rFonts w:ascii="Arial" w:eastAsia="Arial" w:hAnsi="Arial" w:cs="Arial"/>
          <w:lang w:val="es-ES" w:eastAsia="es-ES"/>
        </w:rPr>
      </w:pPr>
      <w:r w:rsidRPr="00B14A4E">
        <w:rPr>
          <w:rFonts w:ascii="Arial" w:eastAsia="Arial" w:hAnsi="Arial" w:cs="Arial"/>
          <w:b/>
          <w:lang w:val="es-ES" w:eastAsia="es-ES"/>
        </w:rPr>
        <w:t xml:space="preserve">IV.- </w:t>
      </w:r>
      <w:r w:rsidRPr="00B14A4E">
        <w:rPr>
          <w:rFonts w:ascii="Arial" w:eastAsia="Arial" w:hAnsi="Arial" w:cs="Arial"/>
          <w:lang w:val="es-ES" w:eastAsia="es-ES"/>
        </w:rPr>
        <w:t>Constancia de alineamiento, 0.21 U M A por metro lineal de frente o frentes del predio que colinde a la vía pública.</w:t>
      </w:r>
    </w:p>
    <w:p w14:paraId="1D12EA94" w14:textId="77777777" w:rsidR="0015328E" w:rsidRPr="00B14A4E" w:rsidRDefault="0015328E" w:rsidP="0015328E">
      <w:pPr>
        <w:widowControl w:val="0"/>
        <w:spacing w:line="360" w:lineRule="auto"/>
        <w:rPr>
          <w:rFonts w:ascii="Arial" w:eastAsia="Arial" w:hAnsi="Arial" w:cs="Arial"/>
          <w:b/>
          <w:lang w:val="es-ES" w:eastAsia="es-ES"/>
        </w:rPr>
      </w:pPr>
    </w:p>
    <w:p w14:paraId="79BDED0E" w14:textId="77777777" w:rsidR="0015328E" w:rsidRPr="00B14A4E" w:rsidRDefault="0015328E" w:rsidP="0015328E">
      <w:pPr>
        <w:widowControl w:val="0"/>
        <w:spacing w:line="360" w:lineRule="auto"/>
        <w:rPr>
          <w:rFonts w:ascii="Arial" w:eastAsia="Arial" w:hAnsi="Arial" w:cs="Arial"/>
          <w:lang w:val="es-ES" w:eastAsia="es-ES"/>
        </w:rPr>
      </w:pPr>
      <w:r w:rsidRPr="00B14A4E">
        <w:rPr>
          <w:rFonts w:ascii="Arial" w:eastAsia="Arial" w:hAnsi="Arial" w:cs="Arial"/>
          <w:b/>
          <w:lang w:val="es-ES" w:eastAsia="es-ES"/>
        </w:rPr>
        <w:t xml:space="preserve">V.- </w:t>
      </w:r>
      <w:r w:rsidRPr="00B14A4E">
        <w:rPr>
          <w:rFonts w:ascii="Arial" w:eastAsia="Arial" w:hAnsi="Arial" w:cs="Arial"/>
          <w:lang w:val="es-ES" w:eastAsia="es-ES"/>
        </w:rPr>
        <w:t>Constancia de unión y división de inmueble por metro cuadrado de terreno:</w:t>
      </w:r>
    </w:p>
    <w:p w14:paraId="063C2242" w14:textId="77777777" w:rsidR="0015328E" w:rsidRPr="00B14A4E" w:rsidRDefault="0015328E" w:rsidP="0015328E">
      <w:pPr>
        <w:widowControl w:val="0"/>
        <w:rPr>
          <w:rFonts w:ascii="Arial" w:eastAsia="Arial" w:hAnsi="Arial" w:cs="Arial"/>
          <w:b/>
          <w:lang w:val="es-ES" w:eastAsia="es-ES"/>
        </w:rPr>
      </w:pPr>
    </w:p>
    <w:tbl>
      <w:tblPr>
        <w:tblStyle w:val="TableNormal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5009"/>
        <w:gridCol w:w="4092"/>
      </w:tblGrid>
      <w:tr w:rsidR="0015328E" w:rsidRPr="00B14A4E" w14:paraId="141D658C" w14:textId="77777777" w:rsidTr="0081537E">
        <w:tc>
          <w:tcPr>
            <w:tcW w:w="2752" w:type="pct"/>
            <w:vAlign w:val="center"/>
          </w:tcPr>
          <w:p w14:paraId="4BFAEE4E" w14:textId="77777777" w:rsidR="0015328E" w:rsidRPr="00B14A4E" w:rsidRDefault="0015328E" w:rsidP="0081537E">
            <w:pPr>
              <w:jc w:val="center"/>
              <w:rPr>
                <w:rFonts w:ascii="Arial" w:eastAsia="Arial MT" w:hAnsi="Arial" w:cs="Arial"/>
                <w:b/>
                <w:sz w:val="20"/>
                <w:szCs w:val="20"/>
                <w:lang w:val="es-ES"/>
              </w:rPr>
            </w:pPr>
            <w:r w:rsidRPr="00B14A4E">
              <w:rPr>
                <w:rFonts w:ascii="Arial" w:eastAsia="Arial MT" w:hAnsi="Arial" w:cs="Arial"/>
                <w:b/>
                <w:sz w:val="20"/>
                <w:szCs w:val="20"/>
                <w:lang w:val="es-ES"/>
              </w:rPr>
              <w:t>Tipo y clase de construcción</w:t>
            </w:r>
          </w:p>
        </w:tc>
        <w:tc>
          <w:tcPr>
            <w:tcW w:w="2248" w:type="pct"/>
            <w:vAlign w:val="center"/>
          </w:tcPr>
          <w:p w14:paraId="7495063E" w14:textId="77777777" w:rsidR="0015328E" w:rsidRPr="00B14A4E" w:rsidRDefault="0015328E" w:rsidP="0081537E">
            <w:pPr>
              <w:jc w:val="center"/>
              <w:rPr>
                <w:rFonts w:ascii="Arial" w:eastAsia="Arial MT" w:hAnsi="Arial" w:cs="Arial"/>
                <w:b/>
                <w:sz w:val="20"/>
                <w:szCs w:val="20"/>
                <w:lang w:val="es-ES"/>
              </w:rPr>
            </w:pPr>
            <w:r w:rsidRPr="00B14A4E">
              <w:rPr>
                <w:rFonts w:ascii="Arial" w:eastAsia="Arial MT" w:hAnsi="Arial" w:cs="Arial"/>
                <w:b/>
                <w:sz w:val="20"/>
                <w:szCs w:val="20"/>
                <w:lang w:val="es-ES"/>
              </w:rPr>
              <w:t>UMAS</w:t>
            </w:r>
          </w:p>
        </w:tc>
      </w:tr>
      <w:tr w:rsidR="0015328E" w:rsidRPr="00B14A4E" w14:paraId="1C561D38" w14:textId="77777777" w:rsidTr="0081537E">
        <w:tc>
          <w:tcPr>
            <w:tcW w:w="2752" w:type="pct"/>
          </w:tcPr>
          <w:p w14:paraId="46CD6A6D"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 xml:space="preserve"> Tipo A, Clase 1</w:t>
            </w:r>
          </w:p>
        </w:tc>
        <w:tc>
          <w:tcPr>
            <w:tcW w:w="2248" w:type="pct"/>
          </w:tcPr>
          <w:p w14:paraId="5178A4C6"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2.24</w:t>
            </w:r>
          </w:p>
        </w:tc>
      </w:tr>
      <w:tr w:rsidR="0015328E" w:rsidRPr="00B14A4E" w14:paraId="39130DC7" w14:textId="77777777" w:rsidTr="0081537E">
        <w:tc>
          <w:tcPr>
            <w:tcW w:w="2752" w:type="pct"/>
          </w:tcPr>
          <w:p w14:paraId="2EABA64A"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 xml:space="preserve"> Tipo A, Clase 2</w:t>
            </w:r>
          </w:p>
        </w:tc>
        <w:tc>
          <w:tcPr>
            <w:tcW w:w="2248" w:type="pct"/>
          </w:tcPr>
          <w:p w14:paraId="0A174086"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2.50</w:t>
            </w:r>
          </w:p>
        </w:tc>
      </w:tr>
      <w:tr w:rsidR="0015328E" w:rsidRPr="00B14A4E" w14:paraId="623F2396" w14:textId="77777777" w:rsidTr="0081537E">
        <w:tc>
          <w:tcPr>
            <w:tcW w:w="2752" w:type="pct"/>
          </w:tcPr>
          <w:p w14:paraId="2B044E81"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 xml:space="preserve"> Tipo A, Clase 3</w:t>
            </w:r>
          </w:p>
        </w:tc>
        <w:tc>
          <w:tcPr>
            <w:tcW w:w="2248" w:type="pct"/>
          </w:tcPr>
          <w:p w14:paraId="5F448214"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16.74</w:t>
            </w:r>
          </w:p>
        </w:tc>
      </w:tr>
      <w:tr w:rsidR="0015328E" w:rsidRPr="00B14A4E" w14:paraId="612B9FBC" w14:textId="77777777" w:rsidTr="0081537E">
        <w:tc>
          <w:tcPr>
            <w:tcW w:w="2752" w:type="pct"/>
          </w:tcPr>
          <w:p w14:paraId="2B452808"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lastRenderedPageBreak/>
              <w:t xml:space="preserve"> Tipo A, Clase 4</w:t>
            </w:r>
          </w:p>
        </w:tc>
        <w:tc>
          <w:tcPr>
            <w:tcW w:w="2248" w:type="pct"/>
          </w:tcPr>
          <w:p w14:paraId="171D7C06"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30.60</w:t>
            </w:r>
          </w:p>
        </w:tc>
      </w:tr>
      <w:tr w:rsidR="0015328E" w:rsidRPr="00B14A4E" w14:paraId="3A5DF7DD" w14:textId="77777777" w:rsidTr="0081537E">
        <w:tc>
          <w:tcPr>
            <w:tcW w:w="2752" w:type="pct"/>
          </w:tcPr>
          <w:p w14:paraId="619BD9EB"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 xml:space="preserve"> Tipo B, Clase 1</w:t>
            </w:r>
          </w:p>
        </w:tc>
        <w:tc>
          <w:tcPr>
            <w:tcW w:w="2248" w:type="pct"/>
          </w:tcPr>
          <w:p w14:paraId="3303F86B"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0.12</w:t>
            </w:r>
          </w:p>
        </w:tc>
      </w:tr>
      <w:tr w:rsidR="0015328E" w:rsidRPr="00B14A4E" w14:paraId="148F6974" w14:textId="77777777" w:rsidTr="0081537E">
        <w:tc>
          <w:tcPr>
            <w:tcW w:w="2752" w:type="pct"/>
          </w:tcPr>
          <w:p w14:paraId="41FAAEB4"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 xml:space="preserve"> Tipo B, Clase 2</w:t>
            </w:r>
          </w:p>
        </w:tc>
        <w:tc>
          <w:tcPr>
            <w:tcW w:w="2248" w:type="pct"/>
          </w:tcPr>
          <w:p w14:paraId="490D0BED"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0.24</w:t>
            </w:r>
          </w:p>
        </w:tc>
      </w:tr>
      <w:tr w:rsidR="0015328E" w:rsidRPr="00B14A4E" w14:paraId="3E2DDE26" w14:textId="77777777" w:rsidTr="0081537E">
        <w:tc>
          <w:tcPr>
            <w:tcW w:w="2752" w:type="pct"/>
          </w:tcPr>
          <w:p w14:paraId="5CCD3F43"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 xml:space="preserve"> Tipo B, Clase 3</w:t>
            </w:r>
          </w:p>
        </w:tc>
        <w:tc>
          <w:tcPr>
            <w:tcW w:w="2248" w:type="pct"/>
          </w:tcPr>
          <w:p w14:paraId="4900C90D"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0.38</w:t>
            </w:r>
          </w:p>
        </w:tc>
      </w:tr>
      <w:tr w:rsidR="0015328E" w:rsidRPr="00B14A4E" w14:paraId="7C8F757A" w14:textId="77777777" w:rsidTr="0081537E">
        <w:tc>
          <w:tcPr>
            <w:tcW w:w="2752" w:type="pct"/>
          </w:tcPr>
          <w:p w14:paraId="00B03D43"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 xml:space="preserve"> Tipo B, Clase 4</w:t>
            </w:r>
          </w:p>
        </w:tc>
        <w:tc>
          <w:tcPr>
            <w:tcW w:w="2248" w:type="pct"/>
          </w:tcPr>
          <w:p w14:paraId="042AE492"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0.50</w:t>
            </w:r>
          </w:p>
        </w:tc>
      </w:tr>
    </w:tbl>
    <w:p w14:paraId="269AB6C0" w14:textId="77777777" w:rsidR="0015328E" w:rsidRPr="00B14A4E" w:rsidRDefault="0015328E" w:rsidP="0015328E">
      <w:pPr>
        <w:widowControl w:val="0"/>
        <w:rPr>
          <w:rFonts w:ascii="Arial" w:eastAsia="Arial" w:hAnsi="Arial" w:cs="Arial"/>
          <w:b/>
          <w:lang w:val="es-ES" w:eastAsia="es-ES"/>
        </w:rPr>
      </w:pPr>
    </w:p>
    <w:p w14:paraId="1861ADDB" w14:textId="77777777" w:rsidR="0015328E" w:rsidRPr="00B14A4E" w:rsidRDefault="0015328E" w:rsidP="0015328E">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 xml:space="preserve">VI.- </w:t>
      </w:r>
      <w:r w:rsidRPr="00B14A4E">
        <w:rPr>
          <w:rFonts w:ascii="Arial" w:eastAsia="Arial" w:hAnsi="Arial" w:cs="Arial"/>
          <w:lang w:val="es-ES" w:eastAsia="es-ES"/>
        </w:rPr>
        <w:t>Licencia para construir bardas o colocar pisos, 0.20 UMAS por metro cuadrado.</w:t>
      </w:r>
    </w:p>
    <w:p w14:paraId="765776AF" w14:textId="77777777" w:rsidR="0015328E" w:rsidRPr="00B14A4E" w:rsidRDefault="0015328E" w:rsidP="0015328E">
      <w:pPr>
        <w:widowControl w:val="0"/>
        <w:spacing w:line="360" w:lineRule="auto"/>
        <w:jc w:val="both"/>
        <w:rPr>
          <w:rFonts w:ascii="Arial" w:eastAsia="Arial" w:hAnsi="Arial" w:cs="Arial"/>
          <w:lang w:val="es-ES" w:eastAsia="es-ES"/>
        </w:rPr>
      </w:pPr>
    </w:p>
    <w:p w14:paraId="14710665" w14:textId="77777777" w:rsidR="0015328E" w:rsidRPr="00B14A4E" w:rsidRDefault="0015328E" w:rsidP="0015328E">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 xml:space="preserve">VII.- </w:t>
      </w:r>
      <w:r w:rsidRPr="00B14A4E">
        <w:rPr>
          <w:rFonts w:ascii="Arial" w:eastAsia="Arial" w:hAnsi="Arial" w:cs="Arial"/>
          <w:lang w:val="es-ES" w:eastAsia="es-ES"/>
        </w:rPr>
        <w:t>Licencias para efectuar excavaciones, fosas sépticas y sumideros 0.25 UMAS por metro cuadrado.</w:t>
      </w:r>
    </w:p>
    <w:p w14:paraId="4F0F1D0B" w14:textId="77777777" w:rsidR="0015328E" w:rsidRPr="00B14A4E" w:rsidRDefault="0015328E" w:rsidP="0015328E">
      <w:pPr>
        <w:widowControl w:val="0"/>
        <w:spacing w:line="360" w:lineRule="auto"/>
        <w:jc w:val="both"/>
        <w:rPr>
          <w:rFonts w:ascii="Arial" w:eastAsia="Arial" w:hAnsi="Arial" w:cs="Arial"/>
          <w:lang w:val="es-ES" w:eastAsia="es-ES"/>
        </w:rPr>
      </w:pPr>
    </w:p>
    <w:p w14:paraId="11DA0C5C" w14:textId="77777777" w:rsidR="0015328E" w:rsidRPr="00B14A4E" w:rsidRDefault="0015328E" w:rsidP="0015328E">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 xml:space="preserve">VIII.- </w:t>
      </w:r>
      <w:r w:rsidRPr="00B14A4E">
        <w:rPr>
          <w:rFonts w:ascii="Arial" w:eastAsia="Arial" w:hAnsi="Arial" w:cs="Arial"/>
          <w:lang w:val="es-ES" w:eastAsia="es-ES"/>
        </w:rPr>
        <w:t>Licencia para realizar demolición; 0.25 UMAS por metro cuadrado.</w:t>
      </w:r>
    </w:p>
    <w:p w14:paraId="7518E555" w14:textId="77777777" w:rsidR="0015328E" w:rsidRPr="00B14A4E" w:rsidRDefault="0015328E" w:rsidP="0015328E">
      <w:pPr>
        <w:widowControl w:val="0"/>
        <w:spacing w:line="360" w:lineRule="auto"/>
        <w:jc w:val="both"/>
        <w:rPr>
          <w:rFonts w:ascii="Arial" w:eastAsia="Arial" w:hAnsi="Arial" w:cs="Arial"/>
          <w:lang w:val="es-ES" w:eastAsia="es-ES"/>
        </w:rPr>
      </w:pPr>
    </w:p>
    <w:p w14:paraId="5722EBC2" w14:textId="77777777" w:rsidR="0015328E" w:rsidRPr="00B14A4E" w:rsidRDefault="0015328E" w:rsidP="0015328E">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 xml:space="preserve">IX.- </w:t>
      </w:r>
      <w:r w:rsidRPr="00B14A4E">
        <w:rPr>
          <w:rFonts w:ascii="Arial" w:eastAsia="Arial" w:hAnsi="Arial" w:cs="Arial"/>
          <w:lang w:val="es-ES" w:eastAsia="es-ES"/>
        </w:rPr>
        <w:t>Licencia para hacer cortes en banquetas, pavimento (zanjas) y guarniciones; 0.25 UMAS por metro lineal.</w:t>
      </w:r>
    </w:p>
    <w:p w14:paraId="71BB514F" w14:textId="77777777" w:rsidR="0015328E" w:rsidRPr="00B14A4E" w:rsidRDefault="0015328E" w:rsidP="0015328E">
      <w:pPr>
        <w:widowControl w:val="0"/>
        <w:spacing w:line="360" w:lineRule="auto"/>
        <w:jc w:val="both"/>
        <w:rPr>
          <w:rFonts w:ascii="Arial" w:eastAsia="Arial" w:hAnsi="Arial" w:cs="Arial"/>
          <w:lang w:val="es-ES" w:eastAsia="es-ES"/>
        </w:rPr>
      </w:pPr>
    </w:p>
    <w:p w14:paraId="3A2B29C1" w14:textId="77777777" w:rsidR="0015328E" w:rsidRPr="00B14A4E" w:rsidRDefault="0015328E" w:rsidP="0015328E">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 xml:space="preserve">X.- </w:t>
      </w:r>
      <w:r w:rsidRPr="00B14A4E">
        <w:rPr>
          <w:rFonts w:ascii="Arial" w:eastAsia="Arial" w:hAnsi="Arial" w:cs="Arial"/>
          <w:lang w:val="es-ES" w:eastAsia="es-ES"/>
        </w:rPr>
        <w:t>Constancia de régimen de Condominio; 3 UMAS por predio, departamento o local.</w:t>
      </w:r>
    </w:p>
    <w:p w14:paraId="24ED93E0" w14:textId="77777777" w:rsidR="0015328E" w:rsidRPr="00B14A4E" w:rsidRDefault="0015328E" w:rsidP="0015328E">
      <w:pPr>
        <w:widowControl w:val="0"/>
        <w:spacing w:line="360" w:lineRule="auto"/>
        <w:jc w:val="both"/>
        <w:rPr>
          <w:rFonts w:ascii="Arial" w:eastAsia="Arial" w:hAnsi="Arial" w:cs="Arial"/>
          <w:lang w:val="es-ES" w:eastAsia="es-ES"/>
        </w:rPr>
      </w:pPr>
    </w:p>
    <w:p w14:paraId="494ECC25" w14:textId="77777777" w:rsidR="0015328E" w:rsidRPr="00B14A4E" w:rsidRDefault="0015328E" w:rsidP="0015328E">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 xml:space="preserve">XI.- </w:t>
      </w:r>
      <w:r w:rsidRPr="00B14A4E">
        <w:rPr>
          <w:rFonts w:ascii="Arial" w:eastAsia="Arial" w:hAnsi="Arial" w:cs="Arial"/>
          <w:lang w:val="es-ES" w:eastAsia="es-ES"/>
        </w:rPr>
        <w:t>Constancia para Obras de Urbanización; 3 UMAS por metro cuadrado de vía pública.</w:t>
      </w:r>
    </w:p>
    <w:p w14:paraId="6EFA8420" w14:textId="77777777" w:rsidR="0015328E" w:rsidRPr="00B14A4E" w:rsidRDefault="0015328E" w:rsidP="0015328E">
      <w:pPr>
        <w:widowControl w:val="0"/>
        <w:spacing w:line="360" w:lineRule="auto"/>
        <w:jc w:val="both"/>
        <w:rPr>
          <w:rFonts w:ascii="Arial" w:eastAsia="Arial" w:hAnsi="Arial" w:cs="Arial"/>
          <w:lang w:val="es-ES" w:eastAsia="es-ES"/>
        </w:rPr>
      </w:pPr>
    </w:p>
    <w:p w14:paraId="1BABB3EB" w14:textId="77777777" w:rsidR="0015328E" w:rsidRPr="00B14A4E" w:rsidRDefault="0015328E" w:rsidP="0015328E">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 xml:space="preserve">XII.- </w:t>
      </w:r>
      <w:r w:rsidRPr="00B14A4E">
        <w:rPr>
          <w:rFonts w:ascii="Arial" w:eastAsia="Arial" w:hAnsi="Arial" w:cs="Arial"/>
          <w:lang w:val="es-ES" w:eastAsia="es-ES"/>
        </w:rPr>
        <w:t>Sellado de planos 2 UMAS por el servicio.</w:t>
      </w:r>
    </w:p>
    <w:p w14:paraId="2521EE41" w14:textId="77777777" w:rsidR="0015328E" w:rsidRPr="00B14A4E" w:rsidRDefault="0015328E" w:rsidP="0015328E">
      <w:pPr>
        <w:widowControl w:val="0"/>
        <w:spacing w:line="360" w:lineRule="auto"/>
        <w:jc w:val="both"/>
        <w:rPr>
          <w:rFonts w:ascii="Arial" w:eastAsia="Arial" w:hAnsi="Arial" w:cs="Arial"/>
          <w:lang w:val="es-ES" w:eastAsia="es-ES"/>
        </w:rPr>
      </w:pPr>
    </w:p>
    <w:p w14:paraId="21BDE9B7" w14:textId="77777777" w:rsidR="0015328E" w:rsidRPr="00B14A4E" w:rsidRDefault="0015328E" w:rsidP="0015328E">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 xml:space="preserve">XIII.- </w:t>
      </w:r>
      <w:r w:rsidRPr="00B14A4E">
        <w:rPr>
          <w:rFonts w:ascii="Arial" w:eastAsia="Arial" w:hAnsi="Arial" w:cs="Arial"/>
          <w:lang w:val="es-ES" w:eastAsia="es-ES"/>
        </w:rPr>
        <w:t>Revisión de planos para tramites de uso de suelo; 12 UMAS por plano</w:t>
      </w:r>
    </w:p>
    <w:p w14:paraId="0DBBCA81" w14:textId="77777777" w:rsidR="0015328E" w:rsidRPr="00B14A4E" w:rsidRDefault="0015328E" w:rsidP="0015328E">
      <w:pPr>
        <w:widowControl w:val="0"/>
        <w:spacing w:line="360" w:lineRule="auto"/>
        <w:jc w:val="both"/>
        <w:rPr>
          <w:rFonts w:ascii="Arial" w:eastAsia="Arial" w:hAnsi="Arial" w:cs="Arial"/>
          <w:lang w:val="es-ES" w:eastAsia="es-ES"/>
        </w:rPr>
      </w:pPr>
    </w:p>
    <w:p w14:paraId="7854731A" w14:textId="77777777" w:rsidR="0015328E" w:rsidRPr="00B14A4E" w:rsidRDefault="0015328E" w:rsidP="0015328E">
      <w:pPr>
        <w:widowControl w:val="0"/>
        <w:spacing w:line="360" w:lineRule="auto"/>
        <w:jc w:val="both"/>
        <w:rPr>
          <w:rFonts w:ascii="Arial" w:eastAsia="Arial" w:hAnsi="Arial" w:cs="Arial"/>
          <w:bCs/>
          <w:lang w:val="es-ES" w:eastAsia="es-ES"/>
        </w:rPr>
      </w:pPr>
      <w:r w:rsidRPr="00B14A4E">
        <w:rPr>
          <w:rFonts w:ascii="Arial" w:eastAsia="Arial" w:hAnsi="Arial" w:cs="Arial"/>
          <w:b/>
          <w:lang w:val="es-ES" w:eastAsia="es-ES"/>
        </w:rPr>
        <w:t xml:space="preserve">XIV.- </w:t>
      </w:r>
      <w:r w:rsidRPr="00B14A4E">
        <w:rPr>
          <w:rFonts w:ascii="Arial" w:eastAsia="Arial" w:hAnsi="Arial" w:cs="Arial"/>
          <w:bCs/>
          <w:lang w:val="es-ES" w:eastAsia="es-ES"/>
        </w:rPr>
        <w:t>Certificado de Seguridad para el uso de Explosivos autorizado por la autoridad competente; 90 UMAS por el servicio.</w:t>
      </w:r>
    </w:p>
    <w:p w14:paraId="5AD0AE25" w14:textId="77777777" w:rsidR="0015328E" w:rsidRPr="00B14A4E" w:rsidRDefault="0015328E" w:rsidP="0015328E">
      <w:pPr>
        <w:widowControl w:val="0"/>
        <w:spacing w:line="360" w:lineRule="auto"/>
        <w:jc w:val="both"/>
        <w:rPr>
          <w:rFonts w:ascii="Arial" w:eastAsia="Arial" w:hAnsi="Arial" w:cs="Arial"/>
          <w:b/>
          <w:lang w:val="es-ES" w:eastAsia="es-ES"/>
        </w:rPr>
      </w:pPr>
    </w:p>
    <w:p w14:paraId="12B5AB78" w14:textId="77777777" w:rsidR="0015328E" w:rsidRPr="00B14A4E" w:rsidRDefault="0015328E" w:rsidP="0015328E">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 xml:space="preserve">XV.- </w:t>
      </w:r>
      <w:r w:rsidRPr="00B14A4E">
        <w:rPr>
          <w:rFonts w:ascii="Arial" w:eastAsia="Arial" w:hAnsi="Arial" w:cs="Arial"/>
          <w:lang w:val="es-ES" w:eastAsia="es-ES"/>
        </w:rPr>
        <w:t>Adicionalmente a los derechos y permisos ya establecidos en el presente artículo, cuando se trate de desarrollos inmobiliarios y fraccionamientos se deberán pagar los derechos siguientes:</w:t>
      </w:r>
    </w:p>
    <w:p w14:paraId="5E7FCEE4" w14:textId="77777777" w:rsidR="0015328E" w:rsidRPr="00B14A4E" w:rsidRDefault="0015328E" w:rsidP="0015328E">
      <w:pPr>
        <w:widowControl w:val="0"/>
        <w:spacing w:line="360" w:lineRule="auto"/>
        <w:rPr>
          <w:rFonts w:ascii="Arial" w:eastAsia="Arial" w:hAnsi="Arial" w:cs="Arial"/>
          <w:b/>
          <w:lang w:val="es-ES" w:eastAsia="es-ES"/>
        </w:rPr>
      </w:pPr>
    </w:p>
    <w:p w14:paraId="6830F8C9" w14:textId="77777777" w:rsidR="0015328E" w:rsidRPr="00B14A4E" w:rsidRDefault="0015328E" w:rsidP="009772B6">
      <w:pPr>
        <w:widowControl w:val="0"/>
        <w:numPr>
          <w:ilvl w:val="0"/>
          <w:numId w:val="43"/>
        </w:numPr>
        <w:spacing w:line="360" w:lineRule="auto"/>
        <w:ind w:left="0" w:firstLine="0"/>
        <w:contextualSpacing/>
        <w:rPr>
          <w:rFonts w:ascii="Arial" w:eastAsia="Arial" w:hAnsi="Arial" w:cs="Arial"/>
          <w:b/>
          <w:lang w:val="es-ES" w:eastAsia="es-ES"/>
        </w:rPr>
      </w:pPr>
      <w:r w:rsidRPr="00B14A4E">
        <w:rPr>
          <w:rFonts w:ascii="Arial" w:eastAsia="Arial" w:hAnsi="Arial" w:cs="Arial"/>
          <w:b/>
          <w:lang w:val="es-ES" w:eastAsia="es-ES"/>
        </w:rPr>
        <w:t>Revisión previa de proyecto de lotificación de fraccionamientos</w:t>
      </w:r>
    </w:p>
    <w:p w14:paraId="39C52FCE" w14:textId="77777777" w:rsidR="0015328E" w:rsidRPr="00B14A4E" w:rsidRDefault="0015328E" w:rsidP="0015328E">
      <w:pPr>
        <w:widowControl w:val="0"/>
        <w:contextualSpacing/>
        <w:rPr>
          <w:rFonts w:ascii="Arial" w:eastAsia="Arial" w:hAnsi="Arial" w:cs="Arial"/>
          <w:b/>
          <w:lang w:val="es-ES" w:eastAsia="es-ES"/>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47"/>
        <w:gridCol w:w="1208"/>
        <w:gridCol w:w="1556"/>
      </w:tblGrid>
      <w:tr w:rsidR="0015328E" w:rsidRPr="00B14A4E" w14:paraId="6EFB09C6" w14:textId="77777777" w:rsidTr="0081537E">
        <w:tc>
          <w:tcPr>
            <w:tcW w:w="3482" w:type="pct"/>
            <w:vAlign w:val="center"/>
          </w:tcPr>
          <w:p w14:paraId="5CC7C42E" w14:textId="77777777" w:rsidR="0015328E" w:rsidRPr="00B14A4E" w:rsidRDefault="0015328E" w:rsidP="0081537E">
            <w:pPr>
              <w:jc w:val="center"/>
              <w:rPr>
                <w:rFonts w:ascii="Arial" w:eastAsia="Arial MT" w:hAnsi="Arial" w:cs="Arial"/>
                <w:b/>
                <w:sz w:val="20"/>
                <w:szCs w:val="20"/>
                <w:lang w:val="es-ES"/>
              </w:rPr>
            </w:pPr>
            <w:r w:rsidRPr="00B14A4E">
              <w:rPr>
                <w:rFonts w:ascii="Arial" w:eastAsia="Arial MT" w:hAnsi="Arial" w:cs="Arial"/>
                <w:b/>
                <w:sz w:val="20"/>
                <w:szCs w:val="20"/>
                <w:lang w:val="es-ES"/>
              </w:rPr>
              <w:t>Concepto</w:t>
            </w:r>
          </w:p>
        </w:tc>
        <w:tc>
          <w:tcPr>
            <w:tcW w:w="663" w:type="pct"/>
            <w:vAlign w:val="center"/>
          </w:tcPr>
          <w:p w14:paraId="76BE0A73" w14:textId="77777777" w:rsidR="0015328E" w:rsidRPr="00B14A4E" w:rsidRDefault="0015328E" w:rsidP="0081537E">
            <w:pPr>
              <w:jc w:val="center"/>
              <w:rPr>
                <w:rFonts w:ascii="Arial" w:eastAsia="Arial MT" w:hAnsi="Arial" w:cs="Arial"/>
                <w:b/>
                <w:sz w:val="20"/>
                <w:szCs w:val="20"/>
                <w:lang w:val="es-ES"/>
              </w:rPr>
            </w:pPr>
            <w:r w:rsidRPr="00B14A4E">
              <w:rPr>
                <w:rFonts w:ascii="Arial" w:eastAsia="Arial MT" w:hAnsi="Arial" w:cs="Arial"/>
                <w:b/>
                <w:sz w:val="20"/>
                <w:szCs w:val="20"/>
                <w:lang w:val="es-ES"/>
              </w:rPr>
              <w:t>UMAS</w:t>
            </w:r>
          </w:p>
        </w:tc>
        <w:tc>
          <w:tcPr>
            <w:tcW w:w="854" w:type="pct"/>
            <w:vAlign w:val="center"/>
          </w:tcPr>
          <w:p w14:paraId="73A3D3A3" w14:textId="77777777" w:rsidR="0015328E" w:rsidRPr="00B14A4E" w:rsidRDefault="0015328E" w:rsidP="0081537E">
            <w:pPr>
              <w:jc w:val="center"/>
              <w:rPr>
                <w:rFonts w:ascii="Arial" w:eastAsia="Arial MT" w:hAnsi="Arial" w:cs="Arial"/>
                <w:b/>
                <w:sz w:val="20"/>
                <w:szCs w:val="20"/>
                <w:lang w:val="es-ES"/>
              </w:rPr>
            </w:pPr>
            <w:r w:rsidRPr="00B14A4E">
              <w:rPr>
                <w:rFonts w:ascii="Arial" w:eastAsia="Arial MT" w:hAnsi="Arial" w:cs="Arial"/>
                <w:b/>
                <w:sz w:val="20"/>
                <w:szCs w:val="20"/>
                <w:lang w:val="es-ES"/>
              </w:rPr>
              <w:t>UNIDAD</w:t>
            </w:r>
          </w:p>
        </w:tc>
      </w:tr>
      <w:tr w:rsidR="0015328E" w:rsidRPr="00B14A4E" w14:paraId="4FC24AC0" w14:textId="77777777" w:rsidTr="0081537E">
        <w:tc>
          <w:tcPr>
            <w:tcW w:w="3482" w:type="pct"/>
          </w:tcPr>
          <w:p w14:paraId="2FB2F0FC"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Por la segunda revisión</w:t>
            </w:r>
          </w:p>
        </w:tc>
        <w:tc>
          <w:tcPr>
            <w:tcW w:w="663" w:type="pct"/>
            <w:vAlign w:val="center"/>
          </w:tcPr>
          <w:p w14:paraId="7ED3B75A"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3</w:t>
            </w:r>
          </w:p>
        </w:tc>
        <w:tc>
          <w:tcPr>
            <w:tcW w:w="854" w:type="pct"/>
            <w:vAlign w:val="center"/>
          </w:tcPr>
          <w:p w14:paraId="1B2E06A9"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Revisión</w:t>
            </w:r>
          </w:p>
        </w:tc>
      </w:tr>
      <w:tr w:rsidR="0015328E" w:rsidRPr="00B14A4E" w14:paraId="63FFB972" w14:textId="77777777" w:rsidTr="0081537E">
        <w:tc>
          <w:tcPr>
            <w:tcW w:w="3482" w:type="pct"/>
          </w:tcPr>
          <w:p w14:paraId="6BBA7AEB"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A partir de la tercera revisión</w:t>
            </w:r>
          </w:p>
        </w:tc>
        <w:tc>
          <w:tcPr>
            <w:tcW w:w="663" w:type="pct"/>
            <w:vAlign w:val="center"/>
          </w:tcPr>
          <w:p w14:paraId="6C0A7B09"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6</w:t>
            </w:r>
          </w:p>
        </w:tc>
        <w:tc>
          <w:tcPr>
            <w:tcW w:w="854" w:type="pct"/>
            <w:vAlign w:val="center"/>
          </w:tcPr>
          <w:p w14:paraId="691EF73C"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Revisión</w:t>
            </w:r>
          </w:p>
        </w:tc>
      </w:tr>
      <w:tr w:rsidR="0015328E" w:rsidRPr="00B14A4E" w14:paraId="6F4E63E9" w14:textId="77777777" w:rsidTr="0081537E">
        <w:tc>
          <w:tcPr>
            <w:tcW w:w="3482" w:type="pct"/>
          </w:tcPr>
          <w:p w14:paraId="647A45E5"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1) De fraccionamientos de hasta 1 hectárea</w:t>
            </w:r>
          </w:p>
        </w:tc>
        <w:tc>
          <w:tcPr>
            <w:tcW w:w="663" w:type="pct"/>
            <w:vAlign w:val="center"/>
          </w:tcPr>
          <w:p w14:paraId="41D84938"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7</w:t>
            </w:r>
          </w:p>
        </w:tc>
        <w:tc>
          <w:tcPr>
            <w:tcW w:w="854" w:type="pct"/>
            <w:vAlign w:val="center"/>
          </w:tcPr>
          <w:p w14:paraId="217DB9D2"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Revisión</w:t>
            </w:r>
          </w:p>
        </w:tc>
      </w:tr>
      <w:tr w:rsidR="0015328E" w:rsidRPr="00B14A4E" w14:paraId="79238035" w14:textId="77777777" w:rsidTr="0081537E">
        <w:tc>
          <w:tcPr>
            <w:tcW w:w="3482" w:type="pct"/>
          </w:tcPr>
          <w:p w14:paraId="2D5BCB72" w14:textId="77777777" w:rsidR="0015328E" w:rsidRPr="00B14A4E" w:rsidRDefault="0015328E" w:rsidP="0081537E">
            <w:pPr>
              <w:jc w:val="both"/>
              <w:rPr>
                <w:rFonts w:ascii="Arial" w:eastAsia="Arial MT" w:hAnsi="Arial" w:cs="Arial"/>
                <w:sz w:val="20"/>
                <w:szCs w:val="20"/>
                <w:lang w:val="es-ES"/>
              </w:rPr>
            </w:pPr>
            <w:r w:rsidRPr="00B14A4E">
              <w:rPr>
                <w:rFonts w:ascii="Arial" w:eastAsia="Arial MT" w:hAnsi="Arial" w:cs="Arial"/>
                <w:sz w:val="20"/>
                <w:szCs w:val="20"/>
                <w:lang w:val="es-ES"/>
              </w:rPr>
              <w:t>2) De fraccionamientos de más de 1 hectárea hasta 5 hectáreas</w:t>
            </w:r>
          </w:p>
        </w:tc>
        <w:tc>
          <w:tcPr>
            <w:tcW w:w="663" w:type="pct"/>
            <w:vAlign w:val="center"/>
          </w:tcPr>
          <w:p w14:paraId="35989A2C"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10</w:t>
            </w:r>
          </w:p>
        </w:tc>
        <w:tc>
          <w:tcPr>
            <w:tcW w:w="854" w:type="pct"/>
            <w:vAlign w:val="center"/>
          </w:tcPr>
          <w:p w14:paraId="3A5F67F2"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Revisión</w:t>
            </w:r>
          </w:p>
        </w:tc>
      </w:tr>
      <w:tr w:rsidR="0015328E" w:rsidRPr="00B14A4E" w14:paraId="6F5CB332" w14:textId="77777777" w:rsidTr="0081537E">
        <w:tc>
          <w:tcPr>
            <w:tcW w:w="3482" w:type="pct"/>
          </w:tcPr>
          <w:p w14:paraId="61FA7487" w14:textId="77777777" w:rsidR="0015328E" w:rsidRPr="00B14A4E" w:rsidRDefault="0015328E" w:rsidP="0081537E">
            <w:pPr>
              <w:jc w:val="both"/>
              <w:rPr>
                <w:rFonts w:ascii="Arial" w:eastAsia="Arial MT" w:hAnsi="Arial" w:cs="Arial"/>
                <w:sz w:val="20"/>
                <w:szCs w:val="20"/>
                <w:lang w:val="es-ES"/>
              </w:rPr>
            </w:pPr>
            <w:r w:rsidRPr="00B14A4E">
              <w:rPr>
                <w:rFonts w:ascii="Arial" w:eastAsia="Arial MT" w:hAnsi="Arial" w:cs="Arial"/>
                <w:sz w:val="20"/>
                <w:szCs w:val="20"/>
                <w:lang w:val="es-ES"/>
              </w:rPr>
              <w:t>3) De fraccionamientos de más de 5 hectárea hasta 10 hectáreas</w:t>
            </w:r>
          </w:p>
        </w:tc>
        <w:tc>
          <w:tcPr>
            <w:tcW w:w="663" w:type="pct"/>
            <w:vAlign w:val="center"/>
          </w:tcPr>
          <w:p w14:paraId="605541DF"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15</w:t>
            </w:r>
          </w:p>
        </w:tc>
        <w:tc>
          <w:tcPr>
            <w:tcW w:w="854" w:type="pct"/>
            <w:vAlign w:val="center"/>
          </w:tcPr>
          <w:p w14:paraId="41CCF841"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Revisión</w:t>
            </w:r>
          </w:p>
        </w:tc>
      </w:tr>
      <w:tr w:rsidR="0015328E" w:rsidRPr="00B14A4E" w14:paraId="298148DA" w14:textId="77777777" w:rsidTr="0081537E">
        <w:tc>
          <w:tcPr>
            <w:tcW w:w="3482" w:type="pct"/>
          </w:tcPr>
          <w:p w14:paraId="52538058"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4) De fraccionamientos de más de 10 hectáreas</w:t>
            </w:r>
          </w:p>
        </w:tc>
        <w:tc>
          <w:tcPr>
            <w:tcW w:w="663" w:type="pct"/>
            <w:vAlign w:val="center"/>
          </w:tcPr>
          <w:p w14:paraId="686FA17C"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20</w:t>
            </w:r>
          </w:p>
        </w:tc>
        <w:tc>
          <w:tcPr>
            <w:tcW w:w="854" w:type="pct"/>
            <w:vAlign w:val="center"/>
          </w:tcPr>
          <w:p w14:paraId="1D92F302"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Revisión</w:t>
            </w:r>
          </w:p>
        </w:tc>
      </w:tr>
    </w:tbl>
    <w:p w14:paraId="5FD4A4B7" w14:textId="77777777" w:rsidR="0015328E" w:rsidRPr="00B14A4E" w:rsidRDefault="0015328E" w:rsidP="0015328E">
      <w:pPr>
        <w:widowControl w:val="0"/>
        <w:rPr>
          <w:rFonts w:ascii="Arial" w:eastAsia="Arial" w:hAnsi="Arial" w:cs="Arial"/>
          <w:b/>
          <w:lang w:val="es-ES" w:eastAsia="es-ES"/>
        </w:rPr>
      </w:pPr>
    </w:p>
    <w:p w14:paraId="7BBFF24B" w14:textId="77777777" w:rsidR="0015328E" w:rsidRPr="00B14A4E" w:rsidRDefault="0015328E" w:rsidP="009772B6">
      <w:pPr>
        <w:widowControl w:val="0"/>
        <w:numPr>
          <w:ilvl w:val="0"/>
          <w:numId w:val="43"/>
        </w:numPr>
        <w:spacing w:line="360" w:lineRule="auto"/>
        <w:ind w:left="0" w:firstLine="0"/>
        <w:contextualSpacing/>
        <w:rPr>
          <w:rFonts w:ascii="Arial" w:eastAsia="Arial" w:hAnsi="Arial" w:cs="Arial"/>
          <w:b/>
          <w:lang w:val="es-ES" w:eastAsia="es-ES"/>
        </w:rPr>
      </w:pPr>
      <w:r w:rsidRPr="00B14A4E">
        <w:rPr>
          <w:rFonts w:ascii="Arial" w:eastAsia="Arial" w:hAnsi="Arial" w:cs="Arial"/>
          <w:b/>
          <w:lang w:val="es-ES" w:eastAsia="es-ES"/>
        </w:rPr>
        <w:t>Licencia de urbanización por servicios básicos</w:t>
      </w:r>
    </w:p>
    <w:p w14:paraId="0DBF2414" w14:textId="77777777" w:rsidR="0015328E" w:rsidRPr="00B14A4E" w:rsidRDefault="0015328E" w:rsidP="0015328E">
      <w:pPr>
        <w:widowControl w:val="0"/>
        <w:rPr>
          <w:rFonts w:ascii="Arial" w:eastAsia="Arial" w:hAnsi="Arial" w:cs="Arial"/>
          <w:b/>
          <w:lang w:val="es-ES" w:eastAsia="es-ES"/>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48"/>
        <w:gridCol w:w="2241"/>
        <w:gridCol w:w="1822"/>
      </w:tblGrid>
      <w:tr w:rsidR="0015328E" w:rsidRPr="00B14A4E" w14:paraId="0E7B4D21" w14:textId="77777777" w:rsidTr="0081537E">
        <w:tc>
          <w:tcPr>
            <w:tcW w:w="2770" w:type="pct"/>
          </w:tcPr>
          <w:p w14:paraId="78D7DE6A" w14:textId="77777777" w:rsidR="0015328E" w:rsidRPr="00B14A4E" w:rsidRDefault="0015328E" w:rsidP="0081537E">
            <w:pPr>
              <w:jc w:val="center"/>
              <w:rPr>
                <w:rFonts w:ascii="Arial" w:eastAsia="Arial MT" w:hAnsi="Arial" w:cs="Arial"/>
                <w:b/>
                <w:sz w:val="20"/>
                <w:szCs w:val="20"/>
                <w:lang w:val="es-ES"/>
              </w:rPr>
            </w:pPr>
            <w:r w:rsidRPr="00B14A4E">
              <w:rPr>
                <w:rFonts w:ascii="Arial" w:eastAsia="Arial MT" w:hAnsi="Arial" w:cs="Arial"/>
                <w:b/>
                <w:sz w:val="20"/>
                <w:szCs w:val="20"/>
                <w:lang w:val="es-ES"/>
              </w:rPr>
              <w:t>Concepto</w:t>
            </w:r>
          </w:p>
        </w:tc>
        <w:tc>
          <w:tcPr>
            <w:tcW w:w="1230" w:type="pct"/>
          </w:tcPr>
          <w:p w14:paraId="0C7C8FD5" w14:textId="77777777" w:rsidR="0015328E" w:rsidRPr="00B14A4E" w:rsidRDefault="0015328E" w:rsidP="0081537E">
            <w:pPr>
              <w:jc w:val="center"/>
              <w:rPr>
                <w:rFonts w:ascii="Arial" w:eastAsia="Arial MT" w:hAnsi="Arial" w:cs="Arial"/>
                <w:b/>
                <w:sz w:val="20"/>
                <w:szCs w:val="20"/>
                <w:lang w:val="es-ES"/>
              </w:rPr>
            </w:pPr>
            <w:r w:rsidRPr="00B14A4E">
              <w:rPr>
                <w:rFonts w:ascii="Arial" w:eastAsia="Arial MT" w:hAnsi="Arial" w:cs="Arial"/>
                <w:b/>
                <w:sz w:val="20"/>
                <w:szCs w:val="20"/>
                <w:lang w:val="es-ES"/>
              </w:rPr>
              <w:t>UMAS</w:t>
            </w:r>
          </w:p>
        </w:tc>
        <w:tc>
          <w:tcPr>
            <w:tcW w:w="1000" w:type="pct"/>
          </w:tcPr>
          <w:p w14:paraId="21A693A8" w14:textId="77777777" w:rsidR="0015328E" w:rsidRPr="00B14A4E" w:rsidRDefault="0015328E" w:rsidP="0081537E">
            <w:pPr>
              <w:jc w:val="center"/>
              <w:rPr>
                <w:rFonts w:ascii="Arial" w:eastAsia="Arial MT" w:hAnsi="Arial" w:cs="Arial"/>
                <w:b/>
                <w:sz w:val="20"/>
                <w:szCs w:val="20"/>
                <w:lang w:val="es-ES"/>
              </w:rPr>
            </w:pPr>
            <w:r w:rsidRPr="00B14A4E">
              <w:rPr>
                <w:rFonts w:ascii="Arial" w:eastAsia="Arial MT" w:hAnsi="Arial" w:cs="Arial"/>
                <w:b/>
                <w:sz w:val="20"/>
                <w:szCs w:val="20"/>
                <w:lang w:val="es-ES"/>
              </w:rPr>
              <w:t>UNIDAD</w:t>
            </w:r>
          </w:p>
        </w:tc>
      </w:tr>
      <w:tr w:rsidR="0015328E" w:rsidRPr="00B14A4E" w14:paraId="5F1E1694" w14:textId="77777777" w:rsidTr="0081537E">
        <w:tc>
          <w:tcPr>
            <w:tcW w:w="2770" w:type="pct"/>
          </w:tcPr>
          <w:p w14:paraId="2B4AAE33" w14:textId="77777777" w:rsidR="0015328E" w:rsidRPr="00B14A4E" w:rsidRDefault="0015328E" w:rsidP="0081537E">
            <w:pPr>
              <w:tabs>
                <w:tab w:val="left" w:pos="827"/>
              </w:tabs>
              <w:rPr>
                <w:rFonts w:ascii="Arial" w:eastAsia="Arial MT" w:hAnsi="Arial" w:cs="Arial"/>
                <w:sz w:val="20"/>
                <w:szCs w:val="20"/>
                <w:lang w:val="es-ES"/>
              </w:rPr>
            </w:pPr>
            <w:r w:rsidRPr="00B14A4E">
              <w:rPr>
                <w:rFonts w:ascii="Arial" w:eastAsia="Arial MT" w:hAnsi="Arial" w:cs="Arial"/>
                <w:sz w:val="20"/>
                <w:szCs w:val="20"/>
                <w:lang w:val="es-ES"/>
              </w:rPr>
              <w:t>Zona 1. Consolidación urbana</w:t>
            </w:r>
          </w:p>
        </w:tc>
        <w:tc>
          <w:tcPr>
            <w:tcW w:w="1230" w:type="pct"/>
            <w:vAlign w:val="center"/>
          </w:tcPr>
          <w:p w14:paraId="6B09B1BE"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1.15</w:t>
            </w:r>
          </w:p>
        </w:tc>
        <w:tc>
          <w:tcPr>
            <w:tcW w:w="1000" w:type="pct"/>
            <w:vAlign w:val="center"/>
          </w:tcPr>
          <w:p w14:paraId="6DF4B058"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Metro cuadrado</w:t>
            </w:r>
          </w:p>
        </w:tc>
      </w:tr>
      <w:tr w:rsidR="0015328E" w:rsidRPr="00B14A4E" w14:paraId="553EE7AA" w14:textId="77777777" w:rsidTr="0081537E">
        <w:tc>
          <w:tcPr>
            <w:tcW w:w="2770" w:type="pct"/>
          </w:tcPr>
          <w:p w14:paraId="20551A4A" w14:textId="77777777" w:rsidR="0015328E" w:rsidRPr="00B14A4E" w:rsidRDefault="0015328E" w:rsidP="0081537E">
            <w:pPr>
              <w:tabs>
                <w:tab w:val="left" w:pos="827"/>
              </w:tabs>
              <w:rPr>
                <w:rFonts w:ascii="Arial" w:eastAsia="Arial MT" w:hAnsi="Arial" w:cs="Arial"/>
                <w:sz w:val="20"/>
                <w:szCs w:val="20"/>
                <w:lang w:val="es-ES"/>
              </w:rPr>
            </w:pPr>
            <w:r w:rsidRPr="00B14A4E">
              <w:rPr>
                <w:rFonts w:ascii="Arial" w:eastAsia="Arial MT" w:hAnsi="Arial" w:cs="Arial"/>
                <w:sz w:val="20"/>
                <w:szCs w:val="20"/>
                <w:lang w:val="es-ES"/>
              </w:rPr>
              <w:t>Zona 2, Crecimiento urbano</w:t>
            </w:r>
          </w:p>
        </w:tc>
        <w:tc>
          <w:tcPr>
            <w:tcW w:w="1230" w:type="pct"/>
            <w:vAlign w:val="center"/>
          </w:tcPr>
          <w:p w14:paraId="7BDE3948"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1.15</w:t>
            </w:r>
          </w:p>
        </w:tc>
        <w:tc>
          <w:tcPr>
            <w:tcW w:w="1000" w:type="pct"/>
            <w:vAlign w:val="center"/>
          </w:tcPr>
          <w:p w14:paraId="17488C66"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Metro cuadrado</w:t>
            </w:r>
          </w:p>
        </w:tc>
      </w:tr>
    </w:tbl>
    <w:p w14:paraId="694A50F4" w14:textId="77777777" w:rsidR="0015328E" w:rsidRPr="00B14A4E" w:rsidRDefault="0015328E" w:rsidP="0015328E">
      <w:pPr>
        <w:widowControl w:val="0"/>
        <w:rPr>
          <w:rFonts w:ascii="Arial" w:eastAsia="Arial" w:hAnsi="Arial" w:cs="Arial"/>
          <w:b/>
          <w:lang w:val="es-ES" w:eastAsia="es-ES"/>
        </w:rPr>
      </w:pPr>
    </w:p>
    <w:p w14:paraId="63108591" w14:textId="77777777" w:rsidR="0015328E" w:rsidRPr="00B14A4E" w:rsidRDefault="0015328E" w:rsidP="009772B6">
      <w:pPr>
        <w:widowControl w:val="0"/>
        <w:numPr>
          <w:ilvl w:val="0"/>
          <w:numId w:val="43"/>
        </w:numPr>
        <w:spacing w:line="360" w:lineRule="auto"/>
        <w:ind w:left="0" w:firstLine="0"/>
        <w:contextualSpacing/>
        <w:rPr>
          <w:rFonts w:ascii="Arial" w:eastAsia="Arial" w:hAnsi="Arial" w:cs="Arial"/>
          <w:b/>
          <w:lang w:val="es-ES" w:eastAsia="es-ES"/>
        </w:rPr>
      </w:pPr>
      <w:r w:rsidRPr="00B14A4E">
        <w:rPr>
          <w:rFonts w:ascii="Arial" w:eastAsia="Arial" w:hAnsi="Arial" w:cs="Arial"/>
          <w:b/>
          <w:lang w:val="es-ES" w:eastAsia="es-ES"/>
        </w:rPr>
        <w:t>Autorización de la Constitución de Desarrollo Urbano:</w:t>
      </w:r>
    </w:p>
    <w:p w14:paraId="0BE0FF38" w14:textId="77777777" w:rsidR="0015328E" w:rsidRPr="00B14A4E" w:rsidRDefault="0015328E" w:rsidP="0015328E">
      <w:pPr>
        <w:widowControl w:val="0"/>
        <w:rPr>
          <w:rFonts w:ascii="Arial" w:eastAsia="Arial" w:hAnsi="Arial" w:cs="Arial"/>
          <w:b/>
          <w:lang w:val="es-ES" w:eastAsia="es-ES"/>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86"/>
        <w:gridCol w:w="2103"/>
        <w:gridCol w:w="1822"/>
      </w:tblGrid>
      <w:tr w:rsidR="0015328E" w:rsidRPr="00B14A4E" w14:paraId="03485B08" w14:textId="77777777" w:rsidTr="0081537E">
        <w:tc>
          <w:tcPr>
            <w:tcW w:w="2846" w:type="pct"/>
            <w:vAlign w:val="center"/>
          </w:tcPr>
          <w:p w14:paraId="51ABBE44" w14:textId="77777777" w:rsidR="0015328E" w:rsidRPr="00B14A4E" w:rsidRDefault="0015328E" w:rsidP="0081537E">
            <w:pPr>
              <w:jc w:val="center"/>
              <w:rPr>
                <w:rFonts w:ascii="Arial" w:eastAsia="Arial MT" w:hAnsi="Arial" w:cs="Arial"/>
                <w:b/>
                <w:sz w:val="20"/>
                <w:szCs w:val="20"/>
                <w:lang w:val="es-ES"/>
              </w:rPr>
            </w:pPr>
            <w:r w:rsidRPr="00B14A4E">
              <w:rPr>
                <w:rFonts w:ascii="Arial" w:eastAsia="Arial MT" w:hAnsi="Arial" w:cs="Arial"/>
                <w:b/>
                <w:sz w:val="20"/>
                <w:szCs w:val="20"/>
                <w:lang w:val="es-ES"/>
              </w:rPr>
              <w:t>Concepto</w:t>
            </w:r>
          </w:p>
        </w:tc>
        <w:tc>
          <w:tcPr>
            <w:tcW w:w="1154" w:type="pct"/>
            <w:vAlign w:val="center"/>
          </w:tcPr>
          <w:p w14:paraId="44AF1603" w14:textId="77777777" w:rsidR="0015328E" w:rsidRPr="00B14A4E" w:rsidRDefault="0015328E" w:rsidP="0081537E">
            <w:pPr>
              <w:jc w:val="center"/>
              <w:rPr>
                <w:rFonts w:ascii="Arial" w:eastAsia="Arial MT" w:hAnsi="Arial" w:cs="Arial"/>
                <w:b/>
                <w:sz w:val="20"/>
                <w:szCs w:val="20"/>
                <w:lang w:val="es-ES"/>
              </w:rPr>
            </w:pPr>
            <w:r w:rsidRPr="00B14A4E">
              <w:rPr>
                <w:rFonts w:ascii="Arial" w:eastAsia="Arial MT" w:hAnsi="Arial" w:cs="Arial"/>
                <w:b/>
                <w:sz w:val="20"/>
                <w:szCs w:val="20"/>
                <w:lang w:val="es-ES"/>
              </w:rPr>
              <w:t>UMAS</w:t>
            </w:r>
          </w:p>
        </w:tc>
        <w:tc>
          <w:tcPr>
            <w:tcW w:w="1000" w:type="pct"/>
            <w:vAlign w:val="center"/>
          </w:tcPr>
          <w:p w14:paraId="0BEC4CBB" w14:textId="77777777" w:rsidR="0015328E" w:rsidRPr="00B14A4E" w:rsidRDefault="0015328E" w:rsidP="0081537E">
            <w:pPr>
              <w:jc w:val="center"/>
              <w:rPr>
                <w:rFonts w:ascii="Arial" w:eastAsia="Arial MT" w:hAnsi="Arial" w:cs="Arial"/>
                <w:b/>
                <w:sz w:val="20"/>
                <w:szCs w:val="20"/>
                <w:lang w:val="es-ES"/>
              </w:rPr>
            </w:pPr>
            <w:r w:rsidRPr="00B14A4E">
              <w:rPr>
                <w:rFonts w:ascii="Arial" w:eastAsia="Arial MT" w:hAnsi="Arial" w:cs="Arial"/>
                <w:b/>
                <w:sz w:val="20"/>
                <w:szCs w:val="20"/>
                <w:lang w:val="es-ES"/>
              </w:rPr>
              <w:t>UNIDAD</w:t>
            </w:r>
          </w:p>
        </w:tc>
      </w:tr>
      <w:tr w:rsidR="0015328E" w:rsidRPr="00B14A4E" w14:paraId="16F07D62" w14:textId="77777777" w:rsidTr="0081537E">
        <w:tc>
          <w:tcPr>
            <w:tcW w:w="2846" w:type="pct"/>
          </w:tcPr>
          <w:p w14:paraId="09D9051F"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1. Zona 1. Consolidación Urbana</w:t>
            </w:r>
          </w:p>
        </w:tc>
        <w:tc>
          <w:tcPr>
            <w:tcW w:w="1154" w:type="pct"/>
          </w:tcPr>
          <w:p w14:paraId="65A6271E" w14:textId="77777777" w:rsidR="0015328E" w:rsidRPr="00B14A4E" w:rsidRDefault="0015328E" w:rsidP="0081537E">
            <w:pPr>
              <w:jc w:val="center"/>
              <w:rPr>
                <w:rFonts w:ascii="Arial" w:eastAsia="Arial MT" w:hAnsi="Arial" w:cs="Arial"/>
                <w:sz w:val="20"/>
                <w:szCs w:val="20"/>
                <w:lang w:val="es-ES"/>
              </w:rPr>
            </w:pPr>
          </w:p>
        </w:tc>
        <w:tc>
          <w:tcPr>
            <w:tcW w:w="1000" w:type="pct"/>
          </w:tcPr>
          <w:p w14:paraId="323784DA" w14:textId="77777777" w:rsidR="0015328E" w:rsidRPr="00B14A4E" w:rsidRDefault="0015328E" w:rsidP="0081537E">
            <w:pPr>
              <w:rPr>
                <w:rFonts w:ascii="Arial" w:eastAsia="Arial MT" w:hAnsi="Arial" w:cs="Arial"/>
                <w:sz w:val="20"/>
                <w:szCs w:val="20"/>
                <w:lang w:val="es-ES"/>
              </w:rPr>
            </w:pPr>
          </w:p>
        </w:tc>
      </w:tr>
      <w:tr w:rsidR="0015328E" w:rsidRPr="00B14A4E" w14:paraId="196A8973" w14:textId="77777777" w:rsidTr="0081537E">
        <w:tc>
          <w:tcPr>
            <w:tcW w:w="2846" w:type="pct"/>
          </w:tcPr>
          <w:p w14:paraId="2306D871"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Hasta 10,000 metros cuadrados</w:t>
            </w:r>
          </w:p>
        </w:tc>
        <w:tc>
          <w:tcPr>
            <w:tcW w:w="1154" w:type="pct"/>
          </w:tcPr>
          <w:p w14:paraId="58AA3799"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60</w:t>
            </w:r>
          </w:p>
        </w:tc>
        <w:tc>
          <w:tcPr>
            <w:tcW w:w="1000" w:type="pct"/>
          </w:tcPr>
          <w:p w14:paraId="1523CC8A"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Autorización</w:t>
            </w:r>
          </w:p>
        </w:tc>
      </w:tr>
      <w:tr w:rsidR="0015328E" w:rsidRPr="00B14A4E" w14:paraId="71938B5B" w14:textId="77777777" w:rsidTr="0081537E">
        <w:tc>
          <w:tcPr>
            <w:tcW w:w="2846" w:type="pct"/>
          </w:tcPr>
          <w:p w14:paraId="2727C6E9"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De 10,001 hasta 50,000 metros cuadrados</w:t>
            </w:r>
          </w:p>
        </w:tc>
        <w:tc>
          <w:tcPr>
            <w:tcW w:w="1154" w:type="pct"/>
          </w:tcPr>
          <w:p w14:paraId="3C06B315"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70</w:t>
            </w:r>
          </w:p>
        </w:tc>
        <w:tc>
          <w:tcPr>
            <w:tcW w:w="1000" w:type="pct"/>
          </w:tcPr>
          <w:p w14:paraId="68110FAF"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Autorización</w:t>
            </w:r>
          </w:p>
        </w:tc>
      </w:tr>
      <w:tr w:rsidR="0015328E" w:rsidRPr="00B14A4E" w14:paraId="5C913797" w14:textId="77777777" w:rsidTr="0081537E">
        <w:tc>
          <w:tcPr>
            <w:tcW w:w="2846" w:type="pct"/>
          </w:tcPr>
          <w:p w14:paraId="445619A5"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De 50,001 hasta 100,000 metros cuadrados</w:t>
            </w:r>
          </w:p>
        </w:tc>
        <w:tc>
          <w:tcPr>
            <w:tcW w:w="1154" w:type="pct"/>
          </w:tcPr>
          <w:p w14:paraId="3622A4E3"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85</w:t>
            </w:r>
          </w:p>
        </w:tc>
        <w:tc>
          <w:tcPr>
            <w:tcW w:w="1000" w:type="pct"/>
          </w:tcPr>
          <w:p w14:paraId="6A1C590D"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Autorización</w:t>
            </w:r>
          </w:p>
        </w:tc>
      </w:tr>
      <w:tr w:rsidR="0015328E" w:rsidRPr="00B14A4E" w14:paraId="2E08FBBF" w14:textId="77777777" w:rsidTr="0081537E">
        <w:tc>
          <w:tcPr>
            <w:tcW w:w="2846" w:type="pct"/>
          </w:tcPr>
          <w:p w14:paraId="4A0E7CF6"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De 100,001 hasta 150,000 metros cuadrados</w:t>
            </w:r>
          </w:p>
        </w:tc>
        <w:tc>
          <w:tcPr>
            <w:tcW w:w="1154" w:type="pct"/>
          </w:tcPr>
          <w:p w14:paraId="28DCD2CB"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95</w:t>
            </w:r>
          </w:p>
        </w:tc>
        <w:tc>
          <w:tcPr>
            <w:tcW w:w="1000" w:type="pct"/>
          </w:tcPr>
          <w:p w14:paraId="3A8F7F07"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Autorización</w:t>
            </w:r>
          </w:p>
        </w:tc>
      </w:tr>
      <w:tr w:rsidR="0015328E" w:rsidRPr="00B14A4E" w14:paraId="2F62488D" w14:textId="77777777" w:rsidTr="0081537E">
        <w:tc>
          <w:tcPr>
            <w:tcW w:w="2846" w:type="pct"/>
          </w:tcPr>
          <w:p w14:paraId="29AE9DD0"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De 150,001 hasta 200,000 metros cuadrados</w:t>
            </w:r>
          </w:p>
        </w:tc>
        <w:tc>
          <w:tcPr>
            <w:tcW w:w="1154" w:type="pct"/>
          </w:tcPr>
          <w:p w14:paraId="2AE8FCB8"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113</w:t>
            </w:r>
          </w:p>
        </w:tc>
        <w:tc>
          <w:tcPr>
            <w:tcW w:w="1000" w:type="pct"/>
          </w:tcPr>
          <w:p w14:paraId="4733F59C"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Autorización</w:t>
            </w:r>
          </w:p>
        </w:tc>
      </w:tr>
      <w:tr w:rsidR="0015328E" w:rsidRPr="00B14A4E" w14:paraId="50AAFC00" w14:textId="77777777" w:rsidTr="0081537E">
        <w:tc>
          <w:tcPr>
            <w:tcW w:w="2846" w:type="pct"/>
          </w:tcPr>
          <w:p w14:paraId="68860BC2"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Más de 200,000 metros cuadrados</w:t>
            </w:r>
          </w:p>
        </w:tc>
        <w:tc>
          <w:tcPr>
            <w:tcW w:w="1154" w:type="pct"/>
          </w:tcPr>
          <w:p w14:paraId="797DF6B4"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150</w:t>
            </w:r>
          </w:p>
        </w:tc>
        <w:tc>
          <w:tcPr>
            <w:tcW w:w="1000" w:type="pct"/>
          </w:tcPr>
          <w:p w14:paraId="706E4070"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Autorización</w:t>
            </w:r>
          </w:p>
        </w:tc>
      </w:tr>
      <w:tr w:rsidR="0015328E" w:rsidRPr="00B14A4E" w14:paraId="4A45E9A6" w14:textId="77777777" w:rsidTr="0081537E">
        <w:tc>
          <w:tcPr>
            <w:tcW w:w="2846" w:type="pct"/>
          </w:tcPr>
          <w:p w14:paraId="4A927AD2"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2. Zona 2. Crecimiento Urbano</w:t>
            </w:r>
          </w:p>
        </w:tc>
        <w:tc>
          <w:tcPr>
            <w:tcW w:w="1154" w:type="pct"/>
          </w:tcPr>
          <w:p w14:paraId="707E9690" w14:textId="77777777" w:rsidR="0015328E" w:rsidRPr="00B14A4E" w:rsidRDefault="0015328E" w:rsidP="0081537E">
            <w:pPr>
              <w:jc w:val="center"/>
              <w:rPr>
                <w:rFonts w:ascii="Arial" w:eastAsia="Arial MT" w:hAnsi="Arial" w:cs="Arial"/>
                <w:sz w:val="20"/>
                <w:szCs w:val="20"/>
                <w:lang w:val="es-ES"/>
              </w:rPr>
            </w:pPr>
          </w:p>
        </w:tc>
        <w:tc>
          <w:tcPr>
            <w:tcW w:w="1000" w:type="pct"/>
          </w:tcPr>
          <w:p w14:paraId="43630F11" w14:textId="77777777" w:rsidR="0015328E" w:rsidRPr="00B14A4E" w:rsidRDefault="0015328E" w:rsidP="0081537E">
            <w:pPr>
              <w:rPr>
                <w:rFonts w:ascii="Arial" w:eastAsia="Arial MT" w:hAnsi="Arial" w:cs="Arial"/>
                <w:sz w:val="20"/>
                <w:szCs w:val="20"/>
                <w:lang w:val="es-ES"/>
              </w:rPr>
            </w:pPr>
          </w:p>
        </w:tc>
      </w:tr>
      <w:tr w:rsidR="0015328E" w:rsidRPr="00B14A4E" w14:paraId="1FA8BAC1" w14:textId="77777777" w:rsidTr="0081537E">
        <w:tc>
          <w:tcPr>
            <w:tcW w:w="2846" w:type="pct"/>
          </w:tcPr>
          <w:p w14:paraId="77216369"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Hasta 10,000 metros cuadrados</w:t>
            </w:r>
          </w:p>
        </w:tc>
        <w:tc>
          <w:tcPr>
            <w:tcW w:w="1154" w:type="pct"/>
          </w:tcPr>
          <w:p w14:paraId="56EFB8BE"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140</w:t>
            </w:r>
          </w:p>
        </w:tc>
        <w:tc>
          <w:tcPr>
            <w:tcW w:w="1000" w:type="pct"/>
          </w:tcPr>
          <w:p w14:paraId="458F25C4"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Autorización</w:t>
            </w:r>
          </w:p>
        </w:tc>
      </w:tr>
      <w:tr w:rsidR="0015328E" w:rsidRPr="00B14A4E" w14:paraId="6A6D29F6" w14:textId="77777777" w:rsidTr="0081537E">
        <w:tc>
          <w:tcPr>
            <w:tcW w:w="2846" w:type="pct"/>
          </w:tcPr>
          <w:p w14:paraId="27113CD5"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De 10,001 hasta 50,000 metros cuadrados</w:t>
            </w:r>
          </w:p>
        </w:tc>
        <w:tc>
          <w:tcPr>
            <w:tcW w:w="1154" w:type="pct"/>
          </w:tcPr>
          <w:p w14:paraId="5B576C21"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160</w:t>
            </w:r>
          </w:p>
        </w:tc>
        <w:tc>
          <w:tcPr>
            <w:tcW w:w="1000" w:type="pct"/>
          </w:tcPr>
          <w:p w14:paraId="43DC0308"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Autorización</w:t>
            </w:r>
          </w:p>
        </w:tc>
      </w:tr>
      <w:tr w:rsidR="0015328E" w:rsidRPr="00B14A4E" w14:paraId="52562A42" w14:textId="77777777" w:rsidTr="0081537E">
        <w:tc>
          <w:tcPr>
            <w:tcW w:w="2846" w:type="pct"/>
          </w:tcPr>
          <w:p w14:paraId="78EFBD52"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De 50,001 hasta 100,000 metros cuadrados</w:t>
            </w:r>
          </w:p>
        </w:tc>
        <w:tc>
          <w:tcPr>
            <w:tcW w:w="1154" w:type="pct"/>
          </w:tcPr>
          <w:p w14:paraId="203EF5C4"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180</w:t>
            </w:r>
          </w:p>
        </w:tc>
        <w:tc>
          <w:tcPr>
            <w:tcW w:w="1000" w:type="pct"/>
          </w:tcPr>
          <w:p w14:paraId="2A672729"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Autorización</w:t>
            </w:r>
          </w:p>
        </w:tc>
      </w:tr>
      <w:tr w:rsidR="0015328E" w:rsidRPr="00B14A4E" w14:paraId="675CE8D7" w14:textId="77777777" w:rsidTr="0081537E">
        <w:tc>
          <w:tcPr>
            <w:tcW w:w="2846" w:type="pct"/>
          </w:tcPr>
          <w:p w14:paraId="4EA00210"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De 100,001 hasta 150,000 metros cuadrados</w:t>
            </w:r>
          </w:p>
        </w:tc>
        <w:tc>
          <w:tcPr>
            <w:tcW w:w="1154" w:type="pct"/>
          </w:tcPr>
          <w:p w14:paraId="6B7C02B7"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200</w:t>
            </w:r>
          </w:p>
        </w:tc>
        <w:tc>
          <w:tcPr>
            <w:tcW w:w="1000" w:type="pct"/>
          </w:tcPr>
          <w:p w14:paraId="0F811DB2"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Autorización</w:t>
            </w:r>
          </w:p>
        </w:tc>
      </w:tr>
      <w:tr w:rsidR="0015328E" w:rsidRPr="00B14A4E" w14:paraId="60FBA37C" w14:textId="77777777" w:rsidTr="0081537E">
        <w:tc>
          <w:tcPr>
            <w:tcW w:w="2846" w:type="pct"/>
          </w:tcPr>
          <w:p w14:paraId="725D5C44"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De 150,001 hasta 200,000 metros cuadrados</w:t>
            </w:r>
          </w:p>
        </w:tc>
        <w:tc>
          <w:tcPr>
            <w:tcW w:w="1154" w:type="pct"/>
          </w:tcPr>
          <w:p w14:paraId="02A98695"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300</w:t>
            </w:r>
          </w:p>
        </w:tc>
        <w:tc>
          <w:tcPr>
            <w:tcW w:w="1000" w:type="pct"/>
          </w:tcPr>
          <w:p w14:paraId="3C9CA891"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Autorización</w:t>
            </w:r>
          </w:p>
        </w:tc>
      </w:tr>
      <w:tr w:rsidR="0015328E" w:rsidRPr="00B14A4E" w14:paraId="192A9E08" w14:textId="77777777" w:rsidTr="0081537E">
        <w:tc>
          <w:tcPr>
            <w:tcW w:w="2846" w:type="pct"/>
          </w:tcPr>
          <w:p w14:paraId="30BBB09A"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Más de 200,000 metros cuadrados</w:t>
            </w:r>
          </w:p>
        </w:tc>
        <w:tc>
          <w:tcPr>
            <w:tcW w:w="1154" w:type="pct"/>
          </w:tcPr>
          <w:p w14:paraId="2B72D4A5" w14:textId="77777777" w:rsidR="0015328E" w:rsidRPr="00B14A4E" w:rsidRDefault="0015328E" w:rsidP="0081537E">
            <w:pPr>
              <w:jc w:val="center"/>
              <w:rPr>
                <w:rFonts w:ascii="Arial" w:eastAsia="Arial MT" w:hAnsi="Arial" w:cs="Arial"/>
                <w:sz w:val="20"/>
                <w:szCs w:val="20"/>
                <w:lang w:val="es-ES"/>
              </w:rPr>
            </w:pPr>
            <w:r w:rsidRPr="00B14A4E">
              <w:rPr>
                <w:rFonts w:ascii="Arial" w:eastAsia="Arial MT" w:hAnsi="Arial" w:cs="Arial"/>
                <w:sz w:val="20"/>
                <w:szCs w:val="20"/>
                <w:lang w:val="es-ES"/>
              </w:rPr>
              <w:t>400</w:t>
            </w:r>
          </w:p>
        </w:tc>
        <w:tc>
          <w:tcPr>
            <w:tcW w:w="1000" w:type="pct"/>
          </w:tcPr>
          <w:p w14:paraId="6F548977" w14:textId="77777777" w:rsidR="0015328E" w:rsidRPr="00B14A4E" w:rsidRDefault="0015328E" w:rsidP="0081537E">
            <w:pPr>
              <w:rPr>
                <w:rFonts w:ascii="Arial" w:eastAsia="Arial MT" w:hAnsi="Arial" w:cs="Arial"/>
                <w:sz w:val="20"/>
                <w:szCs w:val="20"/>
                <w:lang w:val="es-ES"/>
              </w:rPr>
            </w:pPr>
            <w:r w:rsidRPr="00B14A4E">
              <w:rPr>
                <w:rFonts w:ascii="Arial" w:eastAsia="Arial MT" w:hAnsi="Arial" w:cs="Arial"/>
                <w:sz w:val="20"/>
                <w:szCs w:val="20"/>
                <w:lang w:val="es-ES"/>
              </w:rPr>
              <w:t>Autorización</w:t>
            </w:r>
          </w:p>
        </w:tc>
      </w:tr>
    </w:tbl>
    <w:p w14:paraId="12FD5FDE" w14:textId="77777777" w:rsidR="0015328E" w:rsidRPr="00B14A4E" w:rsidRDefault="0015328E" w:rsidP="0015328E">
      <w:pPr>
        <w:widowControl w:val="0"/>
        <w:rPr>
          <w:rFonts w:ascii="Arial" w:eastAsia="Arial" w:hAnsi="Arial" w:cs="Arial"/>
          <w:b/>
          <w:lang w:val="es-ES" w:eastAsia="es-ES"/>
        </w:rPr>
      </w:pPr>
    </w:p>
    <w:p w14:paraId="1D537BA7" w14:textId="77777777" w:rsidR="0015328E" w:rsidRPr="00B14A4E" w:rsidRDefault="0015328E" w:rsidP="0015328E">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 xml:space="preserve">XVI.- </w:t>
      </w:r>
      <w:r w:rsidRPr="00B14A4E">
        <w:rPr>
          <w:rFonts w:ascii="Arial" w:eastAsia="Arial" w:hAnsi="Arial" w:cs="Arial"/>
          <w:lang w:val="es-ES" w:eastAsia="es-ES"/>
        </w:rPr>
        <w:t>Licencias para construcción de piscinas o albercas 2 UMAS por metro cuadrado.</w:t>
      </w:r>
    </w:p>
    <w:p w14:paraId="26BB6B65" w14:textId="77777777" w:rsidR="0015328E" w:rsidRPr="00B14A4E" w:rsidRDefault="0015328E" w:rsidP="0015328E">
      <w:pPr>
        <w:widowControl w:val="0"/>
        <w:spacing w:line="360" w:lineRule="auto"/>
        <w:jc w:val="both"/>
        <w:rPr>
          <w:rFonts w:ascii="Arial" w:eastAsia="Arial" w:hAnsi="Arial" w:cs="Arial"/>
          <w:b/>
          <w:lang w:val="es-ES" w:eastAsia="es-ES"/>
        </w:rPr>
      </w:pPr>
    </w:p>
    <w:p w14:paraId="7F13BE3B" w14:textId="77777777" w:rsidR="0015328E" w:rsidRPr="00B14A4E" w:rsidRDefault="0015328E" w:rsidP="0015328E">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 xml:space="preserve">XVII.- </w:t>
      </w:r>
      <w:r w:rsidRPr="00B14A4E">
        <w:rPr>
          <w:rFonts w:ascii="Arial" w:eastAsia="Arial" w:hAnsi="Arial" w:cs="Arial"/>
          <w:lang w:val="es-ES" w:eastAsia="es-ES"/>
        </w:rPr>
        <w:t>Licencia para explotación y/</w:t>
      </w:r>
      <w:proofErr w:type="spellStart"/>
      <w:r w:rsidRPr="00B14A4E">
        <w:rPr>
          <w:rFonts w:ascii="Arial" w:eastAsia="Arial" w:hAnsi="Arial" w:cs="Arial"/>
          <w:lang w:val="es-ES" w:eastAsia="es-ES"/>
        </w:rPr>
        <w:t>o</w:t>
      </w:r>
      <w:proofErr w:type="spellEnd"/>
      <w:r w:rsidRPr="00B14A4E">
        <w:rPr>
          <w:rFonts w:ascii="Arial" w:eastAsia="Arial" w:hAnsi="Arial" w:cs="Arial"/>
          <w:lang w:val="es-ES" w:eastAsia="es-ES"/>
        </w:rPr>
        <w:t xml:space="preserve"> operación de bancos de materiales pétreos 5 UMAS por metro cuadrado.</w:t>
      </w:r>
    </w:p>
    <w:p w14:paraId="091C9A32" w14:textId="3375D4A5" w:rsidR="0015328E" w:rsidRPr="00CD37F0" w:rsidRDefault="0015328E" w:rsidP="0015328E">
      <w:pPr>
        <w:widowControl w:val="0"/>
        <w:spacing w:line="360" w:lineRule="auto"/>
        <w:jc w:val="right"/>
      </w:pPr>
      <w:proofErr w:type="spellStart"/>
      <w:r>
        <w:rPr>
          <w:rFonts w:eastAsia="MS Mincho"/>
          <w:i/>
          <w:iCs/>
          <w:color w:val="0000FF"/>
          <w:sz w:val="18"/>
          <w:szCs w:val="18"/>
        </w:rPr>
        <w:t>Artículo</w:t>
      </w:r>
      <w:proofErr w:type="spellEnd"/>
      <w:r>
        <w:rPr>
          <w:rFonts w:eastAsia="MS Mincho"/>
          <w:i/>
          <w:iCs/>
          <w:color w:val="0000FF"/>
          <w:sz w:val="18"/>
          <w:szCs w:val="18"/>
        </w:rPr>
        <w:t xml:space="preserve"> </w:t>
      </w:r>
      <w:proofErr w:type="spellStart"/>
      <w:r>
        <w:rPr>
          <w:rFonts w:eastAsia="MS Mincho"/>
          <w:i/>
          <w:iCs/>
          <w:color w:val="0000FF"/>
          <w:sz w:val="18"/>
          <w:szCs w:val="18"/>
        </w:rPr>
        <w:t>reformado</w:t>
      </w:r>
      <w:proofErr w:type="spellEnd"/>
      <w:r w:rsidRPr="000336D3">
        <w:rPr>
          <w:rFonts w:eastAsia="MS Mincho"/>
          <w:i/>
          <w:iCs/>
          <w:color w:val="0000FF"/>
          <w:sz w:val="18"/>
          <w:szCs w:val="18"/>
        </w:rPr>
        <w:t xml:space="preserve"> D</w:t>
      </w:r>
      <w:r>
        <w:rPr>
          <w:rFonts w:eastAsia="MS Mincho"/>
          <w:i/>
          <w:iCs/>
          <w:color w:val="0000FF"/>
          <w:sz w:val="18"/>
          <w:szCs w:val="18"/>
        </w:rPr>
        <w:t>.</w:t>
      </w:r>
      <w:r w:rsidRPr="000336D3">
        <w:rPr>
          <w:rFonts w:eastAsia="MS Mincho"/>
          <w:i/>
          <w:iCs/>
          <w:color w:val="0000FF"/>
          <w:sz w:val="18"/>
          <w:szCs w:val="18"/>
        </w:rPr>
        <w:t>O</w:t>
      </w:r>
      <w:r>
        <w:rPr>
          <w:rFonts w:eastAsia="MS Mincho"/>
          <w:i/>
          <w:iCs/>
          <w:color w:val="0000FF"/>
          <w:sz w:val="18"/>
          <w:szCs w:val="18"/>
        </w:rPr>
        <w:t>.</w:t>
      </w:r>
      <w:r w:rsidRPr="000336D3">
        <w:rPr>
          <w:rFonts w:eastAsia="MS Mincho"/>
          <w:i/>
          <w:iCs/>
          <w:color w:val="0000FF"/>
          <w:sz w:val="18"/>
          <w:szCs w:val="18"/>
        </w:rPr>
        <w:t xml:space="preserve"> </w:t>
      </w:r>
      <w:r>
        <w:rPr>
          <w:rFonts w:eastAsia="MS Mincho"/>
          <w:i/>
          <w:iCs/>
          <w:color w:val="0000FF"/>
          <w:sz w:val="18"/>
          <w:szCs w:val="18"/>
        </w:rPr>
        <w:t>30-12-2024</w:t>
      </w:r>
    </w:p>
    <w:p w14:paraId="6AC82215" w14:textId="77777777" w:rsidR="00696E0B" w:rsidRPr="00696E0B" w:rsidRDefault="00696E0B" w:rsidP="00696E0B">
      <w:pPr>
        <w:widowControl w:val="0"/>
        <w:spacing w:line="360" w:lineRule="auto"/>
        <w:jc w:val="both"/>
        <w:rPr>
          <w:rFonts w:ascii="Arial" w:eastAsia="Arial" w:hAnsi="Arial" w:cs="Arial"/>
          <w:b/>
          <w:lang w:val="es-ES" w:eastAsia="es-ES"/>
        </w:rPr>
      </w:pPr>
    </w:p>
    <w:p w14:paraId="1AD0750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Sexta</w:t>
      </w:r>
    </w:p>
    <w:p w14:paraId="4A26F2C0"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las Exenciones</w:t>
      </w:r>
    </w:p>
    <w:p w14:paraId="533B7BBA" w14:textId="77777777" w:rsidR="00696E0B" w:rsidRPr="00696E0B" w:rsidRDefault="00696E0B" w:rsidP="00696E0B">
      <w:pPr>
        <w:widowControl w:val="0"/>
        <w:spacing w:line="360" w:lineRule="auto"/>
        <w:jc w:val="both"/>
        <w:rPr>
          <w:rFonts w:ascii="Arial" w:eastAsia="Arial" w:hAnsi="Arial" w:cs="Arial"/>
          <w:b/>
          <w:lang w:val="es-ES" w:eastAsia="es-ES"/>
        </w:rPr>
      </w:pPr>
    </w:p>
    <w:p w14:paraId="2C066F7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92.- </w:t>
      </w:r>
      <w:r w:rsidRPr="00696E0B">
        <w:rPr>
          <w:rFonts w:ascii="Arial" w:eastAsia="Arial" w:hAnsi="Arial" w:cs="Arial"/>
          <w:lang w:val="es-ES" w:eastAsia="es-ES"/>
        </w:rPr>
        <w:t>Quedará exenta de pago, la inspección para el otorgamiento de la licencia que se requiera, por los siguientes conceptos:</w:t>
      </w:r>
    </w:p>
    <w:p w14:paraId="0DEE89AA" w14:textId="77777777" w:rsidR="00696E0B" w:rsidRPr="00696E0B" w:rsidRDefault="00696E0B" w:rsidP="00696E0B">
      <w:pPr>
        <w:widowControl w:val="0"/>
        <w:spacing w:line="360" w:lineRule="auto"/>
        <w:jc w:val="both"/>
        <w:rPr>
          <w:rFonts w:ascii="Arial" w:eastAsia="Arial" w:hAnsi="Arial" w:cs="Arial"/>
          <w:lang w:val="es-ES" w:eastAsia="es-ES"/>
        </w:rPr>
      </w:pPr>
    </w:p>
    <w:p w14:paraId="1323EE0A" w14:textId="77777777" w:rsidR="00696E0B" w:rsidRPr="00696E0B" w:rsidRDefault="00696E0B" w:rsidP="009772B6">
      <w:pPr>
        <w:widowControl w:val="0"/>
        <w:numPr>
          <w:ilvl w:val="0"/>
          <w:numId w:val="28"/>
        </w:numPr>
        <w:ind w:left="426"/>
        <w:contextualSpacing/>
        <w:jc w:val="both"/>
        <w:rPr>
          <w:rFonts w:ascii="Arial" w:eastAsia="Arial" w:hAnsi="Arial" w:cs="Arial"/>
          <w:lang w:val="es-ES" w:eastAsia="es-ES"/>
        </w:rPr>
      </w:pPr>
      <w:r w:rsidRPr="00696E0B">
        <w:rPr>
          <w:rFonts w:ascii="Arial" w:eastAsia="Arial" w:hAnsi="Arial" w:cs="Arial"/>
          <w:lang w:val="es-ES" w:eastAsia="es-ES"/>
        </w:rPr>
        <w:t>Las construcciones que sean edificadas físicamente por sus propietarios.</w:t>
      </w:r>
    </w:p>
    <w:p w14:paraId="646FC0B6" w14:textId="77777777" w:rsidR="00696E0B" w:rsidRPr="00696E0B" w:rsidRDefault="00696E0B" w:rsidP="00696E0B">
      <w:pPr>
        <w:widowControl w:val="0"/>
        <w:ind w:left="426"/>
        <w:contextualSpacing/>
        <w:jc w:val="both"/>
        <w:rPr>
          <w:rFonts w:ascii="Arial" w:eastAsia="Arial" w:hAnsi="Arial" w:cs="Arial"/>
          <w:lang w:val="es-ES" w:eastAsia="es-ES"/>
        </w:rPr>
      </w:pPr>
    </w:p>
    <w:p w14:paraId="2E40E01C" w14:textId="77777777" w:rsidR="00696E0B" w:rsidRPr="00696E0B" w:rsidRDefault="00696E0B" w:rsidP="009772B6">
      <w:pPr>
        <w:widowControl w:val="0"/>
        <w:numPr>
          <w:ilvl w:val="0"/>
          <w:numId w:val="28"/>
        </w:numPr>
        <w:spacing w:line="360" w:lineRule="auto"/>
        <w:ind w:left="426"/>
        <w:contextualSpacing/>
        <w:jc w:val="both"/>
        <w:rPr>
          <w:rFonts w:ascii="Arial" w:eastAsia="Arial" w:hAnsi="Arial" w:cs="Arial"/>
          <w:lang w:val="es-ES" w:eastAsia="es-ES"/>
        </w:rPr>
      </w:pPr>
      <w:r w:rsidRPr="00696E0B">
        <w:rPr>
          <w:rFonts w:ascii="Arial" w:eastAsia="Arial" w:hAnsi="Arial" w:cs="Arial"/>
          <w:lang w:val="es-ES" w:eastAsia="es-ES"/>
        </w:rPr>
        <w:t>Las construcciones de Centros Asistenciales y Sociales, propiedad de la Federación, el Estado o Municipio.</w:t>
      </w:r>
    </w:p>
    <w:p w14:paraId="09E24B6C" w14:textId="77777777" w:rsidR="00696E0B" w:rsidRPr="00696E0B" w:rsidRDefault="00696E0B" w:rsidP="00696E0B">
      <w:pPr>
        <w:widowControl w:val="0"/>
        <w:ind w:left="426"/>
        <w:contextualSpacing/>
        <w:jc w:val="both"/>
        <w:rPr>
          <w:rFonts w:ascii="Arial" w:eastAsia="Arial" w:hAnsi="Arial" w:cs="Arial"/>
          <w:lang w:val="es-ES" w:eastAsia="es-ES"/>
        </w:rPr>
      </w:pPr>
    </w:p>
    <w:p w14:paraId="49741905" w14:textId="77777777" w:rsidR="00696E0B" w:rsidRPr="00696E0B" w:rsidRDefault="00696E0B" w:rsidP="009772B6">
      <w:pPr>
        <w:widowControl w:val="0"/>
        <w:numPr>
          <w:ilvl w:val="0"/>
          <w:numId w:val="28"/>
        </w:numPr>
        <w:spacing w:line="360" w:lineRule="auto"/>
        <w:ind w:left="426"/>
        <w:contextualSpacing/>
        <w:jc w:val="both"/>
        <w:rPr>
          <w:rFonts w:ascii="Arial" w:eastAsia="Arial" w:hAnsi="Arial" w:cs="Arial"/>
          <w:lang w:val="es-ES" w:eastAsia="es-ES"/>
        </w:rPr>
      </w:pPr>
      <w:r w:rsidRPr="00696E0B">
        <w:rPr>
          <w:rFonts w:ascii="Arial" w:eastAsia="Arial" w:hAnsi="Arial" w:cs="Arial"/>
          <w:lang w:val="es-ES" w:eastAsia="es-ES"/>
        </w:rPr>
        <w:t>La construcción de aceras, fosas sépticas, pozos de absorción, resanes, pintura de Fachadas y obras de jardinería. Destinadas al mejoramiento de la vivienda.</w:t>
      </w:r>
    </w:p>
    <w:p w14:paraId="05F0A3CB" w14:textId="77777777" w:rsidR="00696E0B" w:rsidRPr="00696E0B" w:rsidRDefault="00696E0B" w:rsidP="00696E0B">
      <w:pPr>
        <w:widowControl w:val="0"/>
        <w:spacing w:line="360" w:lineRule="auto"/>
        <w:ind w:left="426"/>
        <w:contextualSpacing/>
        <w:jc w:val="both"/>
        <w:rPr>
          <w:rFonts w:ascii="Arial" w:eastAsia="Arial" w:hAnsi="Arial" w:cs="Arial"/>
          <w:lang w:val="es-ES" w:eastAsia="es-ES"/>
        </w:rPr>
      </w:pPr>
    </w:p>
    <w:p w14:paraId="7BC8677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lastRenderedPageBreak/>
        <w:t>Sección Séptima</w:t>
      </w:r>
    </w:p>
    <w:p w14:paraId="5235BCA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Facultad para Disminuir la Tarifa</w:t>
      </w:r>
    </w:p>
    <w:p w14:paraId="7292777A" w14:textId="77777777" w:rsidR="00696E0B" w:rsidRPr="00696E0B" w:rsidRDefault="00696E0B" w:rsidP="00696E0B">
      <w:pPr>
        <w:widowControl w:val="0"/>
        <w:spacing w:line="360" w:lineRule="auto"/>
        <w:jc w:val="both"/>
        <w:rPr>
          <w:rFonts w:ascii="Arial" w:eastAsia="Arial" w:hAnsi="Arial" w:cs="Arial"/>
          <w:b/>
          <w:lang w:val="es-ES" w:eastAsia="es-ES"/>
        </w:rPr>
      </w:pPr>
    </w:p>
    <w:p w14:paraId="77FE815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93.- </w:t>
      </w:r>
      <w:r w:rsidRPr="00696E0B">
        <w:rPr>
          <w:rFonts w:ascii="Arial" w:eastAsia="Arial" w:hAnsi="Arial" w:cs="Arial"/>
          <w:lang w:val="es-ES" w:eastAsia="es-ES"/>
        </w:rPr>
        <w:t xml:space="preserve">El Tesorero Municipal a solicitud escrita del </w:t>
      </w:r>
      <w:proofErr w:type="gramStart"/>
      <w:r w:rsidRPr="00696E0B">
        <w:rPr>
          <w:rFonts w:ascii="Arial" w:eastAsia="Arial" w:hAnsi="Arial" w:cs="Arial"/>
          <w:lang w:val="es-ES" w:eastAsia="es-ES"/>
        </w:rPr>
        <w:t>Director</w:t>
      </w:r>
      <w:proofErr w:type="gramEnd"/>
      <w:r w:rsidRPr="00696E0B">
        <w:rPr>
          <w:rFonts w:ascii="Arial" w:eastAsia="Arial" w:hAnsi="Arial" w:cs="Arial"/>
          <w:lang w:val="es-ES" w:eastAsia="es-ES"/>
        </w:rPr>
        <w:t xml:space="preserve"> de Obras Públicas y Desarrollo Urbano y/o del Titular de la Dependencia respectiva, podrá disminuir la tarifa a los contribuyentes de ostensible pobreza, que tengan dependientes económicos que lleguen a limitar su capacidad económica.</w:t>
      </w:r>
    </w:p>
    <w:p w14:paraId="79B52140" w14:textId="77777777" w:rsidR="00696E0B" w:rsidRPr="00696E0B" w:rsidRDefault="00696E0B" w:rsidP="00696E0B">
      <w:pPr>
        <w:widowControl w:val="0"/>
        <w:spacing w:line="360" w:lineRule="auto"/>
        <w:jc w:val="both"/>
        <w:rPr>
          <w:rFonts w:ascii="Arial" w:eastAsia="Arial" w:hAnsi="Arial" w:cs="Arial"/>
          <w:lang w:val="es-ES" w:eastAsia="es-ES"/>
        </w:rPr>
      </w:pPr>
    </w:p>
    <w:p w14:paraId="34C98013"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Se considera que el contribuyente es de ostensible pobreza, en los casos siguientes:</w:t>
      </w:r>
    </w:p>
    <w:p w14:paraId="31431B11" w14:textId="77777777" w:rsidR="00696E0B" w:rsidRPr="00696E0B" w:rsidRDefault="00696E0B" w:rsidP="00696E0B">
      <w:pPr>
        <w:widowControl w:val="0"/>
        <w:spacing w:line="360" w:lineRule="auto"/>
        <w:jc w:val="both"/>
        <w:rPr>
          <w:rFonts w:ascii="Arial" w:eastAsia="Arial" w:hAnsi="Arial" w:cs="Arial"/>
          <w:b/>
          <w:lang w:val="es-ES" w:eastAsia="es-ES"/>
        </w:rPr>
      </w:pPr>
    </w:p>
    <w:p w14:paraId="76721D8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 </w:t>
      </w:r>
      <w:r w:rsidRPr="00696E0B">
        <w:rPr>
          <w:rFonts w:ascii="Arial" w:eastAsia="Arial" w:hAnsi="Arial" w:cs="Arial"/>
          <w:lang w:val="es-ES" w:eastAsia="es-ES"/>
        </w:rPr>
        <w:t>Cuando el ingreso familiar del contribuyente sea inferior a un salario mínimo vigente en el Estado de Yucatán y el solicitando de la disminución del monto del derecho, tenga algún dependiente económico.</w:t>
      </w:r>
    </w:p>
    <w:p w14:paraId="12E4F49B" w14:textId="77777777" w:rsidR="00696E0B" w:rsidRPr="00696E0B" w:rsidRDefault="00696E0B" w:rsidP="00696E0B">
      <w:pPr>
        <w:widowControl w:val="0"/>
        <w:spacing w:line="360" w:lineRule="auto"/>
        <w:jc w:val="both"/>
        <w:rPr>
          <w:rFonts w:ascii="Arial" w:eastAsia="Arial" w:hAnsi="Arial" w:cs="Arial"/>
          <w:lang w:val="es-ES" w:eastAsia="es-ES"/>
        </w:rPr>
      </w:pPr>
    </w:p>
    <w:p w14:paraId="7488A94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II.- </w:t>
      </w:r>
      <w:r w:rsidRPr="00696E0B">
        <w:rPr>
          <w:rFonts w:ascii="Arial" w:eastAsia="Arial" w:hAnsi="Arial" w:cs="Arial"/>
          <w:lang w:val="es-ES" w:eastAsia="es-ES"/>
        </w:rPr>
        <w:t>Cuando el ingreso familiar del contribuyente no exceda de 2 veces el salario mínimo vigente en el Estado de Yucatán y los dependientes de él sean más de dos.</w:t>
      </w:r>
    </w:p>
    <w:p w14:paraId="39D43515" w14:textId="77777777" w:rsidR="00696E0B" w:rsidRPr="00696E0B" w:rsidRDefault="00696E0B" w:rsidP="00696E0B">
      <w:pPr>
        <w:widowControl w:val="0"/>
        <w:spacing w:line="360" w:lineRule="auto"/>
        <w:jc w:val="both"/>
        <w:rPr>
          <w:rFonts w:ascii="Arial" w:eastAsia="Arial" w:hAnsi="Arial" w:cs="Arial"/>
          <w:b/>
          <w:lang w:val="es-ES" w:eastAsia="es-ES"/>
        </w:rPr>
      </w:pPr>
    </w:p>
    <w:p w14:paraId="1D054A5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El solicitante de la disminución del monto del derecho deberá justificar a satisfacción de la autoridad, que se encuentra en algunos de los supuestos mencionados.</w:t>
      </w:r>
    </w:p>
    <w:p w14:paraId="6F027C31" w14:textId="77777777" w:rsidR="00696E0B" w:rsidRPr="00696E0B" w:rsidRDefault="00696E0B" w:rsidP="00696E0B">
      <w:pPr>
        <w:widowControl w:val="0"/>
        <w:spacing w:line="360" w:lineRule="auto"/>
        <w:jc w:val="both"/>
        <w:rPr>
          <w:rFonts w:ascii="Arial" w:eastAsia="Arial" w:hAnsi="Arial" w:cs="Arial"/>
          <w:lang w:val="es-ES" w:eastAsia="es-ES"/>
        </w:rPr>
      </w:pPr>
    </w:p>
    <w:p w14:paraId="4D635CA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La dependencia competente del Ayuntamiento realizará la investigación socioeconómica de cada solicitante y remitirá un dictamen aprobando o negando la necesidad de la reducción.</w:t>
      </w:r>
    </w:p>
    <w:p w14:paraId="77E698C8" w14:textId="77777777" w:rsidR="00696E0B" w:rsidRPr="00696E0B" w:rsidRDefault="00696E0B" w:rsidP="00696E0B">
      <w:pPr>
        <w:widowControl w:val="0"/>
        <w:spacing w:line="360" w:lineRule="auto"/>
        <w:jc w:val="both"/>
        <w:rPr>
          <w:rFonts w:ascii="Arial" w:eastAsia="Arial" w:hAnsi="Arial" w:cs="Arial"/>
          <w:lang w:val="es-ES" w:eastAsia="es-ES"/>
        </w:rPr>
      </w:pPr>
    </w:p>
    <w:p w14:paraId="6480253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Un ejemplar del dictamen se anexará al comprobante de ingresos y ambos documentos formarán parte de la cuenta pública que se rendirá al Congreso del Estado de Yucatán.</w:t>
      </w:r>
    </w:p>
    <w:p w14:paraId="2321ADA4" w14:textId="77777777" w:rsidR="00696E0B" w:rsidRPr="00696E0B" w:rsidRDefault="00696E0B" w:rsidP="00696E0B">
      <w:pPr>
        <w:widowControl w:val="0"/>
        <w:spacing w:line="360" w:lineRule="auto"/>
        <w:jc w:val="both"/>
        <w:rPr>
          <w:rFonts w:ascii="Arial" w:eastAsia="Arial" w:hAnsi="Arial" w:cs="Arial"/>
          <w:lang w:val="es-ES" w:eastAsia="es-ES"/>
        </w:rPr>
      </w:pPr>
    </w:p>
    <w:p w14:paraId="5E0F388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En las oficinas recaudadoras se instalarán cartelones en lugares visibles, informando al público los requisitos y procedimientos para obtener una reducción de los derechos.</w:t>
      </w:r>
    </w:p>
    <w:p w14:paraId="08F98079" w14:textId="77777777" w:rsidR="00696E0B" w:rsidRPr="00696E0B" w:rsidRDefault="00696E0B" w:rsidP="00696E0B">
      <w:pPr>
        <w:widowControl w:val="0"/>
        <w:spacing w:line="360" w:lineRule="auto"/>
        <w:jc w:val="both"/>
        <w:rPr>
          <w:rFonts w:ascii="Arial" w:eastAsia="Arial" w:hAnsi="Arial" w:cs="Arial"/>
          <w:lang w:val="es-ES" w:eastAsia="es-ES"/>
        </w:rPr>
      </w:pPr>
    </w:p>
    <w:p w14:paraId="66C2501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Lo dispuesto en este artículo, no libera a los responsables de las obras o de los actos relacionados, de la obligación de solicitar los permisos o autorizaciones correspondientes.</w:t>
      </w:r>
    </w:p>
    <w:p w14:paraId="47883E2E" w14:textId="77777777" w:rsidR="00696E0B" w:rsidRPr="00696E0B" w:rsidRDefault="00696E0B" w:rsidP="00696E0B">
      <w:pPr>
        <w:widowControl w:val="0"/>
        <w:spacing w:line="360" w:lineRule="auto"/>
        <w:jc w:val="both"/>
        <w:rPr>
          <w:rFonts w:ascii="Arial" w:eastAsia="Arial" w:hAnsi="Arial" w:cs="Arial"/>
          <w:b/>
          <w:lang w:val="es-ES" w:eastAsia="es-ES"/>
        </w:rPr>
      </w:pPr>
    </w:p>
    <w:p w14:paraId="50C635C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94.- </w:t>
      </w:r>
      <w:r w:rsidRPr="00696E0B">
        <w:rPr>
          <w:rFonts w:ascii="Arial" w:eastAsia="Arial" w:hAnsi="Arial" w:cs="Arial"/>
          <w:lang w:val="es-ES" w:eastAsia="es-ES"/>
        </w:rPr>
        <w:t>Son responsables solidarios del pago de estos derechos, los ingenieros, contratistas, arquitectos y/o encargados de la realización de las obras.</w:t>
      </w:r>
    </w:p>
    <w:p w14:paraId="5F0A605F" w14:textId="472D2113" w:rsidR="00696E0B" w:rsidRPr="00696E0B" w:rsidRDefault="002823CA" w:rsidP="00696E0B">
      <w:pPr>
        <w:widowControl w:val="0"/>
        <w:spacing w:line="360" w:lineRule="auto"/>
        <w:jc w:val="both"/>
        <w:rPr>
          <w:rFonts w:ascii="Arial" w:eastAsia="Arial" w:hAnsi="Arial" w:cs="Arial"/>
          <w:lang w:val="es-ES" w:eastAsia="es-MX"/>
        </w:rPr>
      </w:pPr>
      <w:r>
        <w:rPr>
          <w:rFonts w:ascii="Arial" w:eastAsia="Arial" w:hAnsi="Arial" w:cs="Arial"/>
          <w:lang w:val="es-ES" w:eastAsia="es-MX"/>
        </w:rPr>
        <w:br w:type="column"/>
      </w:r>
    </w:p>
    <w:p w14:paraId="2C1FFC1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IV</w:t>
      </w:r>
    </w:p>
    <w:p w14:paraId="62180268"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Derechos por Servicios de Seguridad Pública</w:t>
      </w:r>
    </w:p>
    <w:p w14:paraId="4E21451E" w14:textId="77777777" w:rsidR="00696E0B" w:rsidRPr="00696E0B" w:rsidRDefault="00696E0B" w:rsidP="00696E0B">
      <w:pPr>
        <w:widowControl w:val="0"/>
        <w:spacing w:line="360" w:lineRule="auto"/>
        <w:jc w:val="both"/>
        <w:rPr>
          <w:rFonts w:ascii="Arial" w:eastAsia="Arial" w:hAnsi="Arial" w:cs="Arial"/>
          <w:lang w:val="es-ES" w:eastAsia="es-ES"/>
        </w:rPr>
      </w:pPr>
    </w:p>
    <w:p w14:paraId="2C85A030" w14:textId="77777777" w:rsidR="005D3BB6" w:rsidRPr="00B14A4E" w:rsidRDefault="00696E0B" w:rsidP="005D3BB6">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95.-</w:t>
      </w:r>
      <w:r w:rsidRPr="00696E0B">
        <w:rPr>
          <w:rFonts w:ascii="Arial" w:eastAsia="Arial" w:hAnsi="Arial" w:cs="Arial"/>
          <w:lang w:val="es-ES" w:eastAsia="es-ES"/>
        </w:rPr>
        <w:t xml:space="preserve"> </w:t>
      </w:r>
      <w:r w:rsidR="005D3BB6" w:rsidRPr="00B14A4E">
        <w:rPr>
          <w:rFonts w:ascii="Arial" w:eastAsia="Arial" w:hAnsi="Arial" w:cs="Arial"/>
          <w:lang w:val="es-ES" w:eastAsia="es-ES"/>
        </w:rPr>
        <w:t xml:space="preserve">Son objeto de estos derechos, los servicios que presta el Municipio a través de la Dirección de Seguridad Pública y Tránsito Municipal. </w:t>
      </w:r>
    </w:p>
    <w:p w14:paraId="1D5F0BCF" w14:textId="77777777" w:rsidR="005D3BB6" w:rsidRPr="00B14A4E" w:rsidRDefault="005D3BB6" w:rsidP="005D3BB6">
      <w:pPr>
        <w:widowControl w:val="0"/>
        <w:spacing w:line="360" w:lineRule="auto"/>
        <w:jc w:val="both"/>
        <w:rPr>
          <w:rFonts w:ascii="Arial" w:eastAsia="Arial" w:hAnsi="Arial" w:cs="Arial"/>
          <w:lang w:val="es-ES" w:eastAsia="es-ES"/>
        </w:rPr>
      </w:pPr>
    </w:p>
    <w:p w14:paraId="6254CAC8" w14:textId="77777777" w:rsidR="005D3BB6" w:rsidRPr="00B14A4E" w:rsidRDefault="005D3BB6" w:rsidP="005D3BB6">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Estos servicios comprenden las actividades de vigilancia que se preste a las personas físicas o morales, incluyendo entre éstas las instituciones públicas o privadas que lo soliciten, para la atención de establecimientos que proporcionen servicios al público en general o de eventos o actividades públicas lícitas en general. Así como el otorgamiento de permisos para efectuar ciertos eventos, trabajos o maniobras que afecten la vialidad del lugar donde se realicen.</w:t>
      </w:r>
    </w:p>
    <w:p w14:paraId="69F4388A" w14:textId="77777777" w:rsidR="005D3BB6" w:rsidRPr="00B14A4E" w:rsidRDefault="005D3BB6" w:rsidP="005D3BB6">
      <w:pPr>
        <w:widowControl w:val="0"/>
        <w:spacing w:line="360" w:lineRule="auto"/>
        <w:jc w:val="both"/>
        <w:rPr>
          <w:rFonts w:ascii="Arial" w:eastAsia="Arial" w:hAnsi="Arial" w:cs="Arial"/>
          <w:lang w:val="es-ES" w:eastAsia="es-ES"/>
        </w:rPr>
      </w:pPr>
    </w:p>
    <w:p w14:paraId="5929F6D3" w14:textId="77777777" w:rsidR="005D3BB6" w:rsidRPr="00B14A4E" w:rsidRDefault="005D3BB6" w:rsidP="005D3BB6">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Se consideran como sujetos obligados al pago de derechos por los servicios de vigilancia, las personas físicas o morales, incluyendo entre éstas las instituciones públicas o privadas, que lo soliciten, o de oficio cuando por disposición legal sea necesario que cuente con dicho servicio.</w:t>
      </w:r>
    </w:p>
    <w:p w14:paraId="39EEDDAF" w14:textId="77777777" w:rsidR="005D3BB6" w:rsidRPr="00B14A4E" w:rsidRDefault="005D3BB6" w:rsidP="005D3BB6">
      <w:pPr>
        <w:widowControl w:val="0"/>
        <w:spacing w:line="360" w:lineRule="auto"/>
        <w:jc w:val="both"/>
        <w:rPr>
          <w:rFonts w:ascii="Arial" w:eastAsia="Arial" w:hAnsi="Arial" w:cs="Arial"/>
          <w:lang w:val="es-ES" w:eastAsia="es-ES"/>
        </w:rPr>
      </w:pPr>
    </w:p>
    <w:p w14:paraId="1BBB6508" w14:textId="77777777" w:rsidR="005D3BB6" w:rsidRPr="00B14A4E" w:rsidRDefault="005D3BB6" w:rsidP="005D3BB6">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También se consideran como sujetos obligados las personas físicas o morales que requieran permisos por parte de la Dirección de Seguridad Pública y Tránsito Municipal, para efectuar ciertos eventos, trabajos o maniobras que afecten la vialidad del lugar donde se realicen.</w:t>
      </w:r>
    </w:p>
    <w:p w14:paraId="7F1FB14E" w14:textId="77777777" w:rsidR="005D3BB6" w:rsidRPr="00B14A4E" w:rsidRDefault="005D3BB6" w:rsidP="005D3BB6">
      <w:pPr>
        <w:widowControl w:val="0"/>
        <w:spacing w:line="360" w:lineRule="auto"/>
        <w:jc w:val="both"/>
        <w:rPr>
          <w:rFonts w:ascii="Arial" w:eastAsia="Arial" w:hAnsi="Arial" w:cs="Arial"/>
          <w:lang w:val="es-ES" w:eastAsia="es-ES"/>
        </w:rPr>
      </w:pPr>
    </w:p>
    <w:p w14:paraId="7DE1EF86" w14:textId="77777777" w:rsidR="005D3BB6" w:rsidRPr="00B14A4E" w:rsidRDefault="005D3BB6" w:rsidP="005D3BB6">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I.-</w:t>
      </w:r>
      <w:r w:rsidRPr="00B14A4E">
        <w:rPr>
          <w:rFonts w:ascii="Arial" w:eastAsia="Arial" w:hAnsi="Arial" w:cs="Arial"/>
          <w:lang w:val="es-ES" w:eastAsia="es-ES"/>
        </w:rPr>
        <w:t xml:space="preserve"> Por servicios de vigilancia:</w:t>
      </w:r>
    </w:p>
    <w:p w14:paraId="5FAEE0FD" w14:textId="77777777" w:rsidR="005D3BB6" w:rsidRPr="00B14A4E" w:rsidRDefault="005D3BB6" w:rsidP="005D3BB6">
      <w:pPr>
        <w:widowControl w:val="0"/>
        <w:spacing w:line="360" w:lineRule="auto"/>
        <w:jc w:val="both"/>
        <w:rPr>
          <w:rFonts w:ascii="Arial" w:eastAsia="Arial" w:hAnsi="Arial" w:cs="Arial"/>
          <w:lang w:val="es-ES" w:eastAsia="es-ES"/>
        </w:rPr>
      </w:pPr>
    </w:p>
    <w:p w14:paraId="52FA26BF" w14:textId="77777777" w:rsidR="005D3BB6" w:rsidRPr="00B14A4E" w:rsidRDefault="005D3BB6" w:rsidP="005D3BB6">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 xml:space="preserve">Se pagará por cada elemento de vigilancia comisionado, una cuota </w:t>
      </w:r>
      <w:proofErr w:type="gramStart"/>
      <w:r w:rsidRPr="00B14A4E">
        <w:rPr>
          <w:rFonts w:ascii="Arial" w:eastAsia="Arial" w:hAnsi="Arial" w:cs="Arial"/>
          <w:lang w:val="es-ES" w:eastAsia="es-ES"/>
        </w:rPr>
        <w:t>de acuerdo a</w:t>
      </w:r>
      <w:proofErr w:type="gramEnd"/>
      <w:r w:rsidRPr="00B14A4E">
        <w:rPr>
          <w:rFonts w:ascii="Arial" w:eastAsia="Arial" w:hAnsi="Arial" w:cs="Arial"/>
          <w:lang w:val="es-ES" w:eastAsia="es-ES"/>
        </w:rPr>
        <w:t xml:space="preserve"> la siguiente tarifa:</w:t>
      </w:r>
    </w:p>
    <w:p w14:paraId="61AD493F" w14:textId="77777777" w:rsidR="005D3BB6" w:rsidRPr="00B14A4E" w:rsidRDefault="005D3BB6" w:rsidP="005D3BB6">
      <w:pPr>
        <w:widowControl w:val="0"/>
        <w:spacing w:line="360" w:lineRule="auto"/>
        <w:jc w:val="both"/>
        <w:rPr>
          <w:rFonts w:ascii="Arial" w:eastAsia="Arial" w:hAnsi="Arial" w:cs="Arial"/>
          <w:lang w:val="es-ES" w:eastAsia="es-ES"/>
        </w:rPr>
      </w:pPr>
    </w:p>
    <w:p w14:paraId="4FDFEA40" w14:textId="77777777" w:rsidR="005D3BB6" w:rsidRPr="00B14A4E" w:rsidRDefault="005D3BB6" w:rsidP="009772B6">
      <w:pPr>
        <w:widowControl w:val="0"/>
        <w:numPr>
          <w:ilvl w:val="0"/>
          <w:numId w:val="29"/>
        </w:numPr>
        <w:spacing w:line="360" w:lineRule="auto"/>
        <w:ind w:left="0" w:firstLine="0"/>
        <w:contextualSpacing/>
        <w:jc w:val="both"/>
        <w:rPr>
          <w:rFonts w:ascii="Arial" w:eastAsia="Arial" w:hAnsi="Arial" w:cs="Arial"/>
          <w:lang w:val="es-ES" w:eastAsia="es-ES"/>
        </w:rPr>
      </w:pPr>
      <w:r w:rsidRPr="00B14A4E">
        <w:rPr>
          <w:rFonts w:ascii="Arial" w:eastAsia="Arial" w:hAnsi="Arial" w:cs="Arial"/>
          <w:lang w:val="es-ES" w:eastAsia="es-ES"/>
        </w:rPr>
        <w:t xml:space="preserve">Por cada hora del servicio, en fiestas de carácter social, exposiciones, asambleas y demás eventos análogos, en general; así como en terminales de autobuses o análogos de transporte público, centros deportivos, empresas, instituciones y con particulares, una cuota equivalente al valor de una unidad de medida y actualización. </w:t>
      </w:r>
    </w:p>
    <w:p w14:paraId="5C2A7676" w14:textId="77777777" w:rsidR="005D3BB6" w:rsidRPr="00B14A4E" w:rsidRDefault="005D3BB6" w:rsidP="009772B6">
      <w:pPr>
        <w:widowControl w:val="0"/>
        <w:numPr>
          <w:ilvl w:val="0"/>
          <w:numId w:val="29"/>
        </w:numPr>
        <w:spacing w:line="360" w:lineRule="auto"/>
        <w:ind w:left="0" w:firstLine="0"/>
        <w:contextualSpacing/>
        <w:jc w:val="both"/>
        <w:rPr>
          <w:rFonts w:ascii="Arial" w:eastAsia="Arial" w:hAnsi="Arial" w:cs="Arial"/>
          <w:lang w:val="es-ES" w:eastAsia="es-ES"/>
        </w:rPr>
      </w:pPr>
      <w:r w:rsidRPr="00B14A4E">
        <w:rPr>
          <w:rFonts w:ascii="Arial" w:eastAsia="Arial" w:hAnsi="Arial" w:cs="Arial"/>
          <w:lang w:val="es-ES" w:eastAsia="es-ES"/>
        </w:rPr>
        <w:t>Por cada jornada de ocho horas, en fiestas de carácter social, exposiciones, asambleas y demás eventos análogos, en general; así como en terminales de autobuses o análogos de transporte público, centros deportivos, empresas, instituciones y con particulares, una cuota equivalente a cinco veces el valor de la unidad de medida y actualización.</w:t>
      </w:r>
    </w:p>
    <w:p w14:paraId="640F6535" w14:textId="77777777" w:rsidR="005D3BB6" w:rsidRPr="00B14A4E" w:rsidRDefault="005D3BB6" w:rsidP="005D3BB6">
      <w:pPr>
        <w:widowControl w:val="0"/>
        <w:spacing w:line="360" w:lineRule="auto"/>
        <w:jc w:val="both"/>
        <w:rPr>
          <w:rFonts w:ascii="Arial" w:eastAsia="Arial" w:hAnsi="Arial" w:cs="Arial"/>
          <w:lang w:val="es-ES" w:eastAsia="es-ES"/>
        </w:rPr>
      </w:pPr>
    </w:p>
    <w:p w14:paraId="3DAA8203" w14:textId="77777777" w:rsidR="005D3BB6" w:rsidRPr="00B14A4E" w:rsidRDefault="005D3BB6" w:rsidP="005D3BB6">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 xml:space="preserve">II.- </w:t>
      </w:r>
      <w:r w:rsidRPr="00B14A4E">
        <w:rPr>
          <w:rFonts w:ascii="Arial" w:eastAsia="Arial" w:hAnsi="Arial" w:cs="Arial"/>
          <w:lang w:val="es-ES" w:eastAsia="es-ES"/>
        </w:rPr>
        <w:t>Por permisos para actividades que requieran la ocupación de la vía pública:</w:t>
      </w:r>
    </w:p>
    <w:p w14:paraId="514A8C2C" w14:textId="77777777" w:rsidR="005D3BB6" w:rsidRPr="00B14A4E" w:rsidRDefault="005D3BB6" w:rsidP="005D3BB6">
      <w:pPr>
        <w:widowControl w:val="0"/>
        <w:spacing w:line="360" w:lineRule="auto"/>
        <w:jc w:val="both"/>
        <w:rPr>
          <w:rFonts w:ascii="Arial" w:eastAsia="Arial" w:hAnsi="Arial" w:cs="Arial"/>
          <w:b/>
          <w:lang w:val="es-ES" w:eastAsia="es-ES"/>
        </w:rPr>
      </w:pPr>
    </w:p>
    <w:p w14:paraId="33F06115" w14:textId="77777777" w:rsidR="005D3BB6" w:rsidRPr="00B14A4E" w:rsidRDefault="005D3BB6" w:rsidP="009772B6">
      <w:pPr>
        <w:widowControl w:val="0"/>
        <w:numPr>
          <w:ilvl w:val="0"/>
          <w:numId w:val="30"/>
        </w:numPr>
        <w:spacing w:line="360" w:lineRule="auto"/>
        <w:ind w:left="0" w:firstLine="0"/>
        <w:contextualSpacing/>
        <w:rPr>
          <w:rFonts w:ascii="Arial" w:eastAsia="Arial" w:hAnsi="Arial" w:cs="Arial"/>
          <w:b/>
          <w:lang w:val="es-ES" w:eastAsia="es-ES"/>
        </w:rPr>
      </w:pPr>
      <w:r w:rsidRPr="00B14A4E">
        <w:rPr>
          <w:rFonts w:ascii="Arial" w:eastAsia="Arial" w:hAnsi="Arial" w:cs="Arial"/>
          <w:lang w:val="es-ES" w:eastAsia="es-ES"/>
        </w:rPr>
        <w:t>Por cierre total de calle, por cada día o fracción de éste, se pagará una cuota equivalente a cinco veces la unidad de medida y actualización.</w:t>
      </w:r>
    </w:p>
    <w:p w14:paraId="27C92817" w14:textId="77777777" w:rsidR="005D3BB6" w:rsidRPr="00B14A4E" w:rsidRDefault="005D3BB6" w:rsidP="009772B6">
      <w:pPr>
        <w:widowControl w:val="0"/>
        <w:numPr>
          <w:ilvl w:val="0"/>
          <w:numId w:val="30"/>
        </w:numPr>
        <w:spacing w:line="360" w:lineRule="auto"/>
        <w:ind w:left="0" w:firstLine="0"/>
        <w:contextualSpacing/>
        <w:rPr>
          <w:rFonts w:ascii="Arial" w:eastAsia="Arial" w:hAnsi="Arial" w:cs="Arial"/>
          <w:lang w:val="es-ES" w:eastAsia="es-ES"/>
        </w:rPr>
      </w:pPr>
      <w:r w:rsidRPr="00B14A4E">
        <w:rPr>
          <w:rFonts w:ascii="Arial" w:eastAsia="Arial" w:hAnsi="Arial" w:cs="Arial"/>
          <w:lang w:val="es-ES" w:eastAsia="es-ES"/>
        </w:rPr>
        <w:t>Por cierre parcial de calle por cada día o fracción de éste, se pagará una cuota equivalente a tres veces la unidad de medida y actualización.</w:t>
      </w:r>
    </w:p>
    <w:p w14:paraId="6B13BC71" w14:textId="77777777" w:rsidR="005D3BB6" w:rsidRPr="00B14A4E" w:rsidRDefault="005D3BB6" w:rsidP="009772B6">
      <w:pPr>
        <w:widowControl w:val="0"/>
        <w:numPr>
          <w:ilvl w:val="0"/>
          <w:numId w:val="30"/>
        </w:numPr>
        <w:spacing w:line="360" w:lineRule="auto"/>
        <w:ind w:left="0" w:firstLine="0"/>
        <w:contextualSpacing/>
        <w:rPr>
          <w:rFonts w:ascii="Arial" w:eastAsia="Arial" w:hAnsi="Arial" w:cs="Arial"/>
          <w:lang w:val="es-ES" w:eastAsia="es-ES"/>
        </w:rPr>
      </w:pPr>
      <w:r w:rsidRPr="00B14A4E">
        <w:rPr>
          <w:rFonts w:ascii="Arial" w:eastAsia="Arial" w:hAnsi="Arial" w:cs="Arial"/>
          <w:lang w:val="es-ES" w:eastAsia="es-ES"/>
        </w:rPr>
        <w:t xml:space="preserve">Por el permiso para el cierre de calles por fiestas o cualquier evento o espectáculo en la vía pública, se pagará la cantidad de 10.04 UMA por día y/o 0.74 UMA por hora.   </w:t>
      </w:r>
    </w:p>
    <w:p w14:paraId="6F311CD4" w14:textId="77777777" w:rsidR="005D3BB6" w:rsidRPr="00B14A4E" w:rsidRDefault="005D3BB6" w:rsidP="009772B6">
      <w:pPr>
        <w:widowControl w:val="0"/>
        <w:numPr>
          <w:ilvl w:val="0"/>
          <w:numId w:val="30"/>
        </w:numPr>
        <w:spacing w:line="360" w:lineRule="auto"/>
        <w:ind w:left="0" w:firstLine="0"/>
        <w:contextualSpacing/>
        <w:rPr>
          <w:rFonts w:ascii="Arial" w:eastAsia="Arial" w:hAnsi="Arial" w:cs="Arial"/>
          <w:lang w:val="es-ES" w:eastAsia="es-ES"/>
        </w:rPr>
      </w:pPr>
      <w:r w:rsidRPr="00B14A4E">
        <w:rPr>
          <w:rFonts w:ascii="Arial" w:eastAsia="Arial" w:hAnsi="Arial" w:cs="Arial"/>
          <w:lang w:val="es-ES" w:eastAsia="es-ES"/>
        </w:rPr>
        <w:t>Tratándose del permiso para el tránsito de vehículos con capacidad de carga mayor de 32.24 UMA kilogramos sin importar el número de horas o de veces que se transite en dicho horario tendrá un costo de 4.61 UMA con vigencia de una jornada.</w:t>
      </w:r>
    </w:p>
    <w:p w14:paraId="4A861A9F" w14:textId="17F25AB0" w:rsidR="005D3BB6" w:rsidRPr="00CD37F0" w:rsidRDefault="005D3BB6" w:rsidP="005D3BB6">
      <w:pPr>
        <w:widowControl w:val="0"/>
        <w:spacing w:line="360" w:lineRule="auto"/>
        <w:jc w:val="right"/>
      </w:pPr>
      <w:proofErr w:type="spellStart"/>
      <w:r w:rsidRPr="005D3BB6">
        <w:rPr>
          <w:rFonts w:eastAsia="MS Mincho"/>
          <w:i/>
          <w:iCs/>
          <w:color w:val="0000FF"/>
          <w:sz w:val="18"/>
          <w:szCs w:val="18"/>
        </w:rPr>
        <w:t>Artículo</w:t>
      </w:r>
      <w:proofErr w:type="spellEnd"/>
      <w:r w:rsidRPr="005D3BB6">
        <w:rPr>
          <w:rFonts w:eastAsia="MS Mincho"/>
          <w:i/>
          <w:iCs/>
          <w:color w:val="0000FF"/>
          <w:sz w:val="18"/>
          <w:szCs w:val="18"/>
        </w:rPr>
        <w:t xml:space="preserve"> </w:t>
      </w:r>
      <w:proofErr w:type="spellStart"/>
      <w:r w:rsidRPr="005D3BB6">
        <w:rPr>
          <w:rFonts w:eastAsia="MS Mincho"/>
          <w:i/>
          <w:iCs/>
          <w:color w:val="0000FF"/>
          <w:sz w:val="18"/>
          <w:szCs w:val="18"/>
        </w:rPr>
        <w:t>reformado</w:t>
      </w:r>
      <w:proofErr w:type="spellEnd"/>
      <w:r w:rsidRPr="005D3BB6">
        <w:rPr>
          <w:rFonts w:eastAsia="MS Mincho"/>
          <w:i/>
          <w:iCs/>
          <w:color w:val="0000FF"/>
          <w:sz w:val="18"/>
          <w:szCs w:val="18"/>
        </w:rPr>
        <w:t xml:space="preserve"> D.O. 30-12-2024</w:t>
      </w:r>
    </w:p>
    <w:p w14:paraId="29811B82" w14:textId="77777777" w:rsidR="00696E0B" w:rsidRPr="00696E0B" w:rsidRDefault="00696E0B" w:rsidP="00696E0B">
      <w:pPr>
        <w:widowControl w:val="0"/>
        <w:spacing w:line="360" w:lineRule="auto"/>
        <w:rPr>
          <w:rFonts w:ascii="Arial" w:eastAsia="Arial" w:hAnsi="Arial" w:cs="Arial"/>
          <w:b/>
          <w:lang w:val="es-ES" w:eastAsia="es-ES"/>
        </w:rPr>
      </w:pPr>
    </w:p>
    <w:p w14:paraId="59092078" w14:textId="77777777" w:rsidR="00696E0B" w:rsidRPr="00696E0B" w:rsidRDefault="00696E0B" w:rsidP="00696E0B">
      <w:pPr>
        <w:widowControl w:val="0"/>
        <w:spacing w:line="360" w:lineRule="auto"/>
        <w:jc w:val="both"/>
        <w:rPr>
          <w:rFonts w:ascii="Arial" w:eastAsia="Arial" w:hAnsi="Arial" w:cs="Arial"/>
          <w:lang w:val="es-ES" w:eastAsia="es-MX"/>
        </w:rPr>
      </w:pPr>
      <w:r w:rsidRPr="00696E0B">
        <w:rPr>
          <w:rFonts w:ascii="Arial" w:eastAsia="Arial" w:hAnsi="Arial" w:cs="Arial"/>
          <w:b/>
          <w:lang w:val="es-ES" w:eastAsia="es-MX"/>
        </w:rPr>
        <w:t>Artículo 96.-</w:t>
      </w:r>
      <w:r w:rsidRPr="00696E0B">
        <w:rPr>
          <w:rFonts w:ascii="Arial" w:eastAsia="Arial" w:hAnsi="Arial" w:cs="Arial"/>
          <w:lang w:val="es-ES" w:eastAsia="es-MX"/>
        </w:rPr>
        <w:t xml:space="preserve"> El pago de los derechos se hará por anticipado en el momento de la solicitud del servicio, ante las oficinas de la Tesorería Municipal o lugar autorizado para ello. </w:t>
      </w:r>
    </w:p>
    <w:p w14:paraId="4E2F780E" w14:textId="6CD117A0" w:rsidR="00696E0B" w:rsidRPr="00696E0B" w:rsidRDefault="00696E0B" w:rsidP="00696E0B">
      <w:pPr>
        <w:widowControl w:val="0"/>
        <w:jc w:val="both"/>
        <w:rPr>
          <w:rFonts w:ascii="Arial" w:eastAsia="Arial" w:hAnsi="Arial" w:cs="Arial"/>
          <w:b/>
          <w:lang w:val="es-ES" w:eastAsia="es-ES"/>
        </w:rPr>
      </w:pPr>
    </w:p>
    <w:p w14:paraId="0E1D9079"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V</w:t>
      </w:r>
    </w:p>
    <w:p w14:paraId="1F3C2E3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Otros Servicios Prestados por el Ayuntamiento</w:t>
      </w:r>
    </w:p>
    <w:p w14:paraId="62C535DD" w14:textId="77777777" w:rsidR="00696E0B" w:rsidRPr="00696E0B" w:rsidRDefault="00696E0B" w:rsidP="00696E0B">
      <w:pPr>
        <w:widowControl w:val="0"/>
        <w:spacing w:line="360" w:lineRule="auto"/>
        <w:jc w:val="center"/>
        <w:rPr>
          <w:rFonts w:ascii="Arial" w:eastAsia="Arial" w:hAnsi="Arial" w:cs="Arial"/>
          <w:b/>
          <w:lang w:val="es-ES" w:eastAsia="es-ES"/>
        </w:rPr>
      </w:pPr>
    </w:p>
    <w:p w14:paraId="2A8D590C" w14:textId="77777777" w:rsidR="00876E8C" w:rsidRPr="00B14A4E" w:rsidRDefault="00696E0B" w:rsidP="00876E8C">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97.- </w:t>
      </w:r>
      <w:r w:rsidR="00876E8C" w:rsidRPr="00B14A4E">
        <w:rPr>
          <w:rFonts w:ascii="Arial" w:eastAsia="Arial" w:hAnsi="Arial" w:cs="Arial"/>
          <w:lang w:val="es-ES" w:eastAsia="es-MX"/>
        </w:rPr>
        <w:t>Por la expedición de certificados o constancias de cualquiera de las dependencias del Ayuntamiento, que no se encuentren señalados en forma expresa en otra Sección de este Capítulo, se causarán derechos que se calcularán multiplicando el factor que se especifica en cada uno de ellos, por la unidad de medida y actualización a la fecha de su expedición:</w:t>
      </w:r>
    </w:p>
    <w:p w14:paraId="0B9DF030" w14:textId="77777777" w:rsidR="00876E8C" w:rsidRPr="00B14A4E" w:rsidRDefault="00876E8C" w:rsidP="00876E8C">
      <w:pPr>
        <w:widowControl w:val="0"/>
        <w:jc w:val="both"/>
        <w:rPr>
          <w:rFonts w:ascii="Arial" w:eastAsia="Arial" w:hAnsi="Arial" w:cs="Arial"/>
          <w:lang w:val="es-ES" w:eastAsia="es-ES"/>
        </w:rPr>
      </w:pPr>
    </w:p>
    <w:p w14:paraId="45141836" w14:textId="77777777" w:rsidR="00876E8C" w:rsidRPr="00B14A4E" w:rsidRDefault="00876E8C" w:rsidP="00876E8C">
      <w:pPr>
        <w:widowControl w:val="0"/>
        <w:jc w:val="both"/>
        <w:rPr>
          <w:rFonts w:ascii="Arial" w:eastAsia="Arial" w:hAnsi="Arial" w:cs="Arial"/>
          <w:b/>
          <w:lang w:val="es-ES" w:eastAsia="es-MX"/>
        </w:rPr>
      </w:pPr>
      <w:r w:rsidRPr="00B14A4E">
        <w:rPr>
          <w:rFonts w:ascii="Arial" w:eastAsia="Arial" w:hAnsi="Arial" w:cs="Arial"/>
          <w:b/>
          <w:lang w:val="es-ES" w:eastAsia="es-MX"/>
        </w:rPr>
        <w:t xml:space="preserve">                                    </w:t>
      </w:r>
      <w:proofErr w:type="gramStart"/>
      <w:r w:rsidRPr="00B14A4E">
        <w:rPr>
          <w:rFonts w:ascii="Arial" w:eastAsia="Arial" w:hAnsi="Arial" w:cs="Arial"/>
          <w:b/>
          <w:lang w:val="es-ES" w:eastAsia="es-MX"/>
        </w:rPr>
        <w:t xml:space="preserve">Factor  </w:t>
      </w:r>
      <w:r w:rsidRPr="00B14A4E">
        <w:rPr>
          <w:rFonts w:ascii="Arial" w:eastAsia="Arial" w:hAnsi="Arial" w:cs="Arial"/>
          <w:b/>
          <w:lang w:val="es-ES" w:eastAsia="es-MX"/>
        </w:rPr>
        <w:tab/>
      </w:r>
      <w:proofErr w:type="gramEnd"/>
      <w:r w:rsidRPr="00B14A4E">
        <w:rPr>
          <w:rFonts w:ascii="Arial" w:eastAsia="Arial" w:hAnsi="Arial" w:cs="Arial"/>
          <w:b/>
          <w:lang w:val="es-ES" w:eastAsia="es-MX"/>
        </w:rPr>
        <w:tab/>
      </w:r>
      <w:r w:rsidRPr="00B14A4E">
        <w:rPr>
          <w:rFonts w:ascii="Arial" w:eastAsia="Arial" w:hAnsi="Arial" w:cs="Arial"/>
          <w:b/>
          <w:lang w:val="es-ES" w:eastAsia="es-MX"/>
        </w:rPr>
        <w:tab/>
      </w:r>
      <w:r w:rsidRPr="00B14A4E">
        <w:rPr>
          <w:rFonts w:ascii="Arial" w:eastAsia="Arial" w:hAnsi="Arial" w:cs="Arial"/>
          <w:b/>
          <w:lang w:val="es-ES" w:eastAsia="es-MX"/>
        </w:rPr>
        <w:tab/>
      </w:r>
      <w:r w:rsidRPr="00B14A4E">
        <w:rPr>
          <w:rFonts w:ascii="Arial" w:eastAsia="Arial" w:hAnsi="Arial" w:cs="Arial"/>
          <w:b/>
          <w:lang w:val="es-ES" w:eastAsia="es-MX"/>
        </w:rPr>
        <w:tab/>
      </w:r>
      <w:r w:rsidRPr="00B14A4E">
        <w:rPr>
          <w:rFonts w:ascii="Arial" w:eastAsia="Arial" w:hAnsi="Arial" w:cs="Arial"/>
          <w:b/>
          <w:lang w:val="es-ES" w:eastAsia="es-MX"/>
        </w:rPr>
        <w:tab/>
      </w:r>
      <w:r w:rsidRPr="00B14A4E">
        <w:rPr>
          <w:rFonts w:ascii="Arial" w:eastAsia="Arial" w:hAnsi="Arial" w:cs="Arial"/>
          <w:b/>
          <w:lang w:val="es-ES" w:eastAsia="es-MX"/>
        </w:rPr>
        <w:tab/>
      </w:r>
      <w:r w:rsidRPr="00B14A4E">
        <w:rPr>
          <w:rFonts w:ascii="Arial" w:eastAsia="Arial" w:hAnsi="Arial" w:cs="Arial"/>
          <w:b/>
          <w:lang w:val="es-ES" w:eastAsia="es-MX"/>
        </w:rPr>
        <w:tab/>
        <w:t xml:space="preserve">UMA     </w:t>
      </w:r>
    </w:p>
    <w:p w14:paraId="2EF1A0FE" w14:textId="77777777" w:rsidR="00876E8C" w:rsidRPr="00B14A4E" w:rsidRDefault="00876E8C" w:rsidP="00876E8C">
      <w:pPr>
        <w:widowControl w:val="0"/>
        <w:jc w:val="both"/>
        <w:rPr>
          <w:rFonts w:ascii="Arial" w:eastAsia="Arial" w:hAnsi="Arial" w:cs="Arial"/>
          <w:lang w:val="es-ES" w:eastAsia="es-ES"/>
        </w:rPr>
      </w:pPr>
    </w:p>
    <w:p w14:paraId="06B9EDCB" w14:textId="77777777" w:rsidR="00876E8C" w:rsidRPr="00B14A4E" w:rsidRDefault="00876E8C" w:rsidP="00876E8C">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I.-</w:t>
      </w:r>
      <w:r w:rsidRPr="00B14A4E">
        <w:rPr>
          <w:rFonts w:ascii="Arial" w:eastAsia="Arial" w:hAnsi="Arial" w:cs="Arial"/>
          <w:lang w:val="es-ES" w:eastAsia="es-ES"/>
        </w:rPr>
        <w:t xml:space="preserve"> Por cada copia certificada tamaño carta u oficio, que expida el Ayuntamiento               $3.00</w:t>
      </w:r>
    </w:p>
    <w:p w14:paraId="25E43D18" w14:textId="77777777" w:rsidR="00876E8C" w:rsidRPr="00B14A4E" w:rsidRDefault="00876E8C" w:rsidP="00876E8C">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II.-</w:t>
      </w:r>
      <w:r w:rsidRPr="00B14A4E">
        <w:rPr>
          <w:rFonts w:ascii="Arial" w:eastAsia="Arial" w:hAnsi="Arial" w:cs="Arial"/>
          <w:lang w:val="es-ES" w:eastAsia="es-ES"/>
        </w:rPr>
        <w:t xml:space="preserve"> Reposición de constancia que expida el Ayuntamiento                                                  0.74</w:t>
      </w:r>
    </w:p>
    <w:p w14:paraId="40088BF9" w14:textId="77777777" w:rsidR="00876E8C" w:rsidRPr="00B14A4E" w:rsidRDefault="00876E8C" w:rsidP="00876E8C">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III.-</w:t>
      </w:r>
      <w:r w:rsidRPr="00B14A4E">
        <w:rPr>
          <w:rFonts w:ascii="Arial" w:eastAsia="Arial" w:hAnsi="Arial" w:cs="Arial"/>
          <w:lang w:val="es-ES" w:eastAsia="es-ES"/>
        </w:rPr>
        <w:t xml:space="preserve"> Expedición de duplicado de recibos oficiales por parte del Ayuntamiento                     0.74</w:t>
      </w:r>
    </w:p>
    <w:p w14:paraId="22EEA986" w14:textId="77777777" w:rsidR="00876E8C" w:rsidRPr="00B14A4E" w:rsidRDefault="00876E8C" w:rsidP="00876E8C">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IV.-</w:t>
      </w:r>
      <w:r w:rsidRPr="00B14A4E">
        <w:rPr>
          <w:rFonts w:ascii="Arial" w:eastAsia="Arial" w:hAnsi="Arial" w:cs="Arial"/>
          <w:lang w:val="es-ES" w:eastAsia="es-ES"/>
        </w:rPr>
        <w:t xml:space="preserve"> Por cada Certificado de No Adeudar impuesto predial                                                  1.11</w:t>
      </w:r>
    </w:p>
    <w:p w14:paraId="38EA39E5" w14:textId="77777777" w:rsidR="00876E8C" w:rsidRPr="00B14A4E" w:rsidRDefault="00876E8C" w:rsidP="00876E8C">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V.-</w:t>
      </w:r>
      <w:r w:rsidRPr="00B14A4E">
        <w:rPr>
          <w:rFonts w:ascii="Arial" w:eastAsia="Arial" w:hAnsi="Arial" w:cs="Arial"/>
          <w:lang w:val="es-ES" w:eastAsia="es-ES"/>
        </w:rPr>
        <w:t xml:space="preserve"> Por cada Certificado de No Adeudar Agua Potable                                                        1.11</w:t>
      </w:r>
    </w:p>
    <w:p w14:paraId="0CBBD339" w14:textId="77777777" w:rsidR="00876E8C" w:rsidRPr="00B14A4E" w:rsidRDefault="00876E8C" w:rsidP="00876E8C">
      <w:pPr>
        <w:widowControl w:val="0"/>
        <w:spacing w:line="360" w:lineRule="auto"/>
        <w:rPr>
          <w:rFonts w:ascii="Arial" w:eastAsia="Arial" w:hAnsi="Arial" w:cs="Arial"/>
          <w:lang w:val="es-ES" w:eastAsia="es-ES"/>
        </w:rPr>
      </w:pPr>
      <w:r w:rsidRPr="00B14A4E">
        <w:rPr>
          <w:rFonts w:ascii="Arial" w:eastAsia="Arial" w:hAnsi="Arial" w:cs="Arial"/>
          <w:b/>
          <w:lang w:val="es-ES" w:eastAsia="es-ES"/>
        </w:rPr>
        <w:t xml:space="preserve">VI.- </w:t>
      </w:r>
      <w:r w:rsidRPr="00B14A4E">
        <w:rPr>
          <w:rFonts w:ascii="Arial" w:eastAsia="Arial" w:hAnsi="Arial" w:cs="Arial"/>
          <w:lang w:val="es-ES" w:eastAsia="es-ES"/>
        </w:rPr>
        <w:t xml:space="preserve">Por cada Constancia de no adeudar derechos por el servicio de agua potable            1.11 </w:t>
      </w:r>
    </w:p>
    <w:p w14:paraId="1CA2DAB2" w14:textId="77777777" w:rsidR="00876E8C" w:rsidRPr="00B14A4E" w:rsidRDefault="00876E8C" w:rsidP="00876E8C">
      <w:pPr>
        <w:widowControl w:val="0"/>
        <w:spacing w:line="360" w:lineRule="auto"/>
        <w:rPr>
          <w:rFonts w:ascii="Arial" w:eastAsia="Arial" w:hAnsi="Arial" w:cs="Arial"/>
          <w:lang w:val="es-ES" w:eastAsia="es-ES"/>
        </w:rPr>
      </w:pPr>
      <w:r w:rsidRPr="00B14A4E">
        <w:rPr>
          <w:rFonts w:ascii="Arial" w:eastAsia="Arial" w:hAnsi="Arial" w:cs="Arial"/>
          <w:b/>
          <w:lang w:val="es-ES" w:eastAsia="es-ES"/>
        </w:rPr>
        <w:t xml:space="preserve">VII.- </w:t>
      </w:r>
      <w:r w:rsidRPr="00B14A4E">
        <w:rPr>
          <w:rFonts w:ascii="Arial" w:eastAsia="Arial" w:hAnsi="Arial" w:cs="Arial"/>
          <w:lang w:val="es-ES" w:eastAsia="es-ES"/>
        </w:rPr>
        <w:t xml:space="preserve">Por cada Certificado de vecindad                                          </w:t>
      </w:r>
      <w:r w:rsidRPr="00B14A4E">
        <w:rPr>
          <w:rFonts w:ascii="Arial" w:eastAsia="Arial" w:hAnsi="Arial" w:cs="Arial"/>
          <w:lang w:val="es-ES" w:eastAsia="es-ES"/>
        </w:rPr>
        <w:tab/>
      </w:r>
      <w:r w:rsidRPr="00B14A4E">
        <w:rPr>
          <w:rFonts w:ascii="Arial" w:eastAsia="Arial" w:hAnsi="Arial" w:cs="Arial"/>
          <w:lang w:val="es-ES" w:eastAsia="es-ES"/>
        </w:rPr>
        <w:tab/>
      </w:r>
      <w:r w:rsidRPr="00B14A4E">
        <w:rPr>
          <w:rFonts w:ascii="Arial" w:eastAsia="Arial" w:hAnsi="Arial" w:cs="Arial"/>
          <w:lang w:val="es-ES" w:eastAsia="es-ES"/>
        </w:rPr>
        <w:tab/>
        <w:t xml:space="preserve"> 0.74</w:t>
      </w:r>
    </w:p>
    <w:p w14:paraId="2EAC9FDA" w14:textId="77777777" w:rsidR="00876E8C" w:rsidRPr="00B14A4E" w:rsidRDefault="00876E8C" w:rsidP="00876E8C">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 xml:space="preserve">VIII.- </w:t>
      </w:r>
      <w:r w:rsidRPr="00B14A4E">
        <w:rPr>
          <w:rFonts w:ascii="Arial" w:eastAsia="Arial" w:hAnsi="Arial" w:cs="Arial"/>
          <w:lang w:val="es-ES" w:eastAsia="es-ES"/>
        </w:rPr>
        <w:t>Por cada Constancia de no adeudar derechos de urbanización                                  1.84</w:t>
      </w:r>
    </w:p>
    <w:p w14:paraId="2F7D4916" w14:textId="77777777" w:rsidR="00876E8C" w:rsidRPr="00B14A4E" w:rsidRDefault="00876E8C" w:rsidP="00876E8C">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 xml:space="preserve">IX.- </w:t>
      </w:r>
      <w:r w:rsidRPr="00B14A4E">
        <w:rPr>
          <w:rFonts w:ascii="Arial" w:eastAsia="Arial" w:hAnsi="Arial" w:cs="Arial"/>
          <w:lang w:val="es-ES" w:eastAsia="es-ES"/>
        </w:rPr>
        <w:t>Por cada Constancia de Inscripción al Registro de Población Municipal                       1.11</w:t>
      </w:r>
    </w:p>
    <w:p w14:paraId="74699121" w14:textId="77777777" w:rsidR="00876E8C" w:rsidRPr="00B14A4E" w:rsidRDefault="00876E8C" w:rsidP="00876E8C">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 xml:space="preserve">X.- </w:t>
      </w:r>
      <w:r w:rsidRPr="00B14A4E">
        <w:rPr>
          <w:rFonts w:ascii="Arial" w:eastAsia="Arial" w:hAnsi="Arial" w:cs="Arial"/>
          <w:lang w:val="es-ES" w:eastAsia="es-ES"/>
        </w:rPr>
        <w:t>Por otros certificados o constancias no señalados en forma Expresa                            1.11</w:t>
      </w:r>
    </w:p>
    <w:p w14:paraId="024CFF3A" w14:textId="5B5CF365" w:rsidR="00876E8C" w:rsidRPr="00CD37F0" w:rsidRDefault="00876E8C" w:rsidP="00876E8C">
      <w:pPr>
        <w:widowControl w:val="0"/>
        <w:spacing w:line="360" w:lineRule="auto"/>
        <w:jc w:val="right"/>
      </w:pPr>
      <w:proofErr w:type="spellStart"/>
      <w:r w:rsidRPr="005D3BB6">
        <w:rPr>
          <w:rFonts w:eastAsia="MS Mincho"/>
          <w:i/>
          <w:iCs/>
          <w:color w:val="0000FF"/>
          <w:sz w:val="18"/>
          <w:szCs w:val="18"/>
        </w:rPr>
        <w:t>Artículo</w:t>
      </w:r>
      <w:proofErr w:type="spellEnd"/>
      <w:r w:rsidRPr="005D3BB6">
        <w:rPr>
          <w:rFonts w:eastAsia="MS Mincho"/>
          <w:i/>
          <w:iCs/>
          <w:color w:val="0000FF"/>
          <w:sz w:val="18"/>
          <w:szCs w:val="18"/>
        </w:rPr>
        <w:t xml:space="preserve"> </w:t>
      </w:r>
      <w:proofErr w:type="spellStart"/>
      <w:r w:rsidRPr="005D3BB6">
        <w:rPr>
          <w:rFonts w:eastAsia="MS Mincho"/>
          <w:i/>
          <w:iCs/>
          <w:color w:val="0000FF"/>
          <w:sz w:val="18"/>
          <w:szCs w:val="18"/>
        </w:rPr>
        <w:t>reformado</w:t>
      </w:r>
      <w:proofErr w:type="spellEnd"/>
      <w:r w:rsidRPr="005D3BB6">
        <w:rPr>
          <w:rFonts w:eastAsia="MS Mincho"/>
          <w:i/>
          <w:iCs/>
          <w:color w:val="0000FF"/>
          <w:sz w:val="18"/>
          <w:szCs w:val="18"/>
        </w:rPr>
        <w:t xml:space="preserve"> D.O. 30-12-2024</w:t>
      </w:r>
    </w:p>
    <w:p w14:paraId="5A0D69DC" w14:textId="77777777" w:rsidR="00696E0B" w:rsidRPr="00696E0B" w:rsidRDefault="00696E0B" w:rsidP="00696E0B">
      <w:pPr>
        <w:widowControl w:val="0"/>
        <w:spacing w:line="360" w:lineRule="auto"/>
        <w:jc w:val="both"/>
        <w:rPr>
          <w:rFonts w:ascii="Arial" w:eastAsia="Arial" w:hAnsi="Arial" w:cs="Arial"/>
          <w:b/>
          <w:lang w:val="es-ES" w:eastAsia="es-ES"/>
        </w:rPr>
      </w:pPr>
    </w:p>
    <w:p w14:paraId="4FA2F39D" w14:textId="441B1C00" w:rsidR="00696E0B" w:rsidRPr="00696E0B" w:rsidRDefault="00696E0B" w:rsidP="00876E8C">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lastRenderedPageBreak/>
        <w:t>Artículo 98.-</w:t>
      </w:r>
      <w:r w:rsidRPr="00696E0B">
        <w:rPr>
          <w:rFonts w:ascii="Arial" w:eastAsia="Arial" w:hAnsi="Arial" w:cs="Arial"/>
          <w:lang w:val="es-ES" w:eastAsia="es-ES"/>
        </w:rPr>
        <w:t xml:space="preserve"> </w:t>
      </w:r>
      <w:r w:rsidR="00876E8C" w:rsidRPr="00B14A4E">
        <w:rPr>
          <w:rFonts w:ascii="Arial" w:eastAsia="Arial" w:hAnsi="Arial" w:cs="Arial"/>
          <w:lang w:val="es-ES" w:eastAsia="es-ES"/>
        </w:rPr>
        <w:t>Las personas físicas o morales que soliciten participar en licitaciones públicas celebradas por la autoridad municipal, pagarán un derecho de inscripción a la misma, por la cantidad de 27.63 UMA.</w:t>
      </w:r>
    </w:p>
    <w:p w14:paraId="245CCADF" w14:textId="77777777" w:rsidR="00876E8C" w:rsidRPr="00CD37F0" w:rsidRDefault="00876E8C" w:rsidP="00876E8C">
      <w:pPr>
        <w:widowControl w:val="0"/>
        <w:spacing w:line="360" w:lineRule="auto"/>
        <w:jc w:val="right"/>
      </w:pPr>
      <w:proofErr w:type="spellStart"/>
      <w:r w:rsidRPr="005D3BB6">
        <w:rPr>
          <w:rFonts w:eastAsia="MS Mincho"/>
          <w:i/>
          <w:iCs/>
          <w:color w:val="0000FF"/>
          <w:sz w:val="18"/>
          <w:szCs w:val="18"/>
        </w:rPr>
        <w:t>Artículo</w:t>
      </w:r>
      <w:proofErr w:type="spellEnd"/>
      <w:r w:rsidRPr="005D3BB6">
        <w:rPr>
          <w:rFonts w:eastAsia="MS Mincho"/>
          <w:i/>
          <w:iCs/>
          <w:color w:val="0000FF"/>
          <w:sz w:val="18"/>
          <w:szCs w:val="18"/>
        </w:rPr>
        <w:t xml:space="preserve"> </w:t>
      </w:r>
      <w:proofErr w:type="spellStart"/>
      <w:r w:rsidRPr="005D3BB6">
        <w:rPr>
          <w:rFonts w:eastAsia="MS Mincho"/>
          <w:i/>
          <w:iCs/>
          <w:color w:val="0000FF"/>
          <w:sz w:val="18"/>
          <w:szCs w:val="18"/>
        </w:rPr>
        <w:t>reformado</w:t>
      </w:r>
      <w:proofErr w:type="spellEnd"/>
      <w:r w:rsidRPr="005D3BB6">
        <w:rPr>
          <w:rFonts w:eastAsia="MS Mincho"/>
          <w:i/>
          <w:iCs/>
          <w:color w:val="0000FF"/>
          <w:sz w:val="18"/>
          <w:szCs w:val="18"/>
        </w:rPr>
        <w:t xml:space="preserve"> D.O. 30-12-2024</w:t>
      </w:r>
    </w:p>
    <w:p w14:paraId="3968ADF2" w14:textId="77777777" w:rsidR="00696E0B" w:rsidRPr="00696E0B" w:rsidRDefault="00696E0B" w:rsidP="00696E0B">
      <w:pPr>
        <w:widowControl w:val="0"/>
        <w:jc w:val="both"/>
        <w:rPr>
          <w:rFonts w:ascii="Arial" w:eastAsia="Arial" w:hAnsi="Arial" w:cs="Arial"/>
          <w:lang w:val="es-ES" w:eastAsia="es-ES"/>
        </w:rPr>
      </w:pPr>
    </w:p>
    <w:p w14:paraId="7FE5E39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VI</w:t>
      </w:r>
    </w:p>
    <w:p w14:paraId="31583CE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Derechos por Servicio de Rastro de los Sujetos</w:t>
      </w:r>
    </w:p>
    <w:p w14:paraId="2124E38D" w14:textId="77777777" w:rsidR="00696E0B" w:rsidRPr="00696E0B" w:rsidRDefault="00696E0B" w:rsidP="00696E0B">
      <w:pPr>
        <w:widowControl w:val="0"/>
        <w:jc w:val="both"/>
        <w:rPr>
          <w:rFonts w:ascii="Arial" w:eastAsia="Arial" w:hAnsi="Arial" w:cs="Arial"/>
          <w:lang w:val="es-ES" w:eastAsia="es-ES"/>
        </w:rPr>
      </w:pPr>
    </w:p>
    <w:p w14:paraId="1F3A613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99.-</w:t>
      </w:r>
      <w:r w:rsidRPr="00696E0B">
        <w:rPr>
          <w:rFonts w:ascii="Arial" w:eastAsia="Arial" w:hAnsi="Arial" w:cs="Arial"/>
          <w:lang w:val="es-ES" w:eastAsia="es-ES"/>
        </w:rPr>
        <w:t xml:space="preserve"> Son sujetos obligados al pago de estos derechos, las personas físicas o morales que utilicen los servicios que presta el Municipio en términos de lo dispuesto en este capítulo.</w:t>
      </w:r>
    </w:p>
    <w:p w14:paraId="1DAFDE96" w14:textId="77777777" w:rsidR="00696E0B" w:rsidRPr="00696E0B" w:rsidRDefault="00696E0B" w:rsidP="00696E0B">
      <w:pPr>
        <w:widowControl w:val="0"/>
        <w:rPr>
          <w:rFonts w:ascii="Arial" w:eastAsia="Arial" w:hAnsi="Arial" w:cs="Arial"/>
          <w:b/>
          <w:lang w:val="es-ES" w:eastAsia="es-ES"/>
        </w:rPr>
      </w:pPr>
    </w:p>
    <w:p w14:paraId="7EFADA09" w14:textId="77777777" w:rsidR="00696E0B" w:rsidRPr="00696E0B" w:rsidRDefault="00696E0B" w:rsidP="00696E0B">
      <w:pPr>
        <w:widowControl w:val="0"/>
        <w:jc w:val="center"/>
        <w:rPr>
          <w:rFonts w:ascii="Arial" w:eastAsia="Arial" w:hAnsi="Arial" w:cs="Arial"/>
          <w:b/>
          <w:lang w:val="es-ES" w:eastAsia="es-ES"/>
        </w:rPr>
      </w:pPr>
      <w:r w:rsidRPr="00696E0B">
        <w:rPr>
          <w:rFonts w:ascii="Arial" w:eastAsia="Arial" w:hAnsi="Arial" w:cs="Arial"/>
          <w:b/>
          <w:lang w:val="es-ES" w:eastAsia="es-ES"/>
        </w:rPr>
        <w:t>Sección Primera</w:t>
      </w:r>
    </w:p>
    <w:p w14:paraId="788B7849" w14:textId="77777777" w:rsidR="00696E0B" w:rsidRPr="00696E0B" w:rsidRDefault="00696E0B" w:rsidP="00696E0B">
      <w:pPr>
        <w:widowControl w:val="0"/>
        <w:jc w:val="center"/>
        <w:rPr>
          <w:rFonts w:ascii="Arial" w:eastAsia="Arial" w:hAnsi="Arial" w:cs="Arial"/>
          <w:b/>
          <w:lang w:val="es-ES" w:eastAsia="es-ES"/>
        </w:rPr>
      </w:pPr>
      <w:r w:rsidRPr="00696E0B">
        <w:rPr>
          <w:rFonts w:ascii="Arial" w:eastAsia="Arial" w:hAnsi="Arial" w:cs="Arial"/>
          <w:b/>
          <w:lang w:val="es-ES" w:eastAsia="es-ES"/>
        </w:rPr>
        <w:t>Del Objeto</w:t>
      </w:r>
    </w:p>
    <w:p w14:paraId="199293D0" w14:textId="77777777" w:rsidR="00696E0B" w:rsidRPr="00696E0B" w:rsidRDefault="00696E0B" w:rsidP="00696E0B">
      <w:pPr>
        <w:widowControl w:val="0"/>
        <w:spacing w:line="360" w:lineRule="auto"/>
        <w:jc w:val="both"/>
        <w:rPr>
          <w:rFonts w:ascii="Arial" w:eastAsia="Arial" w:hAnsi="Arial" w:cs="Arial"/>
          <w:lang w:val="es-ES" w:eastAsia="es-ES"/>
        </w:rPr>
      </w:pPr>
    </w:p>
    <w:p w14:paraId="273D5FD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100.-</w:t>
      </w:r>
      <w:r w:rsidRPr="00696E0B">
        <w:rPr>
          <w:rFonts w:ascii="Arial" w:eastAsia="Arial" w:hAnsi="Arial" w:cs="Arial"/>
          <w:lang w:val="es-ES" w:eastAsia="es-ES"/>
        </w:rPr>
        <w:t xml:space="preserve"> Es objeto de este derecho, el transporte, matanza de ganado, guarda en corrales, peso en básculas e inspección fuera del rastro de animales y de carne fresca o en canal.</w:t>
      </w:r>
    </w:p>
    <w:p w14:paraId="789192D0" w14:textId="77777777" w:rsidR="00696E0B" w:rsidRPr="00696E0B" w:rsidRDefault="00696E0B" w:rsidP="00696E0B">
      <w:pPr>
        <w:widowControl w:val="0"/>
        <w:spacing w:line="360" w:lineRule="auto"/>
        <w:jc w:val="both"/>
        <w:rPr>
          <w:rFonts w:ascii="Arial" w:eastAsia="Arial" w:hAnsi="Arial" w:cs="Arial"/>
          <w:lang w:val="es-ES" w:eastAsia="es-ES"/>
        </w:rPr>
      </w:pPr>
    </w:p>
    <w:p w14:paraId="03BA371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101. -</w:t>
      </w:r>
      <w:r w:rsidRPr="00696E0B">
        <w:rPr>
          <w:rFonts w:ascii="Arial" w:eastAsia="Arial" w:hAnsi="Arial" w:cs="Arial"/>
          <w:lang w:val="es-ES" w:eastAsia="es-ES"/>
        </w:rPr>
        <w:t xml:space="preserve"> Será base de este tributo la cabeza de ganado vacuno, porcino, ovino, equino y caprino que sea sacrificada en alguna de las instalaciones municipales prestadoras del servicio. </w:t>
      </w:r>
    </w:p>
    <w:p w14:paraId="19E12FA0" w14:textId="77777777" w:rsidR="00696E0B" w:rsidRPr="00696E0B" w:rsidRDefault="00696E0B" w:rsidP="00696E0B">
      <w:pPr>
        <w:widowControl w:val="0"/>
        <w:spacing w:line="360" w:lineRule="auto"/>
        <w:jc w:val="both"/>
        <w:rPr>
          <w:rFonts w:ascii="Arial" w:eastAsia="Arial" w:hAnsi="Arial" w:cs="Arial"/>
          <w:lang w:val="es-ES" w:eastAsia="es-ES"/>
        </w:rPr>
      </w:pPr>
    </w:p>
    <w:p w14:paraId="24CFE3BC" w14:textId="77777777" w:rsidR="009772B6" w:rsidRPr="00B14A4E" w:rsidRDefault="00696E0B" w:rsidP="009772B6">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102. -</w:t>
      </w:r>
      <w:r w:rsidRPr="00696E0B">
        <w:rPr>
          <w:rFonts w:ascii="Arial" w:eastAsia="Arial" w:hAnsi="Arial" w:cs="Arial"/>
          <w:lang w:val="es-ES" w:eastAsia="es-ES"/>
        </w:rPr>
        <w:t xml:space="preserve"> </w:t>
      </w:r>
      <w:r w:rsidR="009772B6" w:rsidRPr="00B14A4E">
        <w:rPr>
          <w:rFonts w:ascii="Arial" w:eastAsia="Arial" w:hAnsi="Arial" w:cs="Arial"/>
          <w:lang w:val="es-ES" w:eastAsia="es-ES"/>
        </w:rPr>
        <w:t xml:space="preserve">El cobro de derechos por los servicios de rastro que preste el Ayuntamiento, se calculará aplicando la siguiente tarifa: </w:t>
      </w:r>
    </w:p>
    <w:p w14:paraId="56606FB9" w14:textId="77777777" w:rsidR="009772B6" w:rsidRPr="00B14A4E" w:rsidRDefault="009772B6" w:rsidP="009772B6">
      <w:pPr>
        <w:widowControl w:val="0"/>
        <w:spacing w:line="360" w:lineRule="auto"/>
        <w:jc w:val="both"/>
        <w:rPr>
          <w:rFonts w:ascii="Arial" w:eastAsia="Arial" w:hAnsi="Arial" w:cs="Arial"/>
          <w:lang w:val="es-ES" w:eastAsia="es-ES"/>
        </w:rPr>
      </w:pPr>
    </w:p>
    <w:p w14:paraId="4CAAF089" w14:textId="77777777" w:rsidR="009772B6" w:rsidRPr="00B14A4E" w:rsidRDefault="009772B6" w:rsidP="009772B6">
      <w:pPr>
        <w:widowControl w:val="0"/>
        <w:numPr>
          <w:ilvl w:val="0"/>
          <w:numId w:val="31"/>
        </w:numPr>
        <w:spacing w:line="360" w:lineRule="auto"/>
        <w:ind w:left="0" w:firstLine="0"/>
        <w:contextualSpacing/>
        <w:jc w:val="both"/>
        <w:rPr>
          <w:rFonts w:ascii="Arial" w:eastAsia="Arial" w:hAnsi="Arial" w:cs="Arial"/>
          <w:lang w:val="es-ES" w:eastAsia="es-ES"/>
        </w:rPr>
      </w:pPr>
      <w:r w:rsidRPr="00B14A4E">
        <w:rPr>
          <w:rFonts w:ascii="Arial" w:eastAsia="Arial" w:hAnsi="Arial" w:cs="Arial"/>
          <w:lang w:val="es-ES" w:eastAsia="es-ES"/>
        </w:rPr>
        <w:t>Por la autorización de la matanza de ganado; o por el uso de corrales que se requiera por día, se pagarán de acuerdo con la siguiente tarifa:</w:t>
      </w:r>
    </w:p>
    <w:p w14:paraId="54DA99ED" w14:textId="77777777" w:rsidR="009772B6" w:rsidRDefault="009772B6" w:rsidP="009772B6">
      <w:pPr>
        <w:widowControl w:val="0"/>
        <w:jc w:val="both"/>
        <w:rPr>
          <w:rFonts w:ascii="Arial" w:eastAsia="Arial" w:hAnsi="Arial" w:cs="Arial"/>
          <w:lang w:val="es-ES" w:eastAsia="es-ES"/>
        </w:rPr>
      </w:pPr>
      <w:r w:rsidRPr="00B14A4E">
        <w:rPr>
          <w:rFonts w:ascii="Arial" w:eastAsia="Arial" w:hAnsi="Arial" w:cs="Arial"/>
          <w:lang w:val="es-ES" w:eastAsia="es-ES"/>
        </w:rPr>
        <w:t xml:space="preserve"> </w:t>
      </w:r>
    </w:p>
    <w:p w14:paraId="614FF0FD" w14:textId="77777777" w:rsidR="009772B6" w:rsidRPr="00B14A4E" w:rsidRDefault="009772B6" w:rsidP="009772B6">
      <w:pPr>
        <w:widowControl w:val="0"/>
        <w:jc w:val="both"/>
        <w:rPr>
          <w:rFonts w:ascii="Arial" w:eastAsia="Arial" w:hAnsi="Arial" w:cs="Arial"/>
          <w:lang w:val="es-ES" w:eastAsia="es-ES"/>
        </w:rPr>
      </w:pPr>
      <w:r w:rsidRPr="00B14A4E">
        <w:rPr>
          <w:rFonts w:ascii="Arial" w:eastAsia="Arial" w:hAnsi="Arial" w:cs="Arial"/>
          <w:b/>
          <w:lang w:val="es-ES" w:eastAsia="es-ES"/>
        </w:rPr>
        <w:t xml:space="preserve">                                                                      UMA</w:t>
      </w:r>
    </w:p>
    <w:p w14:paraId="52DCF639" w14:textId="77777777" w:rsidR="009772B6" w:rsidRPr="00B14A4E" w:rsidRDefault="009772B6" w:rsidP="009772B6">
      <w:pPr>
        <w:widowControl w:val="0"/>
        <w:numPr>
          <w:ilvl w:val="0"/>
          <w:numId w:val="44"/>
        </w:numPr>
        <w:ind w:left="0" w:firstLine="0"/>
        <w:contextualSpacing/>
        <w:jc w:val="both"/>
        <w:rPr>
          <w:rFonts w:ascii="Arial" w:eastAsia="Arial" w:hAnsi="Arial" w:cs="Arial"/>
          <w:lang w:val="es-ES" w:eastAsia="es-ES"/>
        </w:rPr>
      </w:pPr>
      <w:r w:rsidRPr="00B14A4E">
        <w:rPr>
          <w:rFonts w:ascii="Arial" w:eastAsia="Arial" w:hAnsi="Arial" w:cs="Arial"/>
          <w:lang w:val="es-ES" w:eastAsia="es-ES"/>
        </w:rPr>
        <w:t>Ganado vacuno</w:t>
      </w:r>
      <w:r w:rsidRPr="00B14A4E">
        <w:rPr>
          <w:rFonts w:ascii="Arial" w:eastAsia="Arial" w:hAnsi="Arial" w:cs="Arial"/>
          <w:lang w:val="es-ES" w:eastAsia="es-ES"/>
        </w:rPr>
        <w:tab/>
        <w:t xml:space="preserve">       </w:t>
      </w:r>
      <w:r>
        <w:rPr>
          <w:rFonts w:ascii="Arial" w:eastAsia="Arial" w:hAnsi="Arial" w:cs="Arial"/>
          <w:lang w:val="es-ES" w:eastAsia="es-ES"/>
        </w:rPr>
        <w:t xml:space="preserve">             </w:t>
      </w:r>
      <w:r w:rsidRPr="00B14A4E">
        <w:rPr>
          <w:rFonts w:ascii="Arial" w:eastAsia="Arial" w:hAnsi="Arial" w:cs="Arial"/>
          <w:lang w:val="es-ES" w:eastAsia="es-ES"/>
        </w:rPr>
        <w:t xml:space="preserve">           0.18 Por cabeza</w:t>
      </w:r>
    </w:p>
    <w:p w14:paraId="01DEBA29" w14:textId="77777777" w:rsidR="009772B6" w:rsidRPr="00B14A4E" w:rsidRDefault="009772B6" w:rsidP="009772B6">
      <w:pPr>
        <w:widowControl w:val="0"/>
        <w:numPr>
          <w:ilvl w:val="0"/>
          <w:numId w:val="44"/>
        </w:numPr>
        <w:ind w:left="0" w:firstLine="0"/>
        <w:contextualSpacing/>
        <w:jc w:val="both"/>
        <w:rPr>
          <w:rFonts w:ascii="Arial" w:eastAsia="Arial" w:hAnsi="Arial" w:cs="Arial"/>
          <w:lang w:val="es-ES" w:eastAsia="es-ES"/>
        </w:rPr>
      </w:pPr>
      <w:r w:rsidRPr="00B14A4E">
        <w:rPr>
          <w:rFonts w:ascii="Arial" w:eastAsia="Arial" w:hAnsi="Arial" w:cs="Arial"/>
          <w:lang w:val="es-ES" w:eastAsia="es-ES"/>
        </w:rPr>
        <w:t>Ganado porcino                               0.18 Por cabeza</w:t>
      </w:r>
    </w:p>
    <w:p w14:paraId="58985504" w14:textId="77777777" w:rsidR="009772B6" w:rsidRPr="00B14A4E" w:rsidRDefault="009772B6" w:rsidP="009772B6">
      <w:pPr>
        <w:widowControl w:val="0"/>
        <w:numPr>
          <w:ilvl w:val="0"/>
          <w:numId w:val="44"/>
        </w:numPr>
        <w:tabs>
          <w:tab w:val="left" w:pos="709"/>
        </w:tabs>
        <w:ind w:left="0" w:firstLine="0"/>
        <w:contextualSpacing/>
        <w:jc w:val="both"/>
        <w:rPr>
          <w:rFonts w:ascii="Arial" w:eastAsia="Arial" w:hAnsi="Arial" w:cs="Arial"/>
          <w:lang w:val="es-ES" w:eastAsia="es-ES"/>
        </w:rPr>
      </w:pPr>
      <w:r w:rsidRPr="00B14A4E">
        <w:rPr>
          <w:rFonts w:ascii="Arial" w:eastAsia="Arial" w:hAnsi="Arial" w:cs="Arial"/>
          <w:lang w:val="es-ES" w:eastAsia="es-ES"/>
        </w:rPr>
        <w:t>Ganado ovino                                   0.23 Por cabeza</w:t>
      </w:r>
    </w:p>
    <w:p w14:paraId="6702550B" w14:textId="77777777" w:rsidR="009772B6" w:rsidRPr="00B14A4E" w:rsidRDefault="009772B6" w:rsidP="009772B6">
      <w:pPr>
        <w:widowControl w:val="0"/>
        <w:numPr>
          <w:ilvl w:val="0"/>
          <w:numId w:val="44"/>
        </w:numPr>
        <w:ind w:left="0" w:firstLine="0"/>
        <w:contextualSpacing/>
        <w:jc w:val="both"/>
        <w:rPr>
          <w:rFonts w:ascii="Arial" w:eastAsia="Arial" w:hAnsi="Arial" w:cs="Arial"/>
          <w:lang w:val="es-ES" w:eastAsia="es-ES"/>
        </w:rPr>
      </w:pPr>
      <w:r w:rsidRPr="00B14A4E">
        <w:rPr>
          <w:rFonts w:ascii="Arial" w:eastAsia="Arial" w:hAnsi="Arial" w:cs="Arial"/>
          <w:lang w:val="es-ES" w:eastAsia="es-ES"/>
        </w:rPr>
        <w:t>Equino                                              0.23 Por cabeza</w:t>
      </w:r>
    </w:p>
    <w:p w14:paraId="5F8568A0" w14:textId="77777777" w:rsidR="009772B6" w:rsidRPr="00B14A4E" w:rsidRDefault="009772B6" w:rsidP="009772B6">
      <w:pPr>
        <w:widowControl w:val="0"/>
        <w:numPr>
          <w:ilvl w:val="0"/>
          <w:numId w:val="44"/>
        </w:numPr>
        <w:ind w:left="0" w:firstLine="0"/>
        <w:contextualSpacing/>
        <w:jc w:val="both"/>
        <w:rPr>
          <w:rFonts w:ascii="Arial" w:eastAsia="Arial" w:hAnsi="Arial" w:cs="Arial"/>
          <w:lang w:val="es-ES" w:eastAsia="es-ES"/>
        </w:rPr>
      </w:pPr>
      <w:r w:rsidRPr="00B14A4E">
        <w:rPr>
          <w:rFonts w:ascii="Arial" w:eastAsia="Arial" w:hAnsi="Arial" w:cs="Arial"/>
          <w:lang w:val="es-ES" w:eastAsia="es-ES"/>
        </w:rPr>
        <w:t>Ganado caprino                                0.23 Por cabeza</w:t>
      </w:r>
    </w:p>
    <w:p w14:paraId="1C0BB5F7" w14:textId="77777777" w:rsidR="009772B6" w:rsidRPr="00B14A4E" w:rsidRDefault="009772B6" w:rsidP="009772B6">
      <w:pPr>
        <w:widowControl w:val="0"/>
        <w:jc w:val="both"/>
        <w:rPr>
          <w:rFonts w:ascii="Arial" w:eastAsia="Arial" w:hAnsi="Arial" w:cs="Arial"/>
          <w:b/>
          <w:lang w:val="es-ES" w:eastAsia="es-ES"/>
        </w:rPr>
      </w:pPr>
    </w:p>
    <w:p w14:paraId="08509788" w14:textId="77777777" w:rsidR="009772B6" w:rsidRPr="00B14A4E" w:rsidRDefault="009772B6" w:rsidP="009772B6">
      <w:pPr>
        <w:widowControl w:val="0"/>
        <w:numPr>
          <w:ilvl w:val="0"/>
          <w:numId w:val="31"/>
        </w:numPr>
        <w:spacing w:line="360" w:lineRule="auto"/>
        <w:ind w:left="0" w:firstLine="0"/>
        <w:contextualSpacing/>
        <w:rPr>
          <w:rFonts w:ascii="Arial" w:eastAsia="Arial" w:hAnsi="Arial" w:cs="Arial"/>
          <w:lang w:val="es-ES" w:eastAsia="es-ES"/>
        </w:rPr>
      </w:pPr>
      <w:r w:rsidRPr="00B14A4E">
        <w:rPr>
          <w:rFonts w:ascii="Arial" w:eastAsia="Arial" w:hAnsi="Arial" w:cs="Arial"/>
          <w:lang w:val="es-ES" w:eastAsia="es-ES"/>
        </w:rPr>
        <w:t xml:space="preserve">Los derechos por servicio de transporte dentro del municipio y/o sus comisarias se pagarán de acuerdo con la siguiente tarifa:  </w:t>
      </w:r>
    </w:p>
    <w:p w14:paraId="16D1E4DF" w14:textId="77777777" w:rsidR="009772B6" w:rsidRPr="00B14A4E" w:rsidRDefault="009772B6" w:rsidP="009772B6">
      <w:pPr>
        <w:widowControl w:val="0"/>
        <w:rPr>
          <w:rFonts w:ascii="Arial" w:eastAsia="Arial" w:hAnsi="Arial" w:cs="Arial"/>
          <w:lang w:val="es-ES" w:eastAsia="es-ES"/>
        </w:rPr>
      </w:pPr>
    </w:p>
    <w:p w14:paraId="0D45F5CA" w14:textId="77777777" w:rsidR="009772B6" w:rsidRPr="00B14A4E" w:rsidRDefault="009772B6" w:rsidP="009772B6">
      <w:pPr>
        <w:widowControl w:val="0"/>
        <w:jc w:val="both"/>
        <w:rPr>
          <w:rFonts w:ascii="Arial" w:eastAsia="Arial" w:hAnsi="Arial" w:cs="Arial"/>
          <w:lang w:val="es-ES" w:eastAsia="es-ES"/>
        </w:rPr>
      </w:pPr>
      <w:r w:rsidRPr="00B14A4E">
        <w:rPr>
          <w:rFonts w:ascii="Arial" w:eastAsia="Arial" w:hAnsi="Arial" w:cs="Arial"/>
          <w:b/>
          <w:lang w:val="es-ES" w:eastAsia="es-ES"/>
        </w:rPr>
        <w:t xml:space="preserve">                                                                      UMA</w:t>
      </w:r>
    </w:p>
    <w:p w14:paraId="4FF2F164" w14:textId="77777777" w:rsidR="009772B6" w:rsidRPr="00B14A4E" w:rsidRDefault="009772B6" w:rsidP="009772B6">
      <w:pPr>
        <w:widowControl w:val="0"/>
        <w:numPr>
          <w:ilvl w:val="0"/>
          <w:numId w:val="45"/>
        </w:numPr>
        <w:ind w:left="0" w:firstLine="0"/>
        <w:contextualSpacing/>
        <w:jc w:val="both"/>
        <w:rPr>
          <w:rFonts w:ascii="Arial" w:eastAsia="Arial" w:hAnsi="Arial" w:cs="Arial"/>
          <w:lang w:val="es-ES" w:eastAsia="es-ES"/>
        </w:rPr>
      </w:pPr>
      <w:r w:rsidRPr="00B14A4E">
        <w:rPr>
          <w:rFonts w:ascii="Arial" w:eastAsia="Arial" w:hAnsi="Arial" w:cs="Arial"/>
          <w:lang w:val="es-ES" w:eastAsia="es-ES"/>
        </w:rPr>
        <w:t>Ganado vacuno                        0.55 Por cabeza</w:t>
      </w:r>
    </w:p>
    <w:p w14:paraId="36236D35" w14:textId="77777777" w:rsidR="009772B6" w:rsidRPr="00B14A4E" w:rsidRDefault="009772B6" w:rsidP="009772B6">
      <w:pPr>
        <w:widowControl w:val="0"/>
        <w:numPr>
          <w:ilvl w:val="0"/>
          <w:numId w:val="45"/>
        </w:numPr>
        <w:ind w:left="0" w:firstLine="0"/>
        <w:contextualSpacing/>
        <w:jc w:val="both"/>
        <w:rPr>
          <w:rFonts w:ascii="Arial" w:eastAsia="Arial" w:hAnsi="Arial" w:cs="Arial"/>
          <w:lang w:val="es-ES" w:eastAsia="es-ES"/>
        </w:rPr>
      </w:pPr>
      <w:r w:rsidRPr="00B14A4E">
        <w:rPr>
          <w:rFonts w:ascii="Arial" w:eastAsia="Arial" w:hAnsi="Arial" w:cs="Arial"/>
          <w:lang w:val="es-ES" w:eastAsia="es-ES"/>
        </w:rPr>
        <w:t>Ganado porcino                        0.55 Por cabeza</w:t>
      </w:r>
    </w:p>
    <w:p w14:paraId="082168F8" w14:textId="77777777" w:rsidR="009772B6" w:rsidRPr="00B14A4E" w:rsidRDefault="009772B6" w:rsidP="009772B6">
      <w:pPr>
        <w:widowControl w:val="0"/>
        <w:numPr>
          <w:ilvl w:val="0"/>
          <w:numId w:val="45"/>
        </w:numPr>
        <w:ind w:left="0" w:firstLine="0"/>
        <w:contextualSpacing/>
        <w:jc w:val="both"/>
        <w:rPr>
          <w:rFonts w:ascii="Arial" w:eastAsia="Arial" w:hAnsi="Arial" w:cs="Arial"/>
          <w:lang w:val="es-ES" w:eastAsia="es-ES"/>
        </w:rPr>
      </w:pPr>
      <w:r w:rsidRPr="00B14A4E">
        <w:rPr>
          <w:rFonts w:ascii="Arial" w:eastAsia="Arial" w:hAnsi="Arial" w:cs="Arial"/>
          <w:lang w:val="es-ES" w:eastAsia="es-ES"/>
        </w:rPr>
        <w:t>Ganado ovino                           0.32 Por cabeza</w:t>
      </w:r>
    </w:p>
    <w:p w14:paraId="04C495FD" w14:textId="77777777" w:rsidR="009772B6" w:rsidRPr="00B14A4E" w:rsidRDefault="009772B6" w:rsidP="009772B6">
      <w:pPr>
        <w:widowControl w:val="0"/>
        <w:numPr>
          <w:ilvl w:val="0"/>
          <w:numId w:val="45"/>
        </w:numPr>
        <w:ind w:left="0" w:firstLine="0"/>
        <w:contextualSpacing/>
        <w:jc w:val="both"/>
        <w:rPr>
          <w:rFonts w:ascii="Arial" w:eastAsia="Arial" w:hAnsi="Arial" w:cs="Arial"/>
          <w:lang w:val="es-ES" w:eastAsia="es-ES"/>
        </w:rPr>
      </w:pPr>
      <w:r w:rsidRPr="00B14A4E">
        <w:rPr>
          <w:rFonts w:ascii="Arial" w:eastAsia="Arial" w:hAnsi="Arial" w:cs="Arial"/>
          <w:lang w:val="es-ES" w:eastAsia="es-ES"/>
        </w:rPr>
        <w:t>Ganado caprino                        0.32 Por cabeza</w:t>
      </w:r>
    </w:p>
    <w:p w14:paraId="04BABE9D" w14:textId="77777777" w:rsidR="009772B6" w:rsidRPr="00B14A4E" w:rsidRDefault="009772B6" w:rsidP="009772B6">
      <w:pPr>
        <w:widowControl w:val="0"/>
        <w:jc w:val="both"/>
        <w:rPr>
          <w:rFonts w:ascii="Arial" w:eastAsia="Arial" w:hAnsi="Arial" w:cs="Arial"/>
          <w:lang w:val="es-ES" w:eastAsia="es-ES"/>
        </w:rPr>
      </w:pPr>
    </w:p>
    <w:p w14:paraId="0B2F4D41" w14:textId="77777777" w:rsidR="009772B6" w:rsidRPr="00B14A4E" w:rsidRDefault="009772B6" w:rsidP="009772B6">
      <w:pPr>
        <w:widowControl w:val="0"/>
        <w:numPr>
          <w:ilvl w:val="0"/>
          <w:numId w:val="31"/>
        </w:numPr>
        <w:spacing w:line="360" w:lineRule="auto"/>
        <w:ind w:left="0" w:firstLine="0"/>
        <w:contextualSpacing/>
        <w:jc w:val="both"/>
        <w:rPr>
          <w:rFonts w:ascii="Arial" w:eastAsia="Arial" w:hAnsi="Arial" w:cs="Arial"/>
          <w:lang w:val="es-ES" w:eastAsia="es-ES"/>
        </w:rPr>
      </w:pPr>
      <w:r w:rsidRPr="00B14A4E">
        <w:rPr>
          <w:rFonts w:ascii="Arial" w:eastAsia="Arial" w:hAnsi="Arial" w:cs="Arial"/>
          <w:lang w:val="es-ES" w:eastAsia="es-ES"/>
        </w:rPr>
        <w:t xml:space="preserve">Por la autorización de la matanza de ganado fuera del rastro público dentro del municipio y/o </w:t>
      </w:r>
      <w:r w:rsidRPr="00B14A4E">
        <w:rPr>
          <w:rFonts w:ascii="Arial" w:eastAsia="Arial" w:hAnsi="Arial" w:cs="Arial"/>
          <w:lang w:val="es-ES" w:eastAsia="es-ES"/>
        </w:rPr>
        <w:lastRenderedPageBreak/>
        <w:t xml:space="preserve">sus comisarias, se pagarán de acuerdo con la siguiente tarifa: </w:t>
      </w:r>
    </w:p>
    <w:p w14:paraId="30B35D47" w14:textId="77777777" w:rsidR="009772B6" w:rsidRPr="00B14A4E" w:rsidRDefault="009772B6" w:rsidP="009772B6">
      <w:pPr>
        <w:widowControl w:val="0"/>
        <w:jc w:val="both"/>
        <w:rPr>
          <w:rFonts w:ascii="Arial" w:eastAsia="Arial" w:hAnsi="Arial" w:cs="Arial"/>
          <w:lang w:val="es-ES" w:eastAsia="es-ES"/>
        </w:rPr>
      </w:pPr>
    </w:p>
    <w:p w14:paraId="6C0E3C24" w14:textId="77777777" w:rsidR="009772B6" w:rsidRPr="00B14A4E" w:rsidRDefault="009772B6" w:rsidP="009772B6">
      <w:pPr>
        <w:widowControl w:val="0"/>
        <w:jc w:val="both"/>
        <w:rPr>
          <w:rFonts w:ascii="Arial" w:eastAsia="Arial" w:hAnsi="Arial" w:cs="Arial"/>
          <w:lang w:val="es-ES" w:eastAsia="es-ES"/>
        </w:rPr>
      </w:pPr>
      <w:r w:rsidRPr="00B14A4E">
        <w:rPr>
          <w:rFonts w:ascii="Arial" w:eastAsia="Arial" w:hAnsi="Arial" w:cs="Arial"/>
          <w:b/>
          <w:lang w:val="es-ES" w:eastAsia="es-ES"/>
        </w:rPr>
        <w:t xml:space="preserve">                                                                      UMA</w:t>
      </w:r>
    </w:p>
    <w:p w14:paraId="792618A0" w14:textId="77777777" w:rsidR="009772B6" w:rsidRPr="00B14A4E" w:rsidRDefault="009772B6" w:rsidP="009772B6">
      <w:pPr>
        <w:widowControl w:val="0"/>
        <w:numPr>
          <w:ilvl w:val="0"/>
          <w:numId w:val="46"/>
        </w:numPr>
        <w:ind w:left="0" w:firstLine="0"/>
        <w:contextualSpacing/>
        <w:jc w:val="both"/>
        <w:rPr>
          <w:rFonts w:ascii="Arial" w:eastAsia="Arial" w:hAnsi="Arial" w:cs="Arial"/>
          <w:lang w:val="es-ES" w:eastAsia="es-ES"/>
        </w:rPr>
      </w:pPr>
      <w:r w:rsidRPr="00B14A4E">
        <w:rPr>
          <w:rFonts w:ascii="Arial" w:eastAsia="Arial" w:hAnsi="Arial" w:cs="Arial"/>
          <w:lang w:val="es-ES" w:eastAsia="es-ES"/>
        </w:rPr>
        <w:t>Ganado vacuno                          0.37 Por cabeza</w:t>
      </w:r>
    </w:p>
    <w:p w14:paraId="458BB387" w14:textId="77777777" w:rsidR="009772B6" w:rsidRPr="00B14A4E" w:rsidRDefault="009772B6" w:rsidP="009772B6">
      <w:pPr>
        <w:widowControl w:val="0"/>
        <w:numPr>
          <w:ilvl w:val="0"/>
          <w:numId w:val="46"/>
        </w:numPr>
        <w:ind w:left="0" w:firstLine="0"/>
        <w:contextualSpacing/>
        <w:jc w:val="both"/>
        <w:rPr>
          <w:rFonts w:ascii="Arial" w:eastAsia="Arial" w:hAnsi="Arial" w:cs="Arial"/>
          <w:lang w:val="es-ES" w:eastAsia="es-ES"/>
        </w:rPr>
      </w:pPr>
      <w:r w:rsidRPr="00B14A4E">
        <w:rPr>
          <w:rFonts w:ascii="Arial" w:eastAsia="Arial" w:hAnsi="Arial" w:cs="Arial"/>
          <w:lang w:val="es-ES" w:eastAsia="es-ES"/>
        </w:rPr>
        <w:t>Ganado porcino                          0.32 Por cabeza</w:t>
      </w:r>
    </w:p>
    <w:p w14:paraId="1B731032" w14:textId="77777777" w:rsidR="009772B6" w:rsidRPr="00B14A4E" w:rsidRDefault="009772B6" w:rsidP="009772B6">
      <w:pPr>
        <w:widowControl w:val="0"/>
        <w:numPr>
          <w:ilvl w:val="0"/>
          <w:numId w:val="46"/>
        </w:numPr>
        <w:ind w:left="0" w:firstLine="0"/>
        <w:contextualSpacing/>
        <w:jc w:val="both"/>
        <w:rPr>
          <w:rFonts w:ascii="Arial" w:eastAsia="Arial" w:hAnsi="Arial" w:cs="Arial"/>
          <w:lang w:val="es-ES" w:eastAsia="es-ES"/>
        </w:rPr>
      </w:pPr>
      <w:r w:rsidRPr="00B14A4E">
        <w:rPr>
          <w:rFonts w:ascii="Arial" w:eastAsia="Arial" w:hAnsi="Arial" w:cs="Arial"/>
          <w:lang w:val="es-ES" w:eastAsia="es-ES"/>
        </w:rPr>
        <w:t>Ganado ovino                             0.18 Por cabeza</w:t>
      </w:r>
    </w:p>
    <w:p w14:paraId="284112F3" w14:textId="77777777" w:rsidR="009772B6" w:rsidRPr="00B14A4E" w:rsidRDefault="009772B6" w:rsidP="009772B6">
      <w:pPr>
        <w:widowControl w:val="0"/>
        <w:numPr>
          <w:ilvl w:val="0"/>
          <w:numId w:val="46"/>
        </w:numPr>
        <w:ind w:left="0" w:firstLine="0"/>
        <w:contextualSpacing/>
        <w:jc w:val="both"/>
        <w:rPr>
          <w:rFonts w:ascii="Arial" w:eastAsia="Arial" w:hAnsi="Arial" w:cs="Arial"/>
          <w:lang w:val="es-ES" w:eastAsia="es-ES"/>
        </w:rPr>
      </w:pPr>
      <w:r w:rsidRPr="00B14A4E">
        <w:rPr>
          <w:rFonts w:ascii="Arial" w:eastAsia="Arial" w:hAnsi="Arial" w:cs="Arial"/>
          <w:lang w:val="es-ES" w:eastAsia="es-ES"/>
        </w:rPr>
        <w:t>Ganado caprino                          0.22 Por cabeza</w:t>
      </w:r>
    </w:p>
    <w:p w14:paraId="47DC8824" w14:textId="6380C460" w:rsidR="00296DD3" w:rsidRPr="00CD37F0" w:rsidRDefault="00296DD3" w:rsidP="009772B6">
      <w:pPr>
        <w:widowControl w:val="0"/>
        <w:spacing w:line="360" w:lineRule="auto"/>
        <w:jc w:val="right"/>
      </w:pPr>
      <w:proofErr w:type="spellStart"/>
      <w:r w:rsidRPr="00296DD3">
        <w:rPr>
          <w:rFonts w:eastAsia="MS Mincho"/>
          <w:i/>
          <w:iCs/>
          <w:color w:val="0000FF"/>
          <w:sz w:val="18"/>
          <w:szCs w:val="18"/>
        </w:rPr>
        <w:t>Artículo</w:t>
      </w:r>
      <w:proofErr w:type="spellEnd"/>
      <w:r w:rsidRPr="00296DD3">
        <w:rPr>
          <w:rFonts w:eastAsia="MS Mincho"/>
          <w:i/>
          <w:iCs/>
          <w:color w:val="0000FF"/>
          <w:sz w:val="18"/>
          <w:szCs w:val="18"/>
        </w:rPr>
        <w:t xml:space="preserve"> </w:t>
      </w:r>
      <w:proofErr w:type="spellStart"/>
      <w:r w:rsidRPr="00296DD3">
        <w:rPr>
          <w:rFonts w:eastAsia="MS Mincho"/>
          <w:i/>
          <w:iCs/>
          <w:color w:val="0000FF"/>
          <w:sz w:val="18"/>
          <w:szCs w:val="18"/>
        </w:rPr>
        <w:t>reformado</w:t>
      </w:r>
      <w:proofErr w:type="spellEnd"/>
      <w:r w:rsidRPr="00296DD3">
        <w:rPr>
          <w:rFonts w:eastAsia="MS Mincho"/>
          <w:i/>
          <w:iCs/>
          <w:color w:val="0000FF"/>
          <w:sz w:val="18"/>
          <w:szCs w:val="18"/>
        </w:rPr>
        <w:t xml:space="preserve"> D.O. 30-12-2024</w:t>
      </w:r>
    </w:p>
    <w:p w14:paraId="3B07E413" w14:textId="77777777" w:rsidR="00696E0B" w:rsidRPr="00696E0B" w:rsidRDefault="00696E0B" w:rsidP="00696E0B">
      <w:pPr>
        <w:widowControl w:val="0"/>
        <w:spacing w:line="360" w:lineRule="auto"/>
        <w:jc w:val="both"/>
        <w:rPr>
          <w:rFonts w:ascii="Arial" w:eastAsia="Arial" w:hAnsi="Arial" w:cs="Arial"/>
          <w:lang w:val="es-ES" w:eastAsia="es-ES"/>
        </w:rPr>
      </w:pPr>
    </w:p>
    <w:p w14:paraId="38C591F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VII</w:t>
      </w:r>
    </w:p>
    <w:p w14:paraId="0E7E254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Derechos por los Servicios que presta el Catastro Municipal</w:t>
      </w:r>
    </w:p>
    <w:p w14:paraId="1869A9A8" w14:textId="77777777" w:rsidR="00696E0B" w:rsidRPr="00696E0B" w:rsidRDefault="00696E0B" w:rsidP="00696E0B">
      <w:pPr>
        <w:widowControl w:val="0"/>
        <w:spacing w:line="360" w:lineRule="auto"/>
        <w:jc w:val="center"/>
        <w:rPr>
          <w:rFonts w:ascii="Arial" w:eastAsia="Arial" w:hAnsi="Arial" w:cs="Arial"/>
          <w:b/>
          <w:lang w:val="es-ES" w:eastAsia="es-ES"/>
        </w:rPr>
      </w:pPr>
    </w:p>
    <w:p w14:paraId="289E4BB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103.-</w:t>
      </w:r>
      <w:r w:rsidRPr="00696E0B">
        <w:rPr>
          <w:rFonts w:ascii="Arial" w:eastAsia="Arial" w:hAnsi="Arial" w:cs="Arial"/>
          <w:lang w:val="es-ES" w:eastAsia="es-ES"/>
        </w:rPr>
        <w:t xml:space="preserve"> Son sujetos de estos derechos las personas físicas o morales que soliciten los servicios que presta el Catastro Municipal.</w:t>
      </w:r>
    </w:p>
    <w:p w14:paraId="5BCBF32A" w14:textId="77777777" w:rsidR="00696E0B" w:rsidRPr="00696E0B" w:rsidRDefault="00696E0B" w:rsidP="00696E0B">
      <w:pPr>
        <w:widowControl w:val="0"/>
        <w:spacing w:line="360" w:lineRule="auto"/>
        <w:jc w:val="both"/>
        <w:rPr>
          <w:rFonts w:ascii="Arial" w:eastAsia="Arial" w:hAnsi="Arial" w:cs="Arial"/>
          <w:b/>
          <w:lang w:val="es-ES" w:eastAsia="es-ES"/>
        </w:rPr>
      </w:pPr>
    </w:p>
    <w:p w14:paraId="3A3C6ED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104.-</w:t>
      </w:r>
      <w:r w:rsidRPr="00696E0B">
        <w:rPr>
          <w:rFonts w:ascii="Arial" w:eastAsia="Arial" w:hAnsi="Arial" w:cs="Arial"/>
          <w:lang w:val="es-ES" w:eastAsia="es-ES"/>
        </w:rPr>
        <w:t xml:space="preserve"> El objeto de estos derechos está constituido por los servicios que presta el Catastro Municipal.</w:t>
      </w:r>
    </w:p>
    <w:p w14:paraId="3B7627F8" w14:textId="77777777" w:rsidR="00696E0B" w:rsidRPr="00696E0B" w:rsidRDefault="00696E0B" w:rsidP="00696E0B">
      <w:pPr>
        <w:widowControl w:val="0"/>
        <w:jc w:val="both"/>
        <w:rPr>
          <w:rFonts w:ascii="Arial" w:eastAsia="Arial" w:hAnsi="Arial" w:cs="Arial"/>
          <w:lang w:val="es-ES" w:eastAsia="es-ES"/>
        </w:rPr>
      </w:pPr>
    </w:p>
    <w:p w14:paraId="6ADC9D60" w14:textId="77777777" w:rsidR="0088462C" w:rsidRPr="00B14A4E" w:rsidRDefault="00696E0B" w:rsidP="0088462C">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105.-</w:t>
      </w:r>
      <w:r w:rsidRPr="00696E0B">
        <w:rPr>
          <w:rFonts w:ascii="Arial" w:eastAsia="Arial" w:hAnsi="Arial" w:cs="Arial"/>
          <w:lang w:val="es-ES" w:eastAsia="es-ES"/>
        </w:rPr>
        <w:t xml:space="preserve"> </w:t>
      </w:r>
      <w:r w:rsidR="0088462C" w:rsidRPr="00B14A4E">
        <w:rPr>
          <w:rFonts w:ascii="Arial" w:eastAsia="Arial" w:hAnsi="Arial" w:cs="Arial"/>
          <w:lang w:val="es-ES" w:eastAsia="es-ES"/>
        </w:rPr>
        <w:t>La cuota que se pagará por los servicios que presta el Catastro Municipal, causarán derechos que se calcularán multiplicando la tasa que se especifica en cada uno de ellos, por la unidad de medida y actualización de conformidad con la siguiente tabla:</w:t>
      </w:r>
    </w:p>
    <w:p w14:paraId="2C8E687B" w14:textId="77777777" w:rsidR="0088462C" w:rsidRPr="00B14A4E" w:rsidRDefault="0088462C" w:rsidP="0088462C">
      <w:pPr>
        <w:widowControl w:val="0"/>
        <w:jc w:val="both"/>
        <w:rPr>
          <w:rFonts w:ascii="Arial" w:eastAsia="Arial" w:hAnsi="Arial" w:cs="Arial"/>
          <w:lang w:val="es-ES" w:eastAsia="es-ES"/>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71"/>
        <w:gridCol w:w="1877"/>
        <w:gridCol w:w="1381"/>
        <w:gridCol w:w="71"/>
        <w:gridCol w:w="1511"/>
      </w:tblGrid>
      <w:tr w:rsidR="0088462C" w:rsidRPr="00B14A4E" w14:paraId="4DD8584C" w14:textId="77777777" w:rsidTr="0081537E">
        <w:trPr>
          <w:trHeight w:val="20"/>
        </w:trPr>
        <w:tc>
          <w:tcPr>
            <w:tcW w:w="4132" w:type="pct"/>
            <w:gridSpan w:val="3"/>
            <w:vAlign w:val="center"/>
          </w:tcPr>
          <w:p w14:paraId="6E4B1338" w14:textId="77777777" w:rsidR="0088462C" w:rsidRPr="00B14A4E" w:rsidRDefault="0088462C" w:rsidP="0081537E">
            <w:pPr>
              <w:jc w:val="center"/>
              <w:rPr>
                <w:rFonts w:ascii="Arial" w:eastAsia="Arial MT" w:hAnsi="Arial" w:cs="Arial"/>
                <w:b/>
                <w:sz w:val="20"/>
                <w:szCs w:val="20"/>
                <w:lang w:val="es-ES"/>
              </w:rPr>
            </w:pPr>
            <w:r w:rsidRPr="00B14A4E">
              <w:rPr>
                <w:rFonts w:ascii="Arial" w:eastAsia="Arial MT" w:hAnsi="Arial" w:cs="Arial"/>
                <w:b/>
                <w:sz w:val="20"/>
                <w:szCs w:val="20"/>
                <w:lang w:val="es-ES"/>
              </w:rPr>
              <w:t>SERVICIOS QUE PRESTA EL CATASTRO MUNICIPAL</w:t>
            </w:r>
          </w:p>
        </w:tc>
        <w:tc>
          <w:tcPr>
            <w:tcW w:w="868" w:type="pct"/>
            <w:gridSpan w:val="2"/>
            <w:vAlign w:val="center"/>
          </w:tcPr>
          <w:p w14:paraId="512D31B2" w14:textId="77777777" w:rsidR="0088462C" w:rsidRPr="00B14A4E" w:rsidRDefault="0088462C" w:rsidP="0081537E">
            <w:pPr>
              <w:jc w:val="center"/>
              <w:rPr>
                <w:rFonts w:ascii="Arial" w:eastAsia="Arial MT" w:hAnsi="Arial" w:cs="Arial"/>
                <w:b/>
                <w:sz w:val="20"/>
                <w:szCs w:val="20"/>
                <w:lang w:val="es-ES"/>
              </w:rPr>
            </w:pPr>
            <w:r w:rsidRPr="00B14A4E">
              <w:rPr>
                <w:rFonts w:ascii="Arial" w:eastAsia="Arial MT" w:hAnsi="Arial" w:cs="Arial"/>
                <w:b/>
                <w:sz w:val="20"/>
                <w:szCs w:val="20"/>
                <w:lang w:val="es-ES"/>
              </w:rPr>
              <w:t>UMAS</w:t>
            </w:r>
          </w:p>
        </w:tc>
      </w:tr>
      <w:tr w:rsidR="0088462C" w:rsidRPr="00B14A4E" w14:paraId="0F0AB22D" w14:textId="77777777" w:rsidTr="0081537E">
        <w:trPr>
          <w:trHeight w:val="20"/>
        </w:trPr>
        <w:tc>
          <w:tcPr>
            <w:tcW w:w="4132" w:type="pct"/>
            <w:gridSpan w:val="3"/>
          </w:tcPr>
          <w:p w14:paraId="7FC04541" w14:textId="77777777" w:rsidR="0088462C" w:rsidRPr="00B14A4E" w:rsidRDefault="0088462C" w:rsidP="0081537E">
            <w:pPr>
              <w:jc w:val="both"/>
              <w:rPr>
                <w:rFonts w:ascii="Arial" w:eastAsia="Arial MT" w:hAnsi="Arial" w:cs="Arial"/>
                <w:b/>
                <w:sz w:val="20"/>
                <w:szCs w:val="20"/>
                <w:lang w:val="es-ES"/>
              </w:rPr>
            </w:pPr>
            <w:r w:rsidRPr="00B14A4E">
              <w:rPr>
                <w:rFonts w:ascii="Arial" w:eastAsia="Arial MT" w:hAnsi="Arial" w:cs="Arial"/>
                <w:b/>
                <w:sz w:val="20"/>
                <w:szCs w:val="20"/>
                <w:lang w:val="es-ES"/>
              </w:rPr>
              <w:t xml:space="preserve">I.- </w:t>
            </w:r>
            <w:r w:rsidRPr="00B14A4E">
              <w:rPr>
                <w:rFonts w:ascii="Arial" w:eastAsia="Arial MT" w:hAnsi="Arial" w:cs="Arial"/>
                <w:sz w:val="20"/>
                <w:szCs w:val="20"/>
                <w:lang w:val="es-ES"/>
              </w:rPr>
              <w:t>Emisión de copias fotostáticas simples.</w:t>
            </w:r>
          </w:p>
        </w:tc>
        <w:tc>
          <w:tcPr>
            <w:tcW w:w="868" w:type="pct"/>
            <w:gridSpan w:val="2"/>
            <w:vAlign w:val="center"/>
          </w:tcPr>
          <w:p w14:paraId="0E2DD32A" w14:textId="77777777" w:rsidR="0088462C" w:rsidRPr="00B14A4E" w:rsidRDefault="0088462C" w:rsidP="0081537E">
            <w:pPr>
              <w:jc w:val="center"/>
              <w:rPr>
                <w:rFonts w:ascii="Arial" w:eastAsia="Arial MT" w:hAnsi="Arial" w:cs="Arial"/>
                <w:sz w:val="20"/>
                <w:szCs w:val="20"/>
                <w:lang w:val="es-ES"/>
              </w:rPr>
            </w:pPr>
          </w:p>
        </w:tc>
      </w:tr>
      <w:tr w:rsidR="0088462C" w:rsidRPr="00B14A4E" w14:paraId="004D59EF" w14:textId="77777777" w:rsidTr="0081537E">
        <w:trPr>
          <w:trHeight w:val="20"/>
        </w:trPr>
        <w:tc>
          <w:tcPr>
            <w:tcW w:w="4132" w:type="pct"/>
            <w:gridSpan w:val="3"/>
          </w:tcPr>
          <w:p w14:paraId="28621981" w14:textId="77777777" w:rsidR="0088462C" w:rsidRPr="00B14A4E" w:rsidRDefault="0088462C" w:rsidP="0081537E">
            <w:pPr>
              <w:jc w:val="both"/>
              <w:rPr>
                <w:rFonts w:ascii="Arial" w:eastAsia="Arial MT" w:hAnsi="Arial" w:cs="Arial"/>
                <w:sz w:val="20"/>
                <w:szCs w:val="20"/>
                <w:lang w:val="es-ES"/>
              </w:rPr>
            </w:pPr>
            <w:r w:rsidRPr="00B14A4E">
              <w:rPr>
                <w:rFonts w:ascii="Arial" w:eastAsia="Arial MT" w:hAnsi="Arial" w:cs="Arial"/>
                <w:b/>
                <w:sz w:val="20"/>
                <w:szCs w:val="20"/>
                <w:lang w:val="es-ES"/>
              </w:rPr>
              <w:t xml:space="preserve">a) </w:t>
            </w:r>
            <w:r w:rsidRPr="00B14A4E">
              <w:rPr>
                <w:rFonts w:ascii="Arial" w:eastAsia="Arial MT" w:hAnsi="Arial" w:cs="Arial"/>
                <w:sz w:val="20"/>
                <w:szCs w:val="20"/>
                <w:lang w:val="es-ES"/>
              </w:rPr>
              <w:t>Por cada hoja simple tamaño carta, de cédulas, planos, parcelas, formas de manifestación de traslación de dominio o cualquier otra manifestación</w:t>
            </w:r>
          </w:p>
        </w:tc>
        <w:tc>
          <w:tcPr>
            <w:tcW w:w="868" w:type="pct"/>
            <w:gridSpan w:val="2"/>
            <w:vAlign w:val="center"/>
          </w:tcPr>
          <w:p w14:paraId="56792355" w14:textId="77777777" w:rsidR="0088462C" w:rsidRPr="00B14A4E" w:rsidRDefault="0088462C" w:rsidP="0081537E">
            <w:pPr>
              <w:jc w:val="center"/>
              <w:rPr>
                <w:rFonts w:ascii="Arial" w:eastAsia="Arial MT" w:hAnsi="Arial" w:cs="Arial"/>
                <w:sz w:val="20"/>
                <w:szCs w:val="20"/>
                <w:lang w:val="es-ES"/>
              </w:rPr>
            </w:pPr>
            <w:r w:rsidRPr="00B14A4E">
              <w:rPr>
                <w:rFonts w:ascii="Arial" w:eastAsia="Arial MT" w:hAnsi="Arial" w:cs="Arial"/>
                <w:sz w:val="20"/>
                <w:szCs w:val="20"/>
                <w:lang w:val="es-ES"/>
              </w:rPr>
              <w:t>0.10</w:t>
            </w:r>
          </w:p>
        </w:tc>
      </w:tr>
      <w:tr w:rsidR="0088462C" w:rsidRPr="00B14A4E" w14:paraId="04A69FA3" w14:textId="77777777" w:rsidTr="0081537E">
        <w:trPr>
          <w:trHeight w:val="20"/>
        </w:trPr>
        <w:tc>
          <w:tcPr>
            <w:tcW w:w="4132" w:type="pct"/>
            <w:gridSpan w:val="3"/>
          </w:tcPr>
          <w:p w14:paraId="327FE870" w14:textId="77777777" w:rsidR="0088462C" w:rsidRPr="00B14A4E" w:rsidRDefault="0088462C" w:rsidP="0081537E">
            <w:pPr>
              <w:rPr>
                <w:rFonts w:ascii="Arial" w:eastAsia="Arial MT" w:hAnsi="Arial" w:cs="Arial"/>
                <w:sz w:val="20"/>
                <w:szCs w:val="20"/>
                <w:lang w:val="es-ES"/>
              </w:rPr>
            </w:pPr>
            <w:r w:rsidRPr="00B14A4E">
              <w:rPr>
                <w:rFonts w:ascii="Arial" w:eastAsia="Arial MT" w:hAnsi="Arial" w:cs="Arial"/>
                <w:b/>
                <w:sz w:val="20"/>
                <w:szCs w:val="20"/>
                <w:lang w:val="es-ES"/>
              </w:rPr>
              <w:t xml:space="preserve">b) </w:t>
            </w:r>
            <w:r w:rsidRPr="00B14A4E">
              <w:rPr>
                <w:rFonts w:ascii="Arial" w:eastAsia="Arial MT" w:hAnsi="Arial" w:cs="Arial"/>
                <w:sz w:val="20"/>
                <w:szCs w:val="20"/>
                <w:lang w:val="es-ES"/>
              </w:rPr>
              <w:t>Por cada copia simple tamaño oficio</w:t>
            </w:r>
          </w:p>
        </w:tc>
        <w:tc>
          <w:tcPr>
            <w:tcW w:w="868" w:type="pct"/>
            <w:gridSpan w:val="2"/>
            <w:vAlign w:val="center"/>
          </w:tcPr>
          <w:p w14:paraId="7004D685" w14:textId="77777777" w:rsidR="0088462C" w:rsidRPr="00B14A4E" w:rsidRDefault="0088462C" w:rsidP="0081537E">
            <w:pPr>
              <w:jc w:val="center"/>
              <w:rPr>
                <w:rFonts w:ascii="Arial" w:eastAsia="Arial MT" w:hAnsi="Arial" w:cs="Arial"/>
                <w:sz w:val="20"/>
                <w:szCs w:val="20"/>
                <w:lang w:val="es-ES"/>
              </w:rPr>
            </w:pPr>
            <w:r w:rsidRPr="00B14A4E">
              <w:rPr>
                <w:rFonts w:ascii="Arial" w:eastAsia="Arial MT" w:hAnsi="Arial" w:cs="Arial"/>
                <w:sz w:val="20"/>
                <w:szCs w:val="20"/>
                <w:lang w:val="es-ES"/>
              </w:rPr>
              <w:t>0.12</w:t>
            </w:r>
          </w:p>
        </w:tc>
      </w:tr>
      <w:tr w:rsidR="0088462C" w:rsidRPr="00B14A4E" w14:paraId="42FEECFA" w14:textId="77777777" w:rsidTr="0081537E">
        <w:trPr>
          <w:trHeight w:val="20"/>
        </w:trPr>
        <w:tc>
          <w:tcPr>
            <w:tcW w:w="5000" w:type="pct"/>
            <w:gridSpan w:val="5"/>
            <w:vAlign w:val="center"/>
          </w:tcPr>
          <w:p w14:paraId="0746D250" w14:textId="77777777" w:rsidR="0088462C" w:rsidRPr="00B14A4E" w:rsidRDefault="0088462C" w:rsidP="0081537E">
            <w:pPr>
              <w:rPr>
                <w:rFonts w:ascii="Arial" w:eastAsia="Arial MT" w:hAnsi="Arial" w:cs="Arial"/>
                <w:sz w:val="20"/>
                <w:szCs w:val="20"/>
                <w:lang w:val="es-ES"/>
              </w:rPr>
            </w:pPr>
            <w:r w:rsidRPr="00B14A4E">
              <w:rPr>
                <w:rFonts w:ascii="Arial" w:eastAsia="Arial MT" w:hAnsi="Arial" w:cs="Arial"/>
                <w:b/>
                <w:sz w:val="20"/>
                <w:szCs w:val="20"/>
                <w:lang w:val="es-ES"/>
              </w:rPr>
              <w:t xml:space="preserve">II.- </w:t>
            </w:r>
            <w:r w:rsidRPr="00B14A4E">
              <w:rPr>
                <w:rFonts w:ascii="Arial" w:eastAsia="Arial MT" w:hAnsi="Arial" w:cs="Arial"/>
                <w:sz w:val="20"/>
                <w:szCs w:val="20"/>
                <w:lang w:val="es-ES"/>
              </w:rPr>
              <w:t>Por expedición de copias fotostáticas certificadas de:</w:t>
            </w:r>
          </w:p>
        </w:tc>
      </w:tr>
      <w:tr w:rsidR="0088462C" w:rsidRPr="00B14A4E" w14:paraId="7BAD3B97" w14:textId="77777777" w:rsidTr="0081537E">
        <w:trPr>
          <w:trHeight w:val="20"/>
        </w:trPr>
        <w:tc>
          <w:tcPr>
            <w:tcW w:w="4132" w:type="pct"/>
            <w:gridSpan w:val="3"/>
          </w:tcPr>
          <w:p w14:paraId="48D60936" w14:textId="77777777" w:rsidR="0088462C" w:rsidRPr="00B14A4E" w:rsidRDefault="0088462C" w:rsidP="0081537E">
            <w:pPr>
              <w:rPr>
                <w:rFonts w:ascii="Arial" w:eastAsia="Arial MT" w:hAnsi="Arial" w:cs="Arial"/>
                <w:sz w:val="20"/>
                <w:szCs w:val="20"/>
                <w:lang w:val="es-ES"/>
              </w:rPr>
            </w:pPr>
            <w:r w:rsidRPr="00B14A4E">
              <w:rPr>
                <w:rFonts w:ascii="Arial" w:eastAsia="Arial MT" w:hAnsi="Arial" w:cs="Arial"/>
                <w:b/>
                <w:sz w:val="20"/>
                <w:szCs w:val="20"/>
                <w:lang w:val="es-ES"/>
              </w:rPr>
              <w:t xml:space="preserve">a) </w:t>
            </w:r>
            <w:r w:rsidRPr="00B14A4E">
              <w:rPr>
                <w:rFonts w:ascii="Arial" w:eastAsia="Arial MT" w:hAnsi="Arial" w:cs="Arial"/>
                <w:sz w:val="20"/>
                <w:szCs w:val="20"/>
                <w:lang w:val="es-ES"/>
              </w:rPr>
              <w:t>Cédulas, planos, parcelas, manifestaciones, tamaño carta.</w:t>
            </w:r>
          </w:p>
        </w:tc>
        <w:tc>
          <w:tcPr>
            <w:tcW w:w="868" w:type="pct"/>
            <w:gridSpan w:val="2"/>
            <w:vAlign w:val="center"/>
          </w:tcPr>
          <w:p w14:paraId="562C4704" w14:textId="77777777" w:rsidR="0088462C" w:rsidRPr="00B14A4E" w:rsidRDefault="0088462C" w:rsidP="0081537E">
            <w:pPr>
              <w:jc w:val="center"/>
              <w:rPr>
                <w:rFonts w:ascii="Arial" w:eastAsia="Arial MT" w:hAnsi="Arial" w:cs="Arial"/>
                <w:sz w:val="20"/>
                <w:szCs w:val="20"/>
                <w:lang w:val="es-ES"/>
              </w:rPr>
            </w:pPr>
            <w:r w:rsidRPr="00B14A4E">
              <w:rPr>
                <w:rFonts w:ascii="Arial" w:eastAsia="Arial MT" w:hAnsi="Arial" w:cs="Arial"/>
                <w:sz w:val="20"/>
                <w:szCs w:val="20"/>
                <w:lang w:val="es-ES"/>
              </w:rPr>
              <w:t>0.25</w:t>
            </w:r>
          </w:p>
        </w:tc>
      </w:tr>
      <w:tr w:rsidR="0088462C" w:rsidRPr="00B14A4E" w14:paraId="7E558381" w14:textId="77777777" w:rsidTr="0081537E">
        <w:trPr>
          <w:trHeight w:val="20"/>
        </w:trPr>
        <w:tc>
          <w:tcPr>
            <w:tcW w:w="4132" w:type="pct"/>
            <w:gridSpan w:val="3"/>
          </w:tcPr>
          <w:p w14:paraId="3FD41993" w14:textId="77777777" w:rsidR="0088462C" w:rsidRPr="00B14A4E" w:rsidRDefault="0088462C" w:rsidP="0081537E">
            <w:pPr>
              <w:rPr>
                <w:rFonts w:ascii="Arial" w:eastAsia="Arial MT" w:hAnsi="Arial" w:cs="Arial"/>
                <w:sz w:val="20"/>
                <w:szCs w:val="20"/>
                <w:lang w:val="es-ES"/>
              </w:rPr>
            </w:pPr>
            <w:r w:rsidRPr="00B14A4E">
              <w:rPr>
                <w:rFonts w:ascii="Arial" w:eastAsia="Arial MT" w:hAnsi="Arial" w:cs="Arial"/>
                <w:b/>
                <w:sz w:val="20"/>
                <w:szCs w:val="20"/>
                <w:lang w:val="es-ES"/>
              </w:rPr>
              <w:t xml:space="preserve">b) </w:t>
            </w:r>
            <w:r w:rsidRPr="00B14A4E">
              <w:rPr>
                <w:rFonts w:ascii="Arial" w:eastAsia="Arial MT" w:hAnsi="Arial" w:cs="Arial"/>
                <w:sz w:val="20"/>
                <w:szCs w:val="20"/>
                <w:lang w:val="es-ES"/>
              </w:rPr>
              <w:t>Fotostáticas de plano tamaño oficio, por cada una.</w:t>
            </w:r>
          </w:p>
        </w:tc>
        <w:tc>
          <w:tcPr>
            <w:tcW w:w="868" w:type="pct"/>
            <w:gridSpan w:val="2"/>
            <w:vAlign w:val="center"/>
          </w:tcPr>
          <w:p w14:paraId="46E5F0D9" w14:textId="77777777" w:rsidR="0088462C" w:rsidRPr="00B14A4E" w:rsidRDefault="0088462C" w:rsidP="0081537E">
            <w:pPr>
              <w:jc w:val="center"/>
              <w:rPr>
                <w:rFonts w:ascii="Arial" w:eastAsia="Arial MT" w:hAnsi="Arial" w:cs="Arial"/>
                <w:sz w:val="20"/>
                <w:szCs w:val="20"/>
                <w:lang w:val="es-ES"/>
              </w:rPr>
            </w:pPr>
            <w:r w:rsidRPr="00B14A4E">
              <w:rPr>
                <w:rFonts w:ascii="Arial" w:eastAsia="Arial MT" w:hAnsi="Arial" w:cs="Arial"/>
                <w:sz w:val="20"/>
                <w:szCs w:val="20"/>
                <w:lang w:val="es-ES"/>
              </w:rPr>
              <w:t>0.30</w:t>
            </w:r>
          </w:p>
        </w:tc>
      </w:tr>
      <w:tr w:rsidR="0088462C" w:rsidRPr="00B14A4E" w14:paraId="61AB969E" w14:textId="77777777" w:rsidTr="0081537E">
        <w:trPr>
          <w:trHeight w:val="20"/>
        </w:trPr>
        <w:tc>
          <w:tcPr>
            <w:tcW w:w="4132" w:type="pct"/>
            <w:gridSpan w:val="3"/>
          </w:tcPr>
          <w:p w14:paraId="31A2E16D" w14:textId="77777777" w:rsidR="0088462C" w:rsidRPr="00B14A4E" w:rsidRDefault="0088462C" w:rsidP="0081537E">
            <w:pPr>
              <w:rPr>
                <w:rFonts w:ascii="Arial" w:eastAsia="Arial MT" w:hAnsi="Arial" w:cs="Arial"/>
                <w:sz w:val="20"/>
                <w:szCs w:val="20"/>
                <w:lang w:val="es-ES"/>
              </w:rPr>
            </w:pPr>
            <w:r w:rsidRPr="00B14A4E">
              <w:rPr>
                <w:rFonts w:ascii="Arial" w:eastAsia="Arial MT" w:hAnsi="Arial" w:cs="Arial"/>
                <w:b/>
                <w:sz w:val="20"/>
                <w:szCs w:val="20"/>
                <w:lang w:val="es-ES"/>
              </w:rPr>
              <w:t xml:space="preserve">c) </w:t>
            </w:r>
            <w:r w:rsidRPr="00B14A4E">
              <w:rPr>
                <w:rFonts w:ascii="Arial" w:eastAsia="Arial MT" w:hAnsi="Arial" w:cs="Arial"/>
                <w:sz w:val="20"/>
                <w:szCs w:val="20"/>
                <w:lang w:val="es-ES"/>
              </w:rPr>
              <w:t>Fotostáticas de plano hasta 4 veces tamaño oficio, por cada una.</w:t>
            </w:r>
          </w:p>
        </w:tc>
        <w:tc>
          <w:tcPr>
            <w:tcW w:w="868" w:type="pct"/>
            <w:gridSpan w:val="2"/>
            <w:vAlign w:val="center"/>
          </w:tcPr>
          <w:p w14:paraId="50AEEC49" w14:textId="77777777" w:rsidR="0088462C" w:rsidRPr="00B14A4E" w:rsidRDefault="0088462C" w:rsidP="0081537E">
            <w:pPr>
              <w:jc w:val="center"/>
              <w:rPr>
                <w:rFonts w:ascii="Arial" w:eastAsia="Arial MT" w:hAnsi="Arial" w:cs="Arial"/>
                <w:sz w:val="20"/>
                <w:szCs w:val="20"/>
                <w:lang w:val="es-ES"/>
              </w:rPr>
            </w:pPr>
            <w:r w:rsidRPr="00B14A4E">
              <w:rPr>
                <w:rFonts w:ascii="Arial" w:eastAsia="Arial MT" w:hAnsi="Arial" w:cs="Arial"/>
                <w:sz w:val="20"/>
                <w:szCs w:val="20"/>
                <w:lang w:val="es-ES"/>
              </w:rPr>
              <w:t>4.34</w:t>
            </w:r>
          </w:p>
        </w:tc>
      </w:tr>
      <w:tr w:rsidR="0088462C" w:rsidRPr="00B14A4E" w14:paraId="1902B766" w14:textId="77777777" w:rsidTr="0081537E">
        <w:trPr>
          <w:trHeight w:val="20"/>
        </w:trPr>
        <w:tc>
          <w:tcPr>
            <w:tcW w:w="4132" w:type="pct"/>
            <w:gridSpan w:val="3"/>
          </w:tcPr>
          <w:p w14:paraId="0EBE0D09" w14:textId="77777777" w:rsidR="0088462C" w:rsidRPr="00B14A4E" w:rsidRDefault="0088462C" w:rsidP="0081537E">
            <w:pPr>
              <w:rPr>
                <w:rFonts w:ascii="Arial" w:eastAsia="Arial MT" w:hAnsi="Arial" w:cs="Arial"/>
                <w:sz w:val="20"/>
                <w:szCs w:val="20"/>
                <w:lang w:val="es-ES"/>
              </w:rPr>
            </w:pPr>
            <w:r w:rsidRPr="00B14A4E">
              <w:rPr>
                <w:rFonts w:ascii="Arial" w:eastAsia="Arial MT" w:hAnsi="Arial" w:cs="Arial"/>
                <w:b/>
                <w:sz w:val="20"/>
                <w:szCs w:val="20"/>
                <w:lang w:val="es-ES"/>
              </w:rPr>
              <w:t xml:space="preserve">d) </w:t>
            </w:r>
            <w:r w:rsidRPr="00B14A4E">
              <w:rPr>
                <w:rFonts w:ascii="Arial" w:eastAsia="Arial MT" w:hAnsi="Arial" w:cs="Arial"/>
                <w:sz w:val="20"/>
                <w:szCs w:val="20"/>
                <w:lang w:val="es-ES"/>
              </w:rPr>
              <w:t>Fotostáticas de planos mayores de 4 veces de tamaño oficio por cada una</w:t>
            </w:r>
          </w:p>
        </w:tc>
        <w:tc>
          <w:tcPr>
            <w:tcW w:w="868" w:type="pct"/>
            <w:gridSpan w:val="2"/>
            <w:vAlign w:val="center"/>
          </w:tcPr>
          <w:p w14:paraId="2C06B962" w14:textId="77777777" w:rsidR="0088462C" w:rsidRPr="00B14A4E" w:rsidRDefault="0088462C" w:rsidP="0081537E">
            <w:pPr>
              <w:jc w:val="center"/>
              <w:rPr>
                <w:rFonts w:ascii="Arial" w:eastAsia="Arial MT" w:hAnsi="Arial" w:cs="Arial"/>
                <w:sz w:val="20"/>
                <w:szCs w:val="20"/>
                <w:lang w:val="es-ES"/>
              </w:rPr>
            </w:pPr>
            <w:r w:rsidRPr="00B14A4E">
              <w:rPr>
                <w:rFonts w:ascii="Arial" w:eastAsia="Arial MT" w:hAnsi="Arial" w:cs="Arial"/>
                <w:sz w:val="20"/>
                <w:szCs w:val="20"/>
                <w:lang w:val="es-ES"/>
              </w:rPr>
              <w:t>6.20</w:t>
            </w:r>
          </w:p>
        </w:tc>
      </w:tr>
      <w:tr w:rsidR="0088462C" w:rsidRPr="00B14A4E" w14:paraId="4D099EE0" w14:textId="77777777" w:rsidTr="0081537E">
        <w:trPr>
          <w:trHeight w:val="417"/>
        </w:trPr>
        <w:tc>
          <w:tcPr>
            <w:tcW w:w="5000" w:type="pct"/>
            <w:gridSpan w:val="5"/>
            <w:vAlign w:val="center"/>
          </w:tcPr>
          <w:p w14:paraId="184292E2" w14:textId="77777777" w:rsidR="0088462C" w:rsidRPr="00B14A4E" w:rsidRDefault="0088462C" w:rsidP="0081537E">
            <w:pPr>
              <w:rPr>
                <w:rFonts w:ascii="Arial" w:eastAsia="Arial MT" w:hAnsi="Arial" w:cs="Arial"/>
                <w:sz w:val="20"/>
                <w:szCs w:val="20"/>
                <w:lang w:val="es-ES"/>
              </w:rPr>
            </w:pPr>
            <w:r w:rsidRPr="00B14A4E">
              <w:rPr>
                <w:rFonts w:ascii="Arial" w:eastAsia="Arial MT" w:hAnsi="Arial" w:cs="Arial"/>
                <w:b/>
                <w:sz w:val="20"/>
                <w:szCs w:val="20"/>
                <w:lang w:val="es-ES"/>
              </w:rPr>
              <w:t xml:space="preserve">III.- </w:t>
            </w:r>
            <w:r w:rsidRPr="00B14A4E">
              <w:rPr>
                <w:rFonts w:ascii="Arial" w:eastAsia="Arial MT" w:hAnsi="Arial" w:cs="Arial"/>
                <w:sz w:val="20"/>
                <w:szCs w:val="20"/>
                <w:lang w:val="es-ES"/>
              </w:rPr>
              <w:t>Por expedición de oficios de:</w:t>
            </w:r>
          </w:p>
        </w:tc>
      </w:tr>
      <w:tr w:rsidR="0088462C" w:rsidRPr="00B14A4E" w14:paraId="1502AE6A" w14:textId="77777777" w:rsidTr="0081537E">
        <w:trPr>
          <w:trHeight w:val="20"/>
        </w:trPr>
        <w:tc>
          <w:tcPr>
            <w:tcW w:w="4132" w:type="pct"/>
            <w:gridSpan w:val="3"/>
          </w:tcPr>
          <w:p w14:paraId="0520C8C0" w14:textId="77777777" w:rsidR="0088462C" w:rsidRPr="00B14A4E" w:rsidRDefault="0088462C" w:rsidP="0081537E">
            <w:pPr>
              <w:jc w:val="both"/>
              <w:rPr>
                <w:rFonts w:ascii="Arial" w:eastAsia="Arial MT" w:hAnsi="Arial" w:cs="Arial"/>
                <w:sz w:val="20"/>
                <w:szCs w:val="20"/>
                <w:lang w:val="es-ES"/>
              </w:rPr>
            </w:pPr>
            <w:r w:rsidRPr="00B14A4E">
              <w:rPr>
                <w:rFonts w:ascii="Arial" w:eastAsia="Arial MT" w:hAnsi="Arial" w:cs="Arial"/>
                <w:b/>
                <w:sz w:val="20"/>
                <w:szCs w:val="20"/>
                <w:lang w:val="es-ES"/>
              </w:rPr>
              <w:t xml:space="preserve">a) </w:t>
            </w:r>
            <w:r w:rsidRPr="00B14A4E">
              <w:rPr>
                <w:rFonts w:ascii="Arial" w:eastAsia="Arial MT" w:hAnsi="Arial" w:cs="Arial"/>
                <w:sz w:val="20"/>
                <w:szCs w:val="20"/>
                <w:lang w:val="es-ES"/>
              </w:rPr>
              <w:t>División (por cada parte)</w:t>
            </w:r>
          </w:p>
        </w:tc>
        <w:tc>
          <w:tcPr>
            <w:tcW w:w="868" w:type="pct"/>
            <w:gridSpan w:val="2"/>
            <w:vAlign w:val="center"/>
          </w:tcPr>
          <w:p w14:paraId="55C22B44" w14:textId="77777777" w:rsidR="0088462C" w:rsidRPr="00B14A4E" w:rsidRDefault="0088462C" w:rsidP="0081537E">
            <w:pPr>
              <w:jc w:val="center"/>
              <w:rPr>
                <w:rFonts w:ascii="Arial" w:eastAsia="Arial MT" w:hAnsi="Arial" w:cs="Arial"/>
                <w:sz w:val="20"/>
                <w:szCs w:val="20"/>
                <w:lang w:val="es-ES"/>
              </w:rPr>
            </w:pPr>
            <w:r w:rsidRPr="00B14A4E">
              <w:rPr>
                <w:rFonts w:ascii="Arial" w:eastAsia="Arial MT" w:hAnsi="Arial" w:cs="Arial"/>
                <w:sz w:val="20"/>
                <w:szCs w:val="20"/>
                <w:lang w:val="es-ES"/>
              </w:rPr>
              <w:t>1.10</w:t>
            </w:r>
          </w:p>
        </w:tc>
      </w:tr>
      <w:tr w:rsidR="0088462C" w:rsidRPr="00B14A4E" w14:paraId="6BA0807E" w14:textId="77777777" w:rsidTr="0081537E">
        <w:trPr>
          <w:trHeight w:val="20"/>
        </w:trPr>
        <w:tc>
          <w:tcPr>
            <w:tcW w:w="4132" w:type="pct"/>
            <w:gridSpan w:val="3"/>
          </w:tcPr>
          <w:p w14:paraId="22E9E2C4" w14:textId="77777777" w:rsidR="0088462C" w:rsidRPr="00B14A4E" w:rsidRDefault="0088462C" w:rsidP="0081537E">
            <w:pPr>
              <w:tabs>
                <w:tab w:val="left" w:pos="704"/>
                <w:tab w:val="left" w:pos="1420"/>
                <w:tab w:val="left" w:pos="2861"/>
                <w:tab w:val="left" w:pos="3336"/>
                <w:tab w:val="left" w:pos="4498"/>
                <w:tab w:val="left" w:pos="6031"/>
                <w:tab w:val="left" w:pos="6363"/>
                <w:tab w:val="left" w:pos="7330"/>
              </w:tabs>
              <w:jc w:val="both"/>
              <w:rPr>
                <w:rFonts w:ascii="Arial" w:eastAsia="Arial MT" w:hAnsi="Arial" w:cs="Arial"/>
                <w:sz w:val="20"/>
                <w:szCs w:val="20"/>
                <w:lang w:val="es-ES"/>
              </w:rPr>
            </w:pPr>
            <w:r w:rsidRPr="00B14A4E">
              <w:rPr>
                <w:rFonts w:ascii="Arial" w:eastAsia="Arial MT" w:hAnsi="Arial" w:cs="Arial"/>
                <w:b/>
                <w:sz w:val="20"/>
                <w:szCs w:val="20"/>
                <w:lang w:val="es-ES"/>
              </w:rPr>
              <w:t xml:space="preserve">b) </w:t>
            </w:r>
            <w:r w:rsidRPr="00B14A4E">
              <w:rPr>
                <w:rFonts w:ascii="Arial" w:eastAsia="Arial MT" w:hAnsi="Arial" w:cs="Arial"/>
                <w:sz w:val="20"/>
                <w:szCs w:val="20"/>
                <w:lang w:val="es-ES"/>
              </w:rPr>
              <w:t>Unión, rectificación de medidas, urbanización y cambio de nomenclatura</w:t>
            </w:r>
          </w:p>
        </w:tc>
        <w:tc>
          <w:tcPr>
            <w:tcW w:w="868" w:type="pct"/>
            <w:gridSpan w:val="2"/>
            <w:vAlign w:val="center"/>
          </w:tcPr>
          <w:p w14:paraId="01AD2CE8" w14:textId="77777777" w:rsidR="0088462C" w:rsidRPr="00B14A4E" w:rsidRDefault="0088462C" w:rsidP="0081537E">
            <w:pPr>
              <w:jc w:val="center"/>
              <w:rPr>
                <w:rFonts w:ascii="Arial" w:eastAsia="Arial MT" w:hAnsi="Arial" w:cs="Arial"/>
                <w:sz w:val="20"/>
                <w:szCs w:val="20"/>
                <w:lang w:val="es-ES"/>
              </w:rPr>
            </w:pPr>
            <w:r w:rsidRPr="00B14A4E">
              <w:rPr>
                <w:rFonts w:ascii="Arial" w:eastAsia="Arial MT" w:hAnsi="Arial" w:cs="Arial"/>
                <w:sz w:val="20"/>
                <w:szCs w:val="20"/>
                <w:lang w:val="es-ES"/>
              </w:rPr>
              <w:t>1.12</w:t>
            </w:r>
          </w:p>
        </w:tc>
      </w:tr>
      <w:tr w:rsidR="0088462C" w:rsidRPr="00B14A4E" w14:paraId="7FC7A906" w14:textId="77777777" w:rsidTr="0081537E">
        <w:trPr>
          <w:trHeight w:val="20"/>
        </w:trPr>
        <w:tc>
          <w:tcPr>
            <w:tcW w:w="4132" w:type="pct"/>
            <w:gridSpan w:val="3"/>
          </w:tcPr>
          <w:p w14:paraId="076E552B" w14:textId="77777777" w:rsidR="0088462C" w:rsidRPr="00B14A4E" w:rsidRDefault="0088462C" w:rsidP="0081537E">
            <w:pPr>
              <w:jc w:val="both"/>
              <w:rPr>
                <w:rFonts w:ascii="Arial" w:eastAsia="Arial MT" w:hAnsi="Arial" w:cs="Arial"/>
                <w:sz w:val="20"/>
                <w:szCs w:val="20"/>
                <w:lang w:val="es-ES"/>
              </w:rPr>
            </w:pPr>
            <w:r w:rsidRPr="00B14A4E">
              <w:rPr>
                <w:rFonts w:ascii="Arial" w:eastAsia="Arial MT" w:hAnsi="Arial" w:cs="Arial"/>
                <w:b/>
                <w:sz w:val="20"/>
                <w:szCs w:val="20"/>
                <w:lang w:val="es-ES"/>
              </w:rPr>
              <w:t xml:space="preserve">c) </w:t>
            </w:r>
            <w:r w:rsidRPr="00B14A4E">
              <w:rPr>
                <w:rFonts w:ascii="Arial" w:eastAsia="Arial MT" w:hAnsi="Arial" w:cs="Arial"/>
                <w:sz w:val="20"/>
                <w:szCs w:val="20"/>
                <w:lang w:val="es-ES"/>
              </w:rPr>
              <w:t>Cédulas catastrales</w:t>
            </w:r>
          </w:p>
        </w:tc>
        <w:tc>
          <w:tcPr>
            <w:tcW w:w="868" w:type="pct"/>
            <w:gridSpan w:val="2"/>
            <w:vAlign w:val="center"/>
          </w:tcPr>
          <w:p w14:paraId="2EC612B0" w14:textId="77777777" w:rsidR="0088462C" w:rsidRPr="00B14A4E" w:rsidRDefault="0088462C" w:rsidP="0081537E">
            <w:pPr>
              <w:jc w:val="center"/>
              <w:rPr>
                <w:rFonts w:ascii="Arial" w:eastAsia="Arial MT" w:hAnsi="Arial" w:cs="Arial"/>
                <w:sz w:val="20"/>
                <w:szCs w:val="20"/>
                <w:lang w:val="es-ES"/>
              </w:rPr>
            </w:pPr>
            <w:r w:rsidRPr="00B14A4E">
              <w:rPr>
                <w:rFonts w:ascii="Arial" w:eastAsia="Arial MT" w:hAnsi="Arial" w:cs="Arial"/>
                <w:sz w:val="20"/>
                <w:szCs w:val="20"/>
                <w:lang w:val="es-ES"/>
              </w:rPr>
              <w:t>1.49</w:t>
            </w:r>
          </w:p>
        </w:tc>
      </w:tr>
      <w:tr w:rsidR="0088462C" w:rsidRPr="00B14A4E" w14:paraId="7DA38DF7" w14:textId="77777777" w:rsidTr="0081537E">
        <w:trPr>
          <w:trHeight w:val="20"/>
        </w:trPr>
        <w:tc>
          <w:tcPr>
            <w:tcW w:w="4132" w:type="pct"/>
            <w:gridSpan w:val="3"/>
          </w:tcPr>
          <w:p w14:paraId="29AC4923" w14:textId="77777777" w:rsidR="0088462C" w:rsidRPr="00B14A4E" w:rsidRDefault="0088462C" w:rsidP="0081537E">
            <w:pPr>
              <w:jc w:val="both"/>
              <w:rPr>
                <w:rFonts w:ascii="Arial" w:eastAsia="Arial MT" w:hAnsi="Arial" w:cs="Arial"/>
                <w:sz w:val="20"/>
                <w:szCs w:val="20"/>
                <w:lang w:val="es-ES"/>
              </w:rPr>
            </w:pPr>
            <w:r w:rsidRPr="00B14A4E">
              <w:rPr>
                <w:rFonts w:ascii="Arial" w:eastAsia="Arial MT" w:hAnsi="Arial" w:cs="Arial"/>
                <w:b/>
                <w:sz w:val="20"/>
                <w:szCs w:val="20"/>
                <w:lang w:val="es-ES"/>
              </w:rPr>
              <w:t xml:space="preserve">d) </w:t>
            </w:r>
            <w:r w:rsidRPr="00B14A4E">
              <w:rPr>
                <w:rFonts w:ascii="Arial" w:eastAsia="Arial MT" w:hAnsi="Arial" w:cs="Arial"/>
                <w:sz w:val="20"/>
                <w:szCs w:val="20"/>
                <w:lang w:val="es-ES"/>
              </w:rPr>
              <w:t>Constancias de no propiedad, única propiedad, valor catastral, número oficial de predio, certificado de inscripción vigente e información de bienes inmuebles</w:t>
            </w:r>
          </w:p>
        </w:tc>
        <w:tc>
          <w:tcPr>
            <w:tcW w:w="868" w:type="pct"/>
            <w:gridSpan w:val="2"/>
            <w:vAlign w:val="center"/>
          </w:tcPr>
          <w:p w14:paraId="517E843A" w14:textId="77777777" w:rsidR="0088462C" w:rsidRPr="00B14A4E" w:rsidRDefault="0088462C" w:rsidP="0081537E">
            <w:pPr>
              <w:jc w:val="center"/>
              <w:rPr>
                <w:rFonts w:ascii="Arial" w:eastAsia="Arial MT" w:hAnsi="Arial" w:cs="Arial"/>
                <w:sz w:val="20"/>
                <w:szCs w:val="20"/>
                <w:lang w:val="es-ES"/>
              </w:rPr>
            </w:pPr>
            <w:r w:rsidRPr="00B14A4E">
              <w:rPr>
                <w:rFonts w:ascii="Arial" w:eastAsia="Arial MT" w:hAnsi="Arial" w:cs="Arial"/>
                <w:sz w:val="20"/>
                <w:szCs w:val="20"/>
                <w:lang w:val="es-ES"/>
              </w:rPr>
              <w:t>1.86</w:t>
            </w:r>
          </w:p>
        </w:tc>
      </w:tr>
      <w:tr w:rsidR="0088462C" w:rsidRPr="00B14A4E" w14:paraId="02055AEB" w14:textId="77777777" w:rsidTr="00815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5"/>
          </w:tcPr>
          <w:p w14:paraId="068A4853" w14:textId="77777777" w:rsidR="0088462C" w:rsidRPr="00B14A4E" w:rsidRDefault="0088462C" w:rsidP="0081537E">
            <w:pPr>
              <w:rPr>
                <w:rFonts w:ascii="Arial" w:eastAsia="Arial MT" w:hAnsi="Arial" w:cs="Arial"/>
                <w:sz w:val="20"/>
                <w:szCs w:val="20"/>
                <w:lang w:val="es-ES"/>
              </w:rPr>
            </w:pPr>
            <w:r w:rsidRPr="00B14A4E">
              <w:rPr>
                <w:rFonts w:ascii="Arial" w:eastAsia="Arial MT" w:hAnsi="Arial" w:cs="Arial"/>
                <w:b/>
                <w:sz w:val="20"/>
                <w:szCs w:val="20"/>
                <w:lang w:val="es-ES"/>
              </w:rPr>
              <w:t xml:space="preserve">IV.- </w:t>
            </w:r>
            <w:r w:rsidRPr="00B14A4E">
              <w:rPr>
                <w:rFonts w:ascii="Arial" w:eastAsia="Arial MT" w:hAnsi="Arial" w:cs="Arial"/>
                <w:sz w:val="20"/>
                <w:szCs w:val="20"/>
                <w:lang w:val="es-ES"/>
              </w:rPr>
              <w:t>Por elaboración de planos:</w:t>
            </w:r>
          </w:p>
        </w:tc>
      </w:tr>
      <w:tr w:rsidR="0088462C" w:rsidRPr="00B14A4E" w14:paraId="05E07E1E" w14:textId="77777777" w:rsidTr="00815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gridSpan w:val="3"/>
          </w:tcPr>
          <w:p w14:paraId="227D96C8" w14:textId="77777777" w:rsidR="0088462C" w:rsidRPr="00B14A4E" w:rsidRDefault="0088462C" w:rsidP="0081537E">
            <w:pPr>
              <w:rPr>
                <w:rFonts w:ascii="Arial" w:eastAsia="Arial MT" w:hAnsi="Arial" w:cs="Arial"/>
                <w:sz w:val="20"/>
                <w:szCs w:val="20"/>
                <w:lang w:val="es-ES"/>
              </w:rPr>
            </w:pPr>
            <w:r w:rsidRPr="00B14A4E">
              <w:rPr>
                <w:rFonts w:ascii="Arial" w:eastAsia="Arial MT" w:hAnsi="Arial" w:cs="Arial"/>
                <w:b/>
                <w:sz w:val="20"/>
                <w:szCs w:val="20"/>
                <w:lang w:val="es-ES"/>
              </w:rPr>
              <w:t xml:space="preserve">a) </w:t>
            </w:r>
            <w:r w:rsidRPr="00B14A4E">
              <w:rPr>
                <w:rFonts w:ascii="Arial" w:eastAsia="Arial MT" w:hAnsi="Arial" w:cs="Arial"/>
                <w:sz w:val="20"/>
                <w:szCs w:val="20"/>
                <w:lang w:val="es-ES"/>
              </w:rPr>
              <w:t>Catastrales a escala</w:t>
            </w:r>
          </w:p>
        </w:tc>
        <w:tc>
          <w:tcPr>
            <w:tcW w:w="868" w:type="pct"/>
            <w:gridSpan w:val="2"/>
            <w:vAlign w:val="center"/>
          </w:tcPr>
          <w:p w14:paraId="470E2CFB" w14:textId="77777777" w:rsidR="0088462C" w:rsidRPr="00B14A4E" w:rsidRDefault="0088462C" w:rsidP="0081537E">
            <w:pPr>
              <w:jc w:val="center"/>
              <w:rPr>
                <w:rFonts w:ascii="Arial" w:eastAsia="Arial MT" w:hAnsi="Arial" w:cs="Arial"/>
                <w:sz w:val="20"/>
                <w:szCs w:val="20"/>
                <w:lang w:val="es-ES"/>
              </w:rPr>
            </w:pPr>
            <w:r w:rsidRPr="00B14A4E">
              <w:rPr>
                <w:rFonts w:ascii="Arial" w:eastAsia="Arial MT" w:hAnsi="Arial" w:cs="Arial"/>
                <w:sz w:val="20"/>
                <w:szCs w:val="20"/>
                <w:lang w:val="es-ES"/>
              </w:rPr>
              <w:t>4.34</w:t>
            </w:r>
          </w:p>
        </w:tc>
      </w:tr>
      <w:tr w:rsidR="0088462C" w:rsidRPr="00B14A4E" w14:paraId="4B7C88BA" w14:textId="77777777" w:rsidTr="00815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gridSpan w:val="3"/>
          </w:tcPr>
          <w:p w14:paraId="1052EBB7" w14:textId="77777777" w:rsidR="0088462C" w:rsidRPr="00B14A4E" w:rsidRDefault="0088462C" w:rsidP="0081537E">
            <w:pPr>
              <w:rPr>
                <w:rFonts w:ascii="Arial" w:eastAsia="Arial MT" w:hAnsi="Arial" w:cs="Arial"/>
                <w:sz w:val="20"/>
                <w:szCs w:val="20"/>
                <w:lang w:val="es-ES"/>
              </w:rPr>
            </w:pPr>
            <w:r w:rsidRPr="00B14A4E">
              <w:rPr>
                <w:rFonts w:ascii="Arial" w:eastAsia="Arial MT" w:hAnsi="Arial" w:cs="Arial"/>
                <w:b/>
                <w:sz w:val="20"/>
                <w:szCs w:val="20"/>
                <w:lang w:val="es-ES"/>
              </w:rPr>
              <w:t xml:space="preserve">b) </w:t>
            </w:r>
            <w:r w:rsidRPr="00B14A4E">
              <w:rPr>
                <w:rFonts w:ascii="Arial" w:eastAsia="Arial MT" w:hAnsi="Arial" w:cs="Arial"/>
                <w:sz w:val="20"/>
                <w:szCs w:val="20"/>
                <w:lang w:val="es-ES"/>
              </w:rPr>
              <w:t>Planos topográficos hasta 100 hectáreas</w:t>
            </w:r>
          </w:p>
        </w:tc>
        <w:tc>
          <w:tcPr>
            <w:tcW w:w="868" w:type="pct"/>
            <w:gridSpan w:val="2"/>
            <w:vAlign w:val="center"/>
          </w:tcPr>
          <w:p w14:paraId="58298267" w14:textId="77777777" w:rsidR="0088462C" w:rsidRPr="00B14A4E" w:rsidRDefault="0088462C" w:rsidP="0081537E">
            <w:pPr>
              <w:jc w:val="center"/>
              <w:rPr>
                <w:rFonts w:ascii="Arial" w:eastAsia="Arial MT" w:hAnsi="Arial" w:cs="Arial"/>
                <w:sz w:val="20"/>
                <w:szCs w:val="20"/>
                <w:lang w:val="es-ES"/>
              </w:rPr>
            </w:pPr>
            <w:r w:rsidRPr="00B14A4E">
              <w:rPr>
                <w:rFonts w:ascii="Arial" w:eastAsia="Arial MT" w:hAnsi="Arial" w:cs="Arial"/>
                <w:sz w:val="20"/>
                <w:szCs w:val="20"/>
                <w:lang w:val="es-ES"/>
              </w:rPr>
              <w:t>12.39</w:t>
            </w:r>
          </w:p>
        </w:tc>
      </w:tr>
      <w:tr w:rsidR="0088462C" w:rsidRPr="00B14A4E" w14:paraId="4E503AB1" w14:textId="77777777" w:rsidTr="00815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gridSpan w:val="3"/>
          </w:tcPr>
          <w:p w14:paraId="03962336" w14:textId="77777777" w:rsidR="0088462C" w:rsidRPr="00B14A4E" w:rsidRDefault="0088462C" w:rsidP="0081537E">
            <w:pPr>
              <w:rPr>
                <w:rFonts w:ascii="Arial" w:eastAsia="Arial MT" w:hAnsi="Arial" w:cs="Arial"/>
                <w:sz w:val="20"/>
                <w:szCs w:val="20"/>
                <w:lang w:val="es-ES"/>
              </w:rPr>
            </w:pPr>
            <w:r w:rsidRPr="00B14A4E">
              <w:rPr>
                <w:rFonts w:ascii="Arial" w:eastAsia="Arial MT" w:hAnsi="Arial" w:cs="Arial"/>
                <w:b/>
                <w:sz w:val="20"/>
                <w:szCs w:val="20"/>
                <w:lang w:val="es-ES"/>
              </w:rPr>
              <w:t xml:space="preserve">V.- </w:t>
            </w:r>
            <w:r w:rsidRPr="00B14A4E">
              <w:rPr>
                <w:rFonts w:ascii="Arial" w:eastAsia="Arial MT" w:hAnsi="Arial" w:cs="Arial"/>
                <w:sz w:val="20"/>
                <w:szCs w:val="20"/>
                <w:lang w:val="es-ES"/>
              </w:rPr>
              <w:t>Por revalidación de oficios de división, unión y rectificación de medidas</w:t>
            </w:r>
          </w:p>
        </w:tc>
        <w:tc>
          <w:tcPr>
            <w:tcW w:w="868" w:type="pct"/>
            <w:gridSpan w:val="2"/>
            <w:vAlign w:val="center"/>
          </w:tcPr>
          <w:p w14:paraId="31D187B7" w14:textId="77777777" w:rsidR="0088462C" w:rsidRPr="00B14A4E" w:rsidRDefault="0088462C" w:rsidP="0081537E">
            <w:pPr>
              <w:jc w:val="center"/>
              <w:rPr>
                <w:rFonts w:ascii="Arial" w:eastAsia="Arial MT" w:hAnsi="Arial" w:cs="Arial"/>
                <w:sz w:val="20"/>
                <w:szCs w:val="20"/>
                <w:lang w:val="es-ES"/>
              </w:rPr>
            </w:pPr>
            <w:r w:rsidRPr="00B14A4E">
              <w:rPr>
                <w:rFonts w:ascii="Arial" w:eastAsia="Arial MT" w:hAnsi="Arial" w:cs="Arial"/>
                <w:sz w:val="20"/>
                <w:szCs w:val="20"/>
                <w:lang w:val="es-ES"/>
              </w:rPr>
              <w:t>2.23</w:t>
            </w:r>
          </w:p>
        </w:tc>
      </w:tr>
      <w:tr w:rsidR="0088462C" w:rsidRPr="00B14A4E" w14:paraId="4E0B0547" w14:textId="77777777" w:rsidTr="00815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5"/>
            <w:vAlign w:val="center"/>
          </w:tcPr>
          <w:p w14:paraId="76E86F84" w14:textId="77777777" w:rsidR="0088462C" w:rsidRPr="00B14A4E" w:rsidRDefault="0088462C" w:rsidP="0081537E">
            <w:pPr>
              <w:rPr>
                <w:rFonts w:ascii="Arial" w:eastAsia="Arial MT" w:hAnsi="Arial" w:cs="Arial"/>
                <w:sz w:val="20"/>
                <w:szCs w:val="20"/>
                <w:lang w:val="es-ES"/>
              </w:rPr>
            </w:pPr>
            <w:r w:rsidRPr="00B14A4E">
              <w:rPr>
                <w:rFonts w:ascii="Arial" w:eastAsia="Arial MT" w:hAnsi="Arial" w:cs="Arial"/>
                <w:b/>
                <w:sz w:val="20"/>
                <w:szCs w:val="20"/>
                <w:lang w:val="es-ES"/>
              </w:rPr>
              <w:t xml:space="preserve">VI.- </w:t>
            </w:r>
            <w:r w:rsidRPr="00B14A4E">
              <w:rPr>
                <w:rFonts w:ascii="Arial" w:eastAsia="Arial MT" w:hAnsi="Arial" w:cs="Arial"/>
                <w:sz w:val="20"/>
                <w:szCs w:val="20"/>
                <w:lang w:val="es-ES"/>
              </w:rPr>
              <w:t>Por reproducción de documentos microfilmados:</w:t>
            </w:r>
          </w:p>
        </w:tc>
      </w:tr>
      <w:tr w:rsidR="0088462C" w:rsidRPr="00B14A4E" w14:paraId="76CEF210" w14:textId="77777777" w:rsidTr="00815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gridSpan w:val="3"/>
          </w:tcPr>
          <w:p w14:paraId="17D6450B" w14:textId="77777777" w:rsidR="0088462C" w:rsidRPr="00B14A4E" w:rsidRDefault="0088462C" w:rsidP="0081537E">
            <w:pPr>
              <w:rPr>
                <w:rFonts w:ascii="Arial" w:eastAsia="Arial MT" w:hAnsi="Arial" w:cs="Arial"/>
                <w:sz w:val="20"/>
                <w:szCs w:val="20"/>
                <w:lang w:val="es-ES"/>
              </w:rPr>
            </w:pPr>
            <w:r w:rsidRPr="00B14A4E">
              <w:rPr>
                <w:rFonts w:ascii="Arial" w:eastAsia="Arial MT" w:hAnsi="Arial" w:cs="Arial"/>
                <w:b/>
                <w:sz w:val="20"/>
                <w:szCs w:val="20"/>
                <w:lang w:val="es-ES"/>
              </w:rPr>
              <w:t xml:space="preserve">a) </w:t>
            </w:r>
            <w:r w:rsidRPr="00B14A4E">
              <w:rPr>
                <w:rFonts w:ascii="Arial" w:eastAsia="Arial MT" w:hAnsi="Arial" w:cs="Arial"/>
                <w:sz w:val="20"/>
                <w:szCs w:val="20"/>
                <w:lang w:val="es-ES"/>
              </w:rPr>
              <w:t>Tamaño carta</w:t>
            </w:r>
          </w:p>
        </w:tc>
        <w:tc>
          <w:tcPr>
            <w:tcW w:w="868" w:type="pct"/>
            <w:gridSpan w:val="2"/>
            <w:vAlign w:val="center"/>
          </w:tcPr>
          <w:p w14:paraId="12237F15" w14:textId="77777777" w:rsidR="0088462C" w:rsidRPr="00B14A4E" w:rsidRDefault="0088462C" w:rsidP="0081537E">
            <w:pPr>
              <w:jc w:val="center"/>
              <w:rPr>
                <w:rFonts w:ascii="Arial" w:eastAsia="Arial MT" w:hAnsi="Arial" w:cs="Arial"/>
                <w:sz w:val="20"/>
                <w:szCs w:val="20"/>
                <w:lang w:val="es-ES"/>
              </w:rPr>
            </w:pPr>
            <w:r w:rsidRPr="00B14A4E">
              <w:rPr>
                <w:rFonts w:ascii="Arial" w:eastAsia="Arial MT" w:hAnsi="Arial" w:cs="Arial"/>
                <w:sz w:val="20"/>
                <w:szCs w:val="20"/>
                <w:lang w:val="es-ES"/>
              </w:rPr>
              <w:t>1.12</w:t>
            </w:r>
          </w:p>
        </w:tc>
      </w:tr>
      <w:tr w:rsidR="0088462C" w:rsidRPr="00B14A4E" w14:paraId="317C4508" w14:textId="77777777" w:rsidTr="00815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gridSpan w:val="3"/>
          </w:tcPr>
          <w:p w14:paraId="7C293ACF" w14:textId="77777777" w:rsidR="0088462C" w:rsidRPr="00B14A4E" w:rsidRDefault="0088462C" w:rsidP="0081537E">
            <w:pPr>
              <w:rPr>
                <w:rFonts w:ascii="Arial" w:eastAsia="Arial MT" w:hAnsi="Arial" w:cs="Arial"/>
                <w:sz w:val="20"/>
                <w:szCs w:val="20"/>
                <w:lang w:val="es-ES"/>
              </w:rPr>
            </w:pPr>
            <w:r w:rsidRPr="00B14A4E">
              <w:rPr>
                <w:rFonts w:ascii="Arial" w:eastAsia="Arial MT" w:hAnsi="Arial" w:cs="Arial"/>
                <w:b/>
                <w:sz w:val="20"/>
                <w:szCs w:val="20"/>
                <w:lang w:val="es-ES"/>
              </w:rPr>
              <w:lastRenderedPageBreak/>
              <w:t xml:space="preserve">b) </w:t>
            </w:r>
            <w:r w:rsidRPr="00B14A4E">
              <w:rPr>
                <w:rFonts w:ascii="Arial" w:eastAsia="Arial MT" w:hAnsi="Arial" w:cs="Arial"/>
                <w:sz w:val="20"/>
                <w:szCs w:val="20"/>
                <w:lang w:val="es-ES"/>
              </w:rPr>
              <w:t>Tamaño oficio</w:t>
            </w:r>
          </w:p>
        </w:tc>
        <w:tc>
          <w:tcPr>
            <w:tcW w:w="868" w:type="pct"/>
            <w:gridSpan w:val="2"/>
            <w:vAlign w:val="center"/>
          </w:tcPr>
          <w:p w14:paraId="54C1FFB9" w14:textId="77777777" w:rsidR="0088462C" w:rsidRPr="00B14A4E" w:rsidRDefault="0088462C" w:rsidP="0081537E">
            <w:pPr>
              <w:jc w:val="center"/>
              <w:rPr>
                <w:rFonts w:ascii="Arial" w:eastAsia="Arial MT" w:hAnsi="Arial" w:cs="Arial"/>
                <w:sz w:val="20"/>
                <w:szCs w:val="20"/>
                <w:lang w:val="es-ES"/>
              </w:rPr>
            </w:pPr>
            <w:r w:rsidRPr="00B14A4E">
              <w:rPr>
                <w:rFonts w:ascii="Arial" w:eastAsia="Arial MT" w:hAnsi="Arial" w:cs="Arial"/>
                <w:sz w:val="20"/>
                <w:szCs w:val="20"/>
                <w:lang w:val="es-ES"/>
              </w:rPr>
              <w:t>1.36</w:t>
            </w:r>
          </w:p>
        </w:tc>
      </w:tr>
      <w:tr w:rsidR="0088462C" w:rsidRPr="00B14A4E" w14:paraId="07565264" w14:textId="77777777" w:rsidTr="00815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gridSpan w:val="3"/>
          </w:tcPr>
          <w:p w14:paraId="0771222B" w14:textId="77777777" w:rsidR="0088462C" w:rsidRPr="00B14A4E" w:rsidRDefault="0088462C" w:rsidP="0081537E">
            <w:pPr>
              <w:jc w:val="both"/>
              <w:rPr>
                <w:rFonts w:ascii="Arial" w:eastAsia="Arial MT" w:hAnsi="Arial" w:cs="Arial"/>
                <w:sz w:val="20"/>
                <w:szCs w:val="20"/>
                <w:lang w:val="es-ES"/>
              </w:rPr>
            </w:pPr>
            <w:r w:rsidRPr="00B14A4E">
              <w:rPr>
                <w:rFonts w:ascii="Arial" w:eastAsia="Arial MT" w:hAnsi="Arial" w:cs="Arial"/>
                <w:b/>
                <w:sz w:val="20"/>
                <w:szCs w:val="20"/>
                <w:lang w:val="es-ES"/>
              </w:rPr>
              <w:t xml:space="preserve">VII.- </w:t>
            </w:r>
            <w:r w:rsidRPr="00B14A4E">
              <w:rPr>
                <w:rFonts w:ascii="Arial" w:eastAsia="Arial MT" w:hAnsi="Arial" w:cs="Arial"/>
                <w:sz w:val="20"/>
                <w:szCs w:val="20"/>
                <w:lang w:val="es-ES"/>
              </w:rPr>
              <w:t>Por diligencias de verificación de medidas físicas y de colindancias de predios. Más 0.10 UMAS por kilómetro recorrido, considerando como punto de partida la ubicación de la Dirección de Catastro Municipal, sin que el derecho establecido en este párrafo exceda de 5 UMAS.</w:t>
            </w:r>
          </w:p>
        </w:tc>
        <w:tc>
          <w:tcPr>
            <w:tcW w:w="868" w:type="pct"/>
            <w:gridSpan w:val="2"/>
            <w:vAlign w:val="center"/>
          </w:tcPr>
          <w:p w14:paraId="1A38926E" w14:textId="77777777" w:rsidR="0088462C" w:rsidRPr="00B14A4E" w:rsidRDefault="0088462C" w:rsidP="0081537E">
            <w:pPr>
              <w:jc w:val="center"/>
              <w:rPr>
                <w:rFonts w:ascii="Arial" w:eastAsia="Arial MT" w:hAnsi="Arial" w:cs="Arial"/>
                <w:sz w:val="20"/>
                <w:szCs w:val="20"/>
                <w:lang w:val="es-ES"/>
              </w:rPr>
            </w:pPr>
            <w:r w:rsidRPr="00B14A4E">
              <w:rPr>
                <w:rFonts w:ascii="Arial" w:eastAsia="Arial MT" w:hAnsi="Arial" w:cs="Arial"/>
                <w:sz w:val="20"/>
                <w:szCs w:val="20"/>
                <w:lang w:val="es-ES"/>
              </w:rPr>
              <w:t>4.34</w:t>
            </w:r>
          </w:p>
        </w:tc>
      </w:tr>
      <w:tr w:rsidR="0088462C" w:rsidRPr="00B14A4E" w14:paraId="540D6903" w14:textId="77777777" w:rsidTr="00815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gridSpan w:val="3"/>
          </w:tcPr>
          <w:p w14:paraId="15A3844C" w14:textId="77777777" w:rsidR="0088462C" w:rsidRPr="00B14A4E" w:rsidRDefault="0088462C" w:rsidP="0081537E">
            <w:pPr>
              <w:jc w:val="both"/>
              <w:rPr>
                <w:rFonts w:ascii="Arial" w:eastAsia="Arial MT" w:hAnsi="Arial" w:cs="Arial"/>
                <w:sz w:val="20"/>
                <w:szCs w:val="20"/>
                <w:lang w:val="es-ES"/>
              </w:rPr>
            </w:pPr>
            <w:r w:rsidRPr="00B14A4E">
              <w:rPr>
                <w:rFonts w:ascii="Arial" w:eastAsia="Arial MT" w:hAnsi="Arial" w:cs="Arial"/>
                <w:b/>
                <w:sz w:val="20"/>
                <w:szCs w:val="20"/>
                <w:lang w:val="es-ES"/>
              </w:rPr>
              <w:t xml:space="preserve">VIII. </w:t>
            </w:r>
            <w:r w:rsidRPr="00B14A4E">
              <w:rPr>
                <w:rFonts w:ascii="Arial" w:eastAsia="Arial MT" w:hAnsi="Arial" w:cs="Arial"/>
                <w:sz w:val="20"/>
                <w:szCs w:val="20"/>
                <w:lang w:val="es-ES"/>
              </w:rPr>
              <w:t xml:space="preserve">Por diligencia de medidas y colindancias que requiera topografía, profesional o </w:t>
            </w:r>
            <w:proofErr w:type="gramStart"/>
            <w:r w:rsidRPr="00B14A4E">
              <w:rPr>
                <w:rFonts w:ascii="Arial" w:eastAsia="Arial MT" w:hAnsi="Arial" w:cs="Arial"/>
                <w:sz w:val="20"/>
                <w:szCs w:val="20"/>
                <w:lang w:val="es-ES"/>
              </w:rPr>
              <w:t>geo posicionamiento</w:t>
            </w:r>
            <w:proofErr w:type="gramEnd"/>
            <w:r w:rsidRPr="00B14A4E">
              <w:rPr>
                <w:rFonts w:ascii="Arial" w:eastAsia="Arial MT" w:hAnsi="Arial" w:cs="Arial"/>
                <w:sz w:val="20"/>
                <w:szCs w:val="20"/>
                <w:lang w:val="es-ES"/>
              </w:rPr>
              <w:t xml:space="preserve"> satelital, así como topografía aérea, ésta se cobrara según los precios de los prestadores de servicios que en convenio con la institución se hayan establecido, del mismo modo el Municipio cobrará el derecho por certificación de documentación emitida por el prestador de servicios.</w:t>
            </w:r>
          </w:p>
        </w:tc>
        <w:tc>
          <w:tcPr>
            <w:tcW w:w="868" w:type="pct"/>
            <w:gridSpan w:val="2"/>
            <w:vAlign w:val="center"/>
          </w:tcPr>
          <w:p w14:paraId="3D171367" w14:textId="77777777" w:rsidR="0088462C" w:rsidRPr="00B14A4E" w:rsidRDefault="0088462C" w:rsidP="0081537E">
            <w:pPr>
              <w:tabs>
                <w:tab w:val="left" w:pos="586"/>
              </w:tabs>
              <w:jc w:val="center"/>
              <w:rPr>
                <w:rFonts w:ascii="Arial" w:eastAsia="Arial MT" w:hAnsi="Arial" w:cs="Arial"/>
                <w:sz w:val="20"/>
                <w:szCs w:val="20"/>
                <w:lang w:val="es-ES"/>
              </w:rPr>
            </w:pPr>
            <w:r w:rsidRPr="00B14A4E">
              <w:rPr>
                <w:rFonts w:ascii="Arial" w:eastAsia="Arial MT" w:hAnsi="Arial" w:cs="Arial"/>
                <w:sz w:val="20"/>
                <w:szCs w:val="20"/>
                <w:lang w:val="es-ES"/>
              </w:rPr>
              <w:t>Costo del trabajo solicitado más 3.97por</w:t>
            </w:r>
          </w:p>
          <w:p w14:paraId="39502E4F" w14:textId="77777777" w:rsidR="0088462C" w:rsidRPr="00B14A4E" w:rsidRDefault="0088462C" w:rsidP="0081537E">
            <w:pPr>
              <w:tabs>
                <w:tab w:val="left" w:pos="586"/>
              </w:tabs>
              <w:jc w:val="center"/>
              <w:rPr>
                <w:rFonts w:ascii="Arial" w:eastAsia="Arial MT" w:hAnsi="Arial" w:cs="Arial"/>
                <w:sz w:val="20"/>
                <w:szCs w:val="20"/>
                <w:lang w:val="es-ES"/>
              </w:rPr>
            </w:pPr>
            <w:r w:rsidRPr="00B14A4E">
              <w:rPr>
                <w:rFonts w:ascii="Arial" w:eastAsia="Arial MT" w:hAnsi="Arial" w:cs="Arial"/>
                <w:sz w:val="20"/>
                <w:szCs w:val="20"/>
                <w:lang w:val="es-ES"/>
              </w:rPr>
              <w:t>certificación</w:t>
            </w:r>
          </w:p>
        </w:tc>
      </w:tr>
      <w:tr w:rsidR="0088462C" w:rsidRPr="00B14A4E" w14:paraId="5B2062FC" w14:textId="77777777" w:rsidTr="00815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gridSpan w:val="3"/>
          </w:tcPr>
          <w:p w14:paraId="2182698A" w14:textId="77777777" w:rsidR="0088462C" w:rsidRPr="00B14A4E" w:rsidRDefault="0088462C" w:rsidP="0081537E">
            <w:pPr>
              <w:tabs>
                <w:tab w:val="left" w:pos="913"/>
              </w:tabs>
              <w:rPr>
                <w:rFonts w:ascii="Arial" w:eastAsia="Arial MT" w:hAnsi="Arial" w:cs="Arial"/>
                <w:sz w:val="20"/>
                <w:szCs w:val="20"/>
                <w:lang w:val="es-ES"/>
              </w:rPr>
            </w:pPr>
            <w:r w:rsidRPr="00B14A4E">
              <w:rPr>
                <w:rFonts w:ascii="Arial" w:eastAsia="Arial MT" w:hAnsi="Arial" w:cs="Arial"/>
                <w:b/>
                <w:sz w:val="20"/>
                <w:szCs w:val="20"/>
                <w:lang w:val="es-ES"/>
              </w:rPr>
              <w:t xml:space="preserve">IX. </w:t>
            </w:r>
            <w:r w:rsidRPr="00B14A4E">
              <w:rPr>
                <w:rFonts w:ascii="Arial" w:eastAsia="Arial MT" w:hAnsi="Arial" w:cs="Arial"/>
                <w:sz w:val="20"/>
                <w:szCs w:val="20"/>
                <w:lang w:val="es-ES"/>
              </w:rPr>
              <w:t>Por trabajos de limpieza de brecha por metro cuadrado para diligencias de medidas</w:t>
            </w:r>
          </w:p>
        </w:tc>
        <w:tc>
          <w:tcPr>
            <w:tcW w:w="868" w:type="pct"/>
            <w:gridSpan w:val="2"/>
            <w:vAlign w:val="center"/>
          </w:tcPr>
          <w:p w14:paraId="2317979F" w14:textId="77777777" w:rsidR="0088462C" w:rsidRPr="00B14A4E" w:rsidRDefault="0088462C" w:rsidP="0081537E">
            <w:pPr>
              <w:jc w:val="center"/>
              <w:rPr>
                <w:rFonts w:ascii="Arial" w:eastAsia="Arial MT" w:hAnsi="Arial" w:cs="Arial"/>
                <w:sz w:val="20"/>
                <w:szCs w:val="20"/>
                <w:lang w:val="es-ES"/>
              </w:rPr>
            </w:pPr>
            <w:r w:rsidRPr="00B14A4E">
              <w:rPr>
                <w:rFonts w:ascii="Arial" w:eastAsia="Arial MT" w:hAnsi="Arial" w:cs="Arial"/>
                <w:sz w:val="20"/>
                <w:szCs w:val="20"/>
                <w:lang w:val="es-ES"/>
              </w:rPr>
              <w:t>0.31</w:t>
            </w:r>
          </w:p>
        </w:tc>
      </w:tr>
      <w:tr w:rsidR="0088462C" w:rsidRPr="00B14A4E" w14:paraId="5FD0F0D1" w14:textId="77777777" w:rsidTr="00815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gridSpan w:val="3"/>
          </w:tcPr>
          <w:p w14:paraId="04824E8B" w14:textId="77777777" w:rsidR="0088462C" w:rsidRPr="00B14A4E" w:rsidRDefault="0088462C" w:rsidP="0081537E">
            <w:pPr>
              <w:jc w:val="both"/>
              <w:rPr>
                <w:rFonts w:ascii="Arial" w:eastAsia="Arial" w:hAnsi="Arial" w:cs="Arial"/>
                <w:b/>
                <w:sz w:val="20"/>
                <w:szCs w:val="20"/>
                <w:lang w:val="es-MX" w:eastAsia="es-MX"/>
              </w:rPr>
            </w:pPr>
            <w:r w:rsidRPr="00B14A4E">
              <w:rPr>
                <w:rFonts w:ascii="Arial" w:eastAsia="Arial" w:hAnsi="Arial" w:cs="Arial"/>
                <w:b/>
                <w:sz w:val="20"/>
                <w:szCs w:val="20"/>
                <w:lang w:val="es-ES" w:eastAsia="es-ES"/>
              </w:rPr>
              <w:t xml:space="preserve">X.- </w:t>
            </w:r>
            <w:r w:rsidRPr="00B14A4E">
              <w:rPr>
                <w:rFonts w:ascii="Arial" w:eastAsia="Arial" w:hAnsi="Arial" w:cs="Arial"/>
                <w:sz w:val="20"/>
                <w:szCs w:val="20"/>
                <w:lang w:val="es-ES" w:eastAsia="es-ES"/>
              </w:rPr>
              <w:t>Por actualizaciones de predios urbanos se causarán y pagarán los siguientes derechos en UMAS:</w:t>
            </w:r>
          </w:p>
        </w:tc>
        <w:tc>
          <w:tcPr>
            <w:tcW w:w="868" w:type="pct"/>
            <w:gridSpan w:val="2"/>
          </w:tcPr>
          <w:p w14:paraId="160BDAAE" w14:textId="77777777" w:rsidR="0088462C" w:rsidRPr="00B14A4E" w:rsidRDefault="0088462C" w:rsidP="0081537E">
            <w:pPr>
              <w:rPr>
                <w:rFonts w:ascii="Arial" w:eastAsia="Arial MT" w:hAnsi="Arial" w:cs="Arial"/>
                <w:sz w:val="20"/>
                <w:szCs w:val="20"/>
                <w:lang w:val="es-MX"/>
              </w:rPr>
            </w:pPr>
          </w:p>
        </w:tc>
      </w:tr>
      <w:tr w:rsidR="0088462C" w:rsidRPr="00B14A4E" w14:paraId="0E21FEC5" w14:textId="77777777" w:rsidTr="0081537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344" w:type="pct"/>
            <w:tcBorders>
              <w:right w:val="nil"/>
            </w:tcBorders>
          </w:tcPr>
          <w:p w14:paraId="6DB37730" w14:textId="77777777" w:rsidR="0088462C" w:rsidRPr="00B14A4E" w:rsidRDefault="0088462C" w:rsidP="0081537E">
            <w:pPr>
              <w:rPr>
                <w:rFonts w:ascii="Arial" w:eastAsia="Arial MT" w:hAnsi="Arial" w:cs="Arial"/>
                <w:sz w:val="20"/>
                <w:szCs w:val="20"/>
                <w:lang w:val="es-ES"/>
              </w:rPr>
            </w:pPr>
            <w:r w:rsidRPr="00B14A4E">
              <w:rPr>
                <w:rFonts w:ascii="Arial" w:eastAsia="Arial MT" w:hAnsi="Arial" w:cs="Arial"/>
                <w:sz w:val="20"/>
                <w:szCs w:val="20"/>
                <w:lang w:val="es-ES"/>
              </w:rPr>
              <w:t>De un valor de $ 1.00</w:t>
            </w:r>
          </w:p>
        </w:tc>
        <w:tc>
          <w:tcPr>
            <w:tcW w:w="1030" w:type="pct"/>
            <w:tcBorders>
              <w:left w:val="nil"/>
              <w:right w:val="nil"/>
            </w:tcBorders>
          </w:tcPr>
          <w:p w14:paraId="18F0508B" w14:textId="77777777" w:rsidR="0088462C" w:rsidRPr="00B14A4E" w:rsidRDefault="0088462C" w:rsidP="0081537E">
            <w:pPr>
              <w:rPr>
                <w:rFonts w:ascii="Arial" w:eastAsia="Arial MT" w:hAnsi="Arial" w:cs="Arial"/>
                <w:sz w:val="20"/>
                <w:szCs w:val="20"/>
                <w:lang w:val="es-ES"/>
              </w:rPr>
            </w:pPr>
            <w:r w:rsidRPr="00B14A4E">
              <w:rPr>
                <w:rFonts w:ascii="Arial" w:eastAsia="Arial MT" w:hAnsi="Arial" w:cs="Arial"/>
                <w:sz w:val="20"/>
                <w:szCs w:val="20"/>
                <w:lang w:val="es-ES"/>
              </w:rPr>
              <w:t>A</w:t>
            </w:r>
          </w:p>
        </w:tc>
        <w:tc>
          <w:tcPr>
            <w:tcW w:w="797" w:type="pct"/>
            <w:gridSpan w:val="2"/>
            <w:tcBorders>
              <w:left w:val="nil"/>
              <w:right w:val="single" w:sz="4" w:space="0" w:color="auto"/>
            </w:tcBorders>
          </w:tcPr>
          <w:p w14:paraId="564EB1BF" w14:textId="77777777" w:rsidR="0088462C" w:rsidRPr="00B14A4E" w:rsidRDefault="0088462C" w:rsidP="0081537E">
            <w:pPr>
              <w:rPr>
                <w:rFonts w:ascii="Arial" w:eastAsia="Arial MT" w:hAnsi="Arial" w:cs="Arial"/>
                <w:sz w:val="20"/>
                <w:szCs w:val="20"/>
                <w:lang w:val="es-ES"/>
              </w:rPr>
            </w:pPr>
            <w:r w:rsidRPr="00B14A4E">
              <w:rPr>
                <w:rFonts w:ascii="Arial" w:eastAsia="Arial MT" w:hAnsi="Arial" w:cs="Arial"/>
                <w:sz w:val="20"/>
                <w:szCs w:val="20"/>
                <w:lang w:val="es-ES"/>
              </w:rPr>
              <w:t>$ 20,000.00</w:t>
            </w:r>
          </w:p>
        </w:tc>
        <w:tc>
          <w:tcPr>
            <w:tcW w:w="828" w:type="pct"/>
            <w:tcBorders>
              <w:left w:val="single" w:sz="4" w:space="0" w:color="auto"/>
            </w:tcBorders>
            <w:vAlign w:val="center"/>
          </w:tcPr>
          <w:p w14:paraId="2405D0A5" w14:textId="77777777" w:rsidR="0088462C" w:rsidRPr="00B14A4E" w:rsidRDefault="0088462C" w:rsidP="0081537E">
            <w:pPr>
              <w:jc w:val="center"/>
              <w:rPr>
                <w:rFonts w:ascii="Arial" w:eastAsia="Arial MT" w:hAnsi="Arial" w:cs="Arial"/>
                <w:sz w:val="20"/>
                <w:szCs w:val="20"/>
                <w:lang w:val="es-ES"/>
              </w:rPr>
            </w:pPr>
            <w:r w:rsidRPr="00B14A4E">
              <w:rPr>
                <w:rFonts w:ascii="Arial" w:eastAsia="Arial MT" w:hAnsi="Arial" w:cs="Arial"/>
                <w:sz w:val="20"/>
                <w:szCs w:val="20"/>
                <w:lang w:val="es-ES"/>
              </w:rPr>
              <w:t>3.47</w:t>
            </w:r>
          </w:p>
        </w:tc>
      </w:tr>
      <w:tr w:rsidR="0088462C" w:rsidRPr="00B14A4E" w14:paraId="69DE991E" w14:textId="77777777" w:rsidTr="0081537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344" w:type="pct"/>
            <w:tcBorders>
              <w:right w:val="nil"/>
            </w:tcBorders>
          </w:tcPr>
          <w:p w14:paraId="49378137" w14:textId="77777777" w:rsidR="0088462C" w:rsidRPr="00B14A4E" w:rsidRDefault="0088462C" w:rsidP="0081537E">
            <w:pPr>
              <w:rPr>
                <w:rFonts w:ascii="Arial" w:eastAsia="Arial MT" w:hAnsi="Arial" w:cs="Arial"/>
                <w:sz w:val="20"/>
                <w:szCs w:val="20"/>
                <w:lang w:val="es-ES"/>
              </w:rPr>
            </w:pPr>
            <w:r w:rsidRPr="00B14A4E">
              <w:rPr>
                <w:rFonts w:ascii="Arial" w:eastAsia="Arial MT" w:hAnsi="Arial" w:cs="Arial"/>
                <w:sz w:val="20"/>
                <w:szCs w:val="20"/>
                <w:lang w:val="es-ES"/>
              </w:rPr>
              <w:t>De un valor de $ 20,001.00</w:t>
            </w:r>
          </w:p>
        </w:tc>
        <w:tc>
          <w:tcPr>
            <w:tcW w:w="1030" w:type="pct"/>
            <w:tcBorders>
              <w:left w:val="nil"/>
              <w:right w:val="nil"/>
            </w:tcBorders>
          </w:tcPr>
          <w:p w14:paraId="7164F6EA" w14:textId="77777777" w:rsidR="0088462C" w:rsidRPr="00B14A4E" w:rsidRDefault="0088462C" w:rsidP="0081537E">
            <w:pPr>
              <w:rPr>
                <w:rFonts w:ascii="Arial" w:eastAsia="Arial MT" w:hAnsi="Arial" w:cs="Arial"/>
                <w:sz w:val="20"/>
                <w:szCs w:val="20"/>
                <w:lang w:val="es-ES"/>
              </w:rPr>
            </w:pPr>
            <w:r w:rsidRPr="00B14A4E">
              <w:rPr>
                <w:rFonts w:ascii="Arial" w:eastAsia="Arial MT" w:hAnsi="Arial" w:cs="Arial"/>
                <w:sz w:val="20"/>
                <w:szCs w:val="20"/>
                <w:lang w:val="es-ES"/>
              </w:rPr>
              <w:t>A</w:t>
            </w:r>
          </w:p>
        </w:tc>
        <w:tc>
          <w:tcPr>
            <w:tcW w:w="797" w:type="pct"/>
            <w:gridSpan w:val="2"/>
            <w:tcBorders>
              <w:left w:val="nil"/>
              <w:right w:val="single" w:sz="4" w:space="0" w:color="auto"/>
            </w:tcBorders>
          </w:tcPr>
          <w:p w14:paraId="49616A57" w14:textId="77777777" w:rsidR="0088462C" w:rsidRPr="00B14A4E" w:rsidRDefault="0088462C" w:rsidP="0081537E">
            <w:pPr>
              <w:rPr>
                <w:rFonts w:ascii="Arial" w:eastAsia="Arial MT" w:hAnsi="Arial" w:cs="Arial"/>
                <w:sz w:val="20"/>
                <w:szCs w:val="20"/>
                <w:lang w:val="es-ES"/>
              </w:rPr>
            </w:pPr>
            <w:r w:rsidRPr="00B14A4E">
              <w:rPr>
                <w:rFonts w:ascii="Arial" w:eastAsia="Arial MT" w:hAnsi="Arial" w:cs="Arial"/>
                <w:sz w:val="20"/>
                <w:szCs w:val="20"/>
                <w:lang w:val="es-ES"/>
              </w:rPr>
              <w:t>$ 80,000.00</w:t>
            </w:r>
          </w:p>
        </w:tc>
        <w:tc>
          <w:tcPr>
            <w:tcW w:w="828" w:type="pct"/>
            <w:tcBorders>
              <w:left w:val="single" w:sz="4" w:space="0" w:color="auto"/>
            </w:tcBorders>
            <w:vAlign w:val="center"/>
          </w:tcPr>
          <w:p w14:paraId="393964D9" w14:textId="77777777" w:rsidR="0088462C" w:rsidRPr="00B14A4E" w:rsidRDefault="0088462C" w:rsidP="0081537E">
            <w:pPr>
              <w:jc w:val="center"/>
              <w:rPr>
                <w:rFonts w:ascii="Arial" w:eastAsia="Arial MT" w:hAnsi="Arial" w:cs="Arial"/>
                <w:sz w:val="20"/>
                <w:szCs w:val="20"/>
                <w:lang w:val="es-ES"/>
              </w:rPr>
            </w:pPr>
            <w:r w:rsidRPr="00B14A4E">
              <w:rPr>
                <w:rFonts w:ascii="Arial" w:eastAsia="Arial MT" w:hAnsi="Arial" w:cs="Arial"/>
                <w:sz w:val="20"/>
                <w:szCs w:val="20"/>
                <w:lang w:val="es-ES"/>
              </w:rPr>
              <w:t>7.26</w:t>
            </w:r>
          </w:p>
        </w:tc>
      </w:tr>
      <w:tr w:rsidR="0088462C" w:rsidRPr="00B14A4E" w14:paraId="186E8F25" w14:textId="77777777" w:rsidTr="0081537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344" w:type="pct"/>
            <w:tcBorders>
              <w:right w:val="nil"/>
            </w:tcBorders>
          </w:tcPr>
          <w:p w14:paraId="1BA50E42" w14:textId="77777777" w:rsidR="0088462C" w:rsidRPr="00B14A4E" w:rsidRDefault="0088462C" w:rsidP="0081537E">
            <w:pPr>
              <w:rPr>
                <w:rFonts w:ascii="Arial" w:eastAsia="Arial MT" w:hAnsi="Arial" w:cs="Arial"/>
                <w:sz w:val="20"/>
                <w:szCs w:val="20"/>
                <w:lang w:val="es-ES"/>
              </w:rPr>
            </w:pPr>
            <w:r w:rsidRPr="00B14A4E">
              <w:rPr>
                <w:rFonts w:ascii="Arial" w:eastAsia="Arial MT" w:hAnsi="Arial" w:cs="Arial"/>
                <w:sz w:val="20"/>
                <w:szCs w:val="20"/>
                <w:lang w:val="es-ES"/>
              </w:rPr>
              <w:t>De un valor de $ 80,001.00</w:t>
            </w:r>
          </w:p>
        </w:tc>
        <w:tc>
          <w:tcPr>
            <w:tcW w:w="1030" w:type="pct"/>
            <w:tcBorders>
              <w:left w:val="nil"/>
              <w:right w:val="nil"/>
            </w:tcBorders>
          </w:tcPr>
          <w:p w14:paraId="2620C535" w14:textId="77777777" w:rsidR="0088462C" w:rsidRPr="00B14A4E" w:rsidRDefault="0088462C" w:rsidP="0081537E">
            <w:pPr>
              <w:rPr>
                <w:rFonts w:ascii="Arial" w:eastAsia="Arial MT" w:hAnsi="Arial" w:cs="Arial"/>
                <w:sz w:val="20"/>
                <w:szCs w:val="20"/>
                <w:lang w:val="es-ES"/>
              </w:rPr>
            </w:pPr>
            <w:r w:rsidRPr="00B14A4E">
              <w:rPr>
                <w:rFonts w:ascii="Arial" w:eastAsia="Arial MT" w:hAnsi="Arial" w:cs="Arial"/>
                <w:sz w:val="20"/>
                <w:szCs w:val="20"/>
                <w:lang w:val="es-ES"/>
              </w:rPr>
              <w:t>A</w:t>
            </w:r>
          </w:p>
        </w:tc>
        <w:tc>
          <w:tcPr>
            <w:tcW w:w="797" w:type="pct"/>
            <w:gridSpan w:val="2"/>
            <w:tcBorders>
              <w:left w:val="nil"/>
              <w:right w:val="single" w:sz="4" w:space="0" w:color="auto"/>
            </w:tcBorders>
          </w:tcPr>
          <w:p w14:paraId="523A43D1" w14:textId="77777777" w:rsidR="0088462C" w:rsidRPr="00B14A4E" w:rsidRDefault="0088462C" w:rsidP="0081537E">
            <w:pPr>
              <w:rPr>
                <w:rFonts w:ascii="Arial" w:eastAsia="Arial MT" w:hAnsi="Arial" w:cs="Arial"/>
                <w:sz w:val="20"/>
                <w:szCs w:val="20"/>
                <w:lang w:val="es-ES"/>
              </w:rPr>
            </w:pPr>
            <w:r w:rsidRPr="00B14A4E">
              <w:rPr>
                <w:rFonts w:ascii="Arial" w:eastAsia="Arial MT" w:hAnsi="Arial" w:cs="Arial"/>
                <w:sz w:val="20"/>
                <w:szCs w:val="20"/>
                <w:lang w:val="es-ES"/>
              </w:rPr>
              <w:t>En adelante</w:t>
            </w:r>
          </w:p>
        </w:tc>
        <w:tc>
          <w:tcPr>
            <w:tcW w:w="828" w:type="pct"/>
            <w:tcBorders>
              <w:left w:val="single" w:sz="4" w:space="0" w:color="auto"/>
            </w:tcBorders>
            <w:vAlign w:val="center"/>
          </w:tcPr>
          <w:p w14:paraId="2048804B" w14:textId="77777777" w:rsidR="0088462C" w:rsidRPr="00B14A4E" w:rsidRDefault="0088462C" w:rsidP="0081537E">
            <w:pPr>
              <w:jc w:val="center"/>
              <w:rPr>
                <w:rFonts w:ascii="Arial" w:eastAsia="Arial MT" w:hAnsi="Arial" w:cs="Arial"/>
                <w:sz w:val="20"/>
                <w:szCs w:val="20"/>
                <w:lang w:val="es-ES"/>
              </w:rPr>
            </w:pPr>
            <w:r w:rsidRPr="00B14A4E">
              <w:rPr>
                <w:rFonts w:ascii="Arial" w:eastAsia="Arial MT" w:hAnsi="Arial" w:cs="Arial"/>
                <w:sz w:val="20"/>
                <w:szCs w:val="20"/>
                <w:lang w:val="es-ES"/>
              </w:rPr>
              <w:t>9.68</w:t>
            </w:r>
          </w:p>
        </w:tc>
      </w:tr>
    </w:tbl>
    <w:p w14:paraId="6476465F" w14:textId="77777777" w:rsidR="0088462C" w:rsidRPr="00B14A4E" w:rsidRDefault="0088462C" w:rsidP="0088462C">
      <w:pPr>
        <w:widowControl w:val="0"/>
        <w:jc w:val="both"/>
        <w:rPr>
          <w:rFonts w:ascii="Arial" w:eastAsia="Arial" w:hAnsi="Arial" w:cs="Arial"/>
          <w:lang w:val="es-ES" w:eastAsia="es-ES"/>
        </w:rPr>
      </w:pPr>
    </w:p>
    <w:tbl>
      <w:tblPr>
        <w:tblStyle w:val="Tablaconcuadrcula"/>
        <w:tblW w:w="4898" w:type="pct"/>
        <w:tblLook w:val="04A0" w:firstRow="1" w:lastRow="0" w:firstColumn="1" w:lastColumn="0" w:noHBand="0" w:noVBand="1"/>
      </w:tblPr>
      <w:tblGrid>
        <w:gridCol w:w="539"/>
        <w:gridCol w:w="6166"/>
        <w:gridCol w:w="1025"/>
        <w:gridCol w:w="1195"/>
      </w:tblGrid>
      <w:tr w:rsidR="0088462C" w:rsidRPr="00B14A4E" w14:paraId="67E82989" w14:textId="77777777" w:rsidTr="0081537E">
        <w:tc>
          <w:tcPr>
            <w:tcW w:w="5000" w:type="pct"/>
            <w:gridSpan w:val="4"/>
          </w:tcPr>
          <w:p w14:paraId="287692BD" w14:textId="77777777" w:rsidR="0088462C" w:rsidRPr="00B14A4E" w:rsidRDefault="0088462C" w:rsidP="0081537E">
            <w:pPr>
              <w:jc w:val="center"/>
              <w:rPr>
                <w:rFonts w:ascii="Arial" w:hAnsi="Arial" w:cs="Arial"/>
                <w:b/>
                <w:bCs/>
              </w:rPr>
            </w:pPr>
            <w:r w:rsidRPr="00B14A4E">
              <w:rPr>
                <w:rFonts w:ascii="Arial" w:hAnsi="Arial" w:cs="Arial"/>
                <w:b/>
                <w:bCs/>
              </w:rPr>
              <w:t>CATÁLOGO DE SERVICIOS CATASTRALES</w:t>
            </w:r>
          </w:p>
        </w:tc>
      </w:tr>
      <w:tr w:rsidR="0088462C" w:rsidRPr="00B14A4E" w14:paraId="354412A3" w14:textId="77777777" w:rsidTr="0081537E">
        <w:tc>
          <w:tcPr>
            <w:tcW w:w="302" w:type="pct"/>
          </w:tcPr>
          <w:p w14:paraId="508E548B" w14:textId="77777777" w:rsidR="0088462C" w:rsidRPr="00B14A4E" w:rsidRDefault="0088462C" w:rsidP="0081537E">
            <w:pPr>
              <w:jc w:val="center"/>
              <w:rPr>
                <w:rFonts w:ascii="Arial" w:hAnsi="Arial" w:cs="Arial"/>
                <w:b/>
                <w:bCs/>
              </w:rPr>
            </w:pPr>
            <w:r w:rsidRPr="00B14A4E">
              <w:rPr>
                <w:rFonts w:ascii="Arial" w:hAnsi="Arial" w:cs="Arial"/>
                <w:b/>
                <w:bCs/>
              </w:rPr>
              <w:t>No.</w:t>
            </w:r>
          </w:p>
        </w:tc>
        <w:tc>
          <w:tcPr>
            <w:tcW w:w="3459" w:type="pct"/>
          </w:tcPr>
          <w:p w14:paraId="7F4E4849" w14:textId="77777777" w:rsidR="0088462C" w:rsidRPr="00B14A4E" w:rsidRDefault="0088462C" w:rsidP="0081537E">
            <w:pPr>
              <w:jc w:val="center"/>
              <w:rPr>
                <w:rFonts w:ascii="Arial" w:hAnsi="Arial" w:cs="Arial"/>
                <w:b/>
                <w:bCs/>
              </w:rPr>
            </w:pPr>
            <w:r w:rsidRPr="00B14A4E">
              <w:rPr>
                <w:rFonts w:ascii="Arial" w:hAnsi="Arial" w:cs="Arial"/>
                <w:b/>
                <w:bCs/>
              </w:rPr>
              <w:t>CONCEPTO</w:t>
            </w:r>
          </w:p>
        </w:tc>
        <w:tc>
          <w:tcPr>
            <w:tcW w:w="578" w:type="pct"/>
          </w:tcPr>
          <w:p w14:paraId="79381905" w14:textId="77777777" w:rsidR="0088462C" w:rsidRPr="00B14A4E" w:rsidRDefault="0088462C" w:rsidP="0081537E">
            <w:pPr>
              <w:jc w:val="center"/>
              <w:rPr>
                <w:rFonts w:ascii="Arial" w:hAnsi="Arial" w:cs="Arial"/>
                <w:b/>
                <w:bCs/>
              </w:rPr>
            </w:pPr>
            <w:r w:rsidRPr="00B14A4E">
              <w:rPr>
                <w:rFonts w:ascii="Arial" w:hAnsi="Arial" w:cs="Arial"/>
                <w:b/>
                <w:bCs/>
              </w:rPr>
              <w:t>UNIDAD</w:t>
            </w:r>
          </w:p>
        </w:tc>
        <w:tc>
          <w:tcPr>
            <w:tcW w:w="661" w:type="pct"/>
          </w:tcPr>
          <w:p w14:paraId="7824C26F" w14:textId="77777777" w:rsidR="0088462C" w:rsidRPr="00B14A4E" w:rsidRDefault="0088462C" w:rsidP="0081537E">
            <w:pPr>
              <w:jc w:val="center"/>
              <w:rPr>
                <w:rFonts w:ascii="Arial" w:hAnsi="Arial" w:cs="Arial"/>
                <w:b/>
                <w:bCs/>
              </w:rPr>
            </w:pPr>
            <w:r w:rsidRPr="00B14A4E">
              <w:rPr>
                <w:rFonts w:ascii="Arial" w:hAnsi="Arial" w:cs="Arial"/>
                <w:b/>
                <w:bCs/>
              </w:rPr>
              <w:t>UMAS</w:t>
            </w:r>
          </w:p>
        </w:tc>
      </w:tr>
      <w:tr w:rsidR="0088462C" w:rsidRPr="00B14A4E" w14:paraId="00CBE42D" w14:textId="77777777" w:rsidTr="0081537E">
        <w:tc>
          <w:tcPr>
            <w:tcW w:w="5000" w:type="pct"/>
            <w:gridSpan w:val="4"/>
            <w:shd w:val="clear" w:color="auto" w:fill="F2F2F2" w:themeFill="background1" w:themeFillShade="F2"/>
          </w:tcPr>
          <w:p w14:paraId="0F8BC9DD" w14:textId="77777777" w:rsidR="0088462C" w:rsidRPr="00B14A4E" w:rsidRDefault="0088462C" w:rsidP="0081537E">
            <w:pPr>
              <w:jc w:val="center"/>
              <w:rPr>
                <w:rFonts w:ascii="Arial" w:hAnsi="Arial" w:cs="Arial"/>
              </w:rPr>
            </w:pPr>
            <w:r w:rsidRPr="00B14A4E">
              <w:rPr>
                <w:rFonts w:ascii="Arial" w:hAnsi="Arial" w:cs="Arial"/>
                <w:b/>
                <w:bCs/>
              </w:rPr>
              <w:t>CEDULAS</w:t>
            </w:r>
          </w:p>
        </w:tc>
      </w:tr>
      <w:tr w:rsidR="0088462C" w:rsidRPr="00B14A4E" w14:paraId="060C4201" w14:textId="77777777" w:rsidTr="0081537E">
        <w:tc>
          <w:tcPr>
            <w:tcW w:w="302" w:type="pct"/>
            <w:vAlign w:val="center"/>
          </w:tcPr>
          <w:p w14:paraId="28FD515D" w14:textId="77777777" w:rsidR="0088462C" w:rsidRPr="00B14A4E" w:rsidRDefault="0088462C" w:rsidP="0081537E">
            <w:pPr>
              <w:rPr>
                <w:rFonts w:ascii="Arial" w:hAnsi="Arial" w:cs="Arial"/>
              </w:rPr>
            </w:pPr>
            <w:r w:rsidRPr="00B14A4E">
              <w:rPr>
                <w:rFonts w:ascii="Arial" w:hAnsi="Arial" w:cs="Arial"/>
              </w:rPr>
              <w:t>1</w:t>
            </w:r>
          </w:p>
        </w:tc>
        <w:tc>
          <w:tcPr>
            <w:tcW w:w="3459" w:type="pct"/>
          </w:tcPr>
          <w:p w14:paraId="19272D69" w14:textId="77777777" w:rsidR="0088462C" w:rsidRPr="00B14A4E" w:rsidRDefault="0088462C" w:rsidP="0081537E">
            <w:pPr>
              <w:rPr>
                <w:rFonts w:ascii="Arial" w:hAnsi="Arial" w:cs="Arial"/>
              </w:rPr>
            </w:pPr>
            <w:r w:rsidRPr="00B14A4E">
              <w:rPr>
                <w:rFonts w:ascii="Arial" w:hAnsi="Arial" w:cs="Arial"/>
              </w:rPr>
              <w:t>CEDULA POR TRASLACION DE DOMINIO</w:t>
            </w:r>
          </w:p>
        </w:tc>
        <w:tc>
          <w:tcPr>
            <w:tcW w:w="578" w:type="pct"/>
            <w:vAlign w:val="center"/>
          </w:tcPr>
          <w:p w14:paraId="0F05E535"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7036EC18" w14:textId="77777777" w:rsidR="0088462C" w:rsidRPr="00B14A4E" w:rsidRDefault="0088462C" w:rsidP="0081537E">
            <w:pPr>
              <w:jc w:val="right"/>
              <w:rPr>
                <w:rFonts w:ascii="Arial" w:hAnsi="Arial" w:cs="Arial"/>
              </w:rPr>
            </w:pPr>
            <w:r w:rsidRPr="00B14A4E">
              <w:rPr>
                <w:rFonts w:ascii="Arial" w:hAnsi="Arial" w:cs="Arial"/>
              </w:rPr>
              <w:t>5.07</w:t>
            </w:r>
          </w:p>
        </w:tc>
      </w:tr>
      <w:tr w:rsidR="0088462C" w:rsidRPr="00B14A4E" w14:paraId="4AA028AA" w14:textId="77777777" w:rsidTr="0081537E">
        <w:tc>
          <w:tcPr>
            <w:tcW w:w="302" w:type="pct"/>
            <w:vAlign w:val="center"/>
          </w:tcPr>
          <w:p w14:paraId="1F4CE42D" w14:textId="77777777" w:rsidR="0088462C" w:rsidRPr="00B14A4E" w:rsidRDefault="0088462C" w:rsidP="0081537E">
            <w:pPr>
              <w:rPr>
                <w:rFonts w:ascii="Arial" w:hAnsi="Arial" w:cs="Arial"/>
              </w:rPr>
            </w:pPr>
            <w:r w:rsidRPr="00B14A4E">
              <w:rPr>
                <w:rFonts w:ascii="Arial" w:hAnsi="Arial" w:cs="Arial"/>
              </w:rPr>
              <w:t>2</w:t>
            </w:r>
          </w:p>
        </w:tc>
        <w:tc>
          <w:tcPr>
            <w:tcW w:w="3459" w:type="pct"/>
          </w:tcPr>
          <w:p w14:paraId="63DA5495" w14:textId="77777777" w:rsidR="0088462C" w:rsidRPr="00B14A4E" w:rsidRDefault="0088462C" w:rsidP="0081537E">
            <w:pPr>
              <w:rPr>
                <w:rFonts w:ascii="Arial" w:hAnsi="Arial" w:cs="Arial"/>
              </w:rPr>
            </w:pPr>
            <w:r w:rsidRPr="00B14A4E">
              <w:rPr>
                <w:rFonts w:ascii="Arial" w:hAnsi="Arial" w:cs="Arial"/>
              </w:rPr>
              <w:t>CEDULA POR TRASLACION DE DOMINIO Y MEJORA</w:t>
            </w:r>
          </w:p>
        </w:tc>
        <w:tc>
          <w:tcPr>
            <w:tcW w:w="578" w:type="pct"/>
            <w:vAlign w:val="center"/>
          </w:tcPr>
          <w:p w14:paraId="49EBC7D9"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755EA300" w14:textId="77777777" w:rsidR="0088462C" w:rsidRPr="00B14A4E" w:rsidRDefault="0088462C" w:rsidP="0081537E">
            <w:pPr>
              <w:jc w:val="right"/>
              <w:rPr>
                <w:rFonts w:ascii="Arial" w:hAnsi="Arial" w:cs="Arial"/>
              </w:rPr>
            </w:pPr>
            <w:r w:rsidRPr="00B14A4E">
              <w:rPr>
                <w:rFonts w:ascii="Arial" w:hAnsi="Arial" w:cs="Arial"/>
              </w:rPr>
              <w:t>4.20</w:t>
            </w:r>
          </w:p>
        </w:tc>
      </w:tr>
      <w:tr w:rsidR="0088462C" w:rsidRPr="00B14A4E" w14:paraId="50722FB9" w14:textId="77777777" w:rsidTr="0081537E">
        <w:tc>
          <w:tcPr>
            <w:tcW w:w="302" w:type="pct"/>
            <w:vAlign w:val="center"/>
          </w:tcPr>
          <w:p w14:paraId="7D44F0B9" w14:textId="77777777" w:rsidR="0088462C" w:rsidRPr="00B14A4E" w:rsidRDefault="0088462C" w:rsidP="0081537E">
            <w:pPr>
              <w:rPr>
                <w:rFonts w:ascii="Arial" w:hAnsi="Arial" w:cs="Arial"/>
              </w:rPr>
            </w:pPr>
            <w:r w:rsidRPr="00B14A4E">
              <w:rPr>
                <w:rFonts w:ascii="Arial" w:hAnsi="Arial" w:cs="Arial"/>
              </w:rPr>
              <w:t>3</w:t>
            </w:r>
          </w:p>
        </w:tc>
        <w:tc>
          <w:tcPr>
            <w:tcW w:w="3459" w:type="pct"/>
          </w:tcPr>
          <w:p w14:paraId="58D3E9C8" w14:textId="77777777" w:rsidR="0088462C" w:rsidRPr="00B14A4E" w:rsidRDefault="0088462C" w:rsidP="0081537E">
            <w:pPr>
              <w:rPr>
                <w:rFonts w:ascii="Arial" w:hAnsi="Arial" w:cs="Arial"/>
              </w:rPr>
            </w:pPr>
            <w:r w:rsidRPr="00B14A4E">
              <w:rPr>
                <w:rFonts w:ascii="Arial" w:hAnsi="Arial" w:cs="Arial"/>
              </w:rPr>
              <w:t>ACTUALIZACIÓN O MEJORAS DE PREDIO</w:t>
            </w:r>
          </w:p>
          <w:p w14:paraId="54BC922B" w14:textId="77777777" w:rsidR="0088462C" w:rsidRPr="00B14A4E" w:rsidRDefault="0088462C" w:rsidP="0081537E">
            <w:pPr>
              <w:rPr>
                <w:rFonts w:ascii="Arial" w:hAnsi="Arial" w:cs="Arial"/>
              </w:rPr>
            </w:pPr>
            <w:r w:rsidRPr="00B14A4E">
              <w:rPr>
                <w:rFonts w:ascii="Arial" w:hAnsi="Arial" w:cs="Arial"/>
              </w:rPr>
              <w:t>De un valor de $4,001.00 a $10,000.00</w:t>
            </w:r>
          </w:p>
          <w:p w14:paraId="614066C4" w14:textId="77777777" w:rsidR="0088462C" w:rsidRPr="00B14A4E" w:rsidRDefault="0088462C" w:rsidP="0081537E">
            <w:pPr>
              <w:rPr>
                <w:rFonts w:ascii="Arial" w:hAnsi="Arial" w:cs="Arial"/>
              </w:rPr>
            </w:pPr>
            <w:r w:rsidRPr="00B14A4E">
              <w:rPr>
                <w:rFonts w:ascii="Arial" w:hAnsi="Arial" w:cs="Arial"/>
              </w:rPr>
              <w:t>De un valor de $10,001.00 a $75,000.00</w:t>
            </w:r>
          </w:p>
          <w:p w14:paraId="7EB363A9" w14:textId="77777777" w:rsidR="0088462C" w:rsidRPr="00B14A4E" w:rsidRDefault="0088462C" w:rsidP="0081537E">
            <w:pPr>
              <w:rPr>
                <w:rFonts w:ascii="Arial" w:hAnsi="Arial" w:cs="Arial"/>
              </w:rPr>
            </w:pPr>
            <w:r w:rsidRPr="00B14A4E">
              <w:rPr>
                <w:rFonts w:ascii="Arial" w:hAnsi="Arial" w:cs="Arial"/>
              </w:rPr>
              <w:t>De un valor de $75,001.00 a $200,000.00</w:t>
            </w:r>
          </w:p>
          <w:p w14:paraId="43035144" w14:textId="77777777" w:rsidR="0088462C" w:rsidRPr="00B14A4E" w:rsidRDefault="0088462C" w:rsidP="0081537E">
            <w:pPr>
              <w:rPr>
                <w:rFonts w:ascii="Arial" w:hAnsi="Arial" w:cs="Arial"/>
              </w:rPr>
            </w:pPr>
            <w:r w:rsidRPr="00B14A4E">
              <w:rPr>
                <w:rFonts w:ascii="Arial" w:hAnsi="Arial" w:cs="Arial"/>
              </w:rPr>
              <w:t xml:space="preserve">De un valor de $200,001.00 </w:t>
            </w:r>
            <w:proofErr w:type="spellStart"/>
            <w:r w:rsidRPr="00B14A4E">
              <w:rPr>
                <w:rFonts w:ascii="Arial" w:hAnsi="Arial" w:cs="Arial"/>
              </w:rPr>
              <w:t>en</w:t>
            </w:r>
            <w:proofErr w:type="spellEnd"/>
            <w:r w:rsidRPr="00B14A4E">
              <w:rPr>
                <w:rFonts w:ascii="Arial" w:hAnsi="Arial" w:cs="Arial"/>
              </w:rPr>
              <w:t xml:space="preserve"> </w:t>
            </w:r>
            <w:proofErr w:type="spellStart"/>
            <w:r w:rsidRPr="00B14A4E">
              <w:rPr>
                <w:rFonts w:ascii="Arial" w:hAnsi="Arial" w:cs="Arial"/>
              </w:rPr>
              <w:t>adelante</w:t>
            </w:r>
            <w:proofErr w:type="spellEnd"/>
          </w:p>
        </w:tc>
        <w:tc>
          <w:tcPr>
            <w:tcW w:w="578" w:type="pct"/>
            <w:vAlign w:val="center"/>
          </w:tcPr>
          <w:p w14:paraId="715175BE"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5D1EE445" w14:textId="77777777" w:rsidR="0088462C" w:rsidRPr="00B14A4E" w:rsidRDefault="0088462C" w:rsidP="0081537E">
            <w:pPr>
              <w:jc w:val="right"/>
              <w:rPr>
                <w:rFonts w:ascii="Arial" w:hAnsi="Arial" w:cs="Arial"/>
              </w:rPr>
            </w:pPr>
          </w:p>
          <w:p w14:paraId="05281ACA" w14:textId="77777777" w:rsidR="0088462C" w:rsidRPr="00B14A4E" w:rsidRDefault="0088462C" w:rsidP="0081537E">
            <w:pPr>
              <w:jc w:val="right"/>
              <w:rPr>
                <w:rFonts w:ascii="Arial" w:hAnsi="Arial" w:cs="Arial"/>
              </w:rPr>
            </w:pPr>
            <w:r w:rsidRPr="00B14A4E">
              <w:rPr>
                <w:rFonts w:ascii="Arial" w:hAnsi="Arial" w:cs="Arial"/>
              </w:rPr>
              <w:t>4.40</w:t>
            </w:r>
          </w:p>
          <w:p w14:paraId="6E986430" w14:textId="77777777" w:rsidR="0088462C" w:rsidRPr="00B14A4E" w:rsidRDefault="0088462C" w:rsidP="0081537E">
            <w:pPr>
              <w:jc w:val="right"/>
              <w:rPr>
                <w:rFonts w:ascii="Arial" w:hAnsi="Arial" w:cs="Arial"/>
              </w:rPr>
            </w:pPr>
            <w:r w:rsidRPr="00B14A4E">
              <w:rPr>
                <w:rFonts w:ascii="Arial" w:hAnsi="Arial" w:cs="Arial"/>
              </w:rPr>
              <w:t>10.92</w:t>
            </w:r>
          </w:p>
          <w:p w14:paraId="6748771A" w14:textId="77777777" w:rsidR="0088462C" w:rsidRPr="00B14A4E" w:rsidRDefault="0088462C" w:rsidP="0081537E">
            <w:pPr>
              <w:jc w:val="right"/>
              <w:rPr>
                <w:rFonts w:ascii="Arial" w:hAnsi="Arial" w:cs="Arial"/>
              </w:rPr>
            </w:pPr>
            <w:r w:rsidRPr="00B14A4E">
              <w:rPr>
                <w:rFonts w:ascii="Arial" w:hAnsi="Arial" w:cs="Arial"/>
              </w:rPr>
              <w:t>15.51</w:t>
            </w:r>
          </w:p>
          <w:p w14:paraId="620E0F6A" w14:textId="77777777" w:rsidR="0088462C" w:rsidRPr="00B14A4E" w:rsidRDefault="0088462C" w:rsidP="0081537E">
            <w:pPr>
              <w:jc w:val="right"/>
              <w:rPr>
                <w:rFonts w:ascii="Arial" w:hAnsi="Arial" w:cs="Arial"/>
              </w:rPr>
            </w:pPr>
            <w:r w:rsidRPr="00B14A4E">
              <w:rPr>
                <w:rFonts w:ascii="Arial" w:hAnsi="Arial" w:cs="Arial"/>
              </w:rPr>
              <w:t>23.28</w:t>
            </w:r>
          </w:p>
        </w:tc>
      </w:tr>
      <w:tr w:rsidR="0088462C" w:rsidRPr="00B14A4E" w14:paraId="635474EE" w14:textId="77777777" w:rsidTr="0081537E">
        <w:tc>
          <w:tcPr>
            <w:tcW w:w="302" w:type="pct"/>
            <w:vAlign w:val="center"/>
          </w:tcPr>
          <w:p w14:paraId="479D9A5B" w14:textId="77777777" w:rsidR="0088462C" w:rsidRPr="00B14A4E" w:rsidRDefault="0088462C" w:rsidP="0081537E">
            <w:pPr>
              <w:rPr>
                <w:rFonts w:ascii="Arial" w:hAnsi="Arial" w:cs="Arial"/>
              </w:rPr>
            </w:pPr>
            <w:r w:rsidRPr="00B14A4E">
              <w:rPr>
                <w:rFonts w:ascii="Arial" w:hAnsi="Arial" w:cs="Arial"/>
              </w:rPr>
              <w:t>4</w:t>
            </w:r>
          </w:p>
        </w:tc>
        <w:tc>
          <w:tcPr>
            <w:tcW w:w="3459" w:type="pct"/>
          </w:tcPr>
          <w:p w14:paraId="04378036" w14:textId="77777777" w:rsidR="0088462C" w:rsidRPr="00B14A4E" w:rsidRDefault="0088462C" w:rsidP="0081537E">
            <w:pPr>
              <w:rPr>
                <w:rFonts w:ascii="Arial" w:hAnsi="Arial" w:cs="Arial"/>
              </w:rPr>
            </w:pPr>
            <w:r w:rsidRPr="00B14A4E">
              <w:rPr>
                <w:rFonts w:ascii="Arial" w:hAnsi="Arial" w:cs="Arial"/>
              </w:rPr>
              <w:t>CORRECCIÓN</w:t>
            </w:r>
          </w:p>
        </w:tc>
        <w:tc>
          <w:tcPr>
            <w:tcW w:w="578" w:type="pct"/>
            <w:vAlign w:val="center"/>
          </w:tcPr>
          <w:p w14:paraId="603E415A"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4F5DFA34" w14:textId="77777777" w:rsidR="0088462C" w:rsidRPr="00B14A4E" w:rsidRDefault="0088462C" w:rsidP="0081537E">
            <w:pPr>
              <w:jc w:val="right"/>
              <w:rPr>
                <w:rFonts w:ascii="Arial" w:hAnsi="Arial" w:cs="Arial"/>
              </w:rPr>
            </w:pPr>
            <w:r w:rsidRPr="00B14A4E">
              <w:rPr>
                <w:rFonts w:ascii="Arial" w:hAnsi="Arial" w:cs="Arial"/>
              </w:rPr>
              <w:t>4.20</w:t>
            </w:r>
          </w:p>
        </w:tc>
      </w:tr>
      <w:tr w:rsidR="0088462C" w:rsidRPr="00B14A4E" w14:paraId="3E42EE5F" w14:textId="77777777" w:rsidTr="0081537E">
        <w:tc>
          <w:tcPr>
            <w:tcW w:w="302" w:type="pct"/>
            <w:vAlign w:val="center"/>
          </w:tcPr>
          <w:p w14:paraId="3A16B8B6" w14:textId="77777777" w:rsidR="0088462C" w:rsidRPr="00B14A4E" w:rsidRDefault="0088462C" w:rsidP="0081537E">
            <w:pPr>
              <w:rPr>
                <w:rFonts w:ascii="Arial" w:hAnsi="Arial" w:cs="Arial"/>
              </w:rPr>
            </w:pPr>
            <w:r w:rsidRPr="00B14A4E">
              <w:rPr>
                <w:rFonts w:ascii="Arial" w:hAnsi="Arial" w:cs="Arial"/>
              </w:rPr>
              <w:t>5</w:t>
            </w:r>
          </w:p>
        </w:tc>
        <w:tc>
          <w:tcPr>
            <w:tcW w:w="3459" w:type="pct"/>
          </w:tcPr>
          <w:p w14:paraId="14B8E753" w14:textId="77777777" w:rsidR="0088462C" w:rsidRPr="00B14A4E" w:rsidRDefault="0088462C" w:rsidP="0081537E">
            <w:pPr>
              <w:rPr>
                <w:rFonts w:ascii="Arial" w:hAnsi="Arial" w:cs="Arial"/>
              </w:rPr>
            </w:pPr>
            <w:r w:rsidRPr="00B14A4E">
              <w:rPr>
                <w:rFonts w:ascii="Arial" w:hAnsi="Arial" w:cs="Arial"/>
              </w:rPr>
              <w:t>REVALIDACIÓNDE CÉDULA</w:t>
            </w:r>
          </w:p>
        </w:tc>
        <w:tc>
          <w:tcPr>
            <w:tcW w:w="578" w:type="pct"/>
            <w:vAlign w:val="center"/>
          </w:tcPr>
          <w:p w14:paraId="148F2064"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51DA4982" w14:textId="77777777" w:rsidR="0088462C" w:rsidRPr="00B14A4E" w:rsidRDefault="0088462C" w:rsidP="0081537E">
            <w:pPr>
              <w:jc w:val="right"/>
              <w:rPr>
                <w:rFonts w:ascii="Arial" w:hAnsi="Arial" w:cs="Arial"/>
              </w:rPr>
            </w:pPr>
            <w:r w:rsidRPr="00B14A4E">
              <w:rPr>
                <w:rFonts w:ascii="Arial" w:hAnsi="Arial" w:cs="Arial"/>
              </w:rPr>
              <w:t>0.92</w:t>
            </w:r>
          </w:p>
        </w:tc>
      </w:tr>
      <w:tr w:rsidR="0088462C" w:rsidRPr="00B14A4E" w14:paraId="46332663" w14:textId="77777777" w:rsidTr="0081537E">
        <w:tc>
          <w:tcPr>
            <w:tcW w:w="302" w:type="pct"/>
            <w:vAlign w:val="center"/>
          </w:tcPr>
          <w:p w14:paraId="28BF8CCD" w14:textId="77777777" w:rsidR="0088462C" w:rsidRPr="00B14A4E" w:rsidRDefault="0088462C" w:rsidP="0081537E">
            <w:pPr>
              <w:rPr>
                <w:rFonts w:ascii="Arial" w:hAnsi="Arial" w:cs="Arial"/>
              </w:rPr>
            </w:pPr>
            <w:r w:rsidRPr="00B14A4E">
              <w:rPr>
                <w:rFonts w:ascii="Arial" w:hAnsi="Arial" w:cs="Arial"/>
              </w:rPr>
              <w:t>6</w:t>
            </w:r>
          </w:p>
        </w:tc>
        <w:tc>
          <w:tcPr>
            <w:tcW w:w="3459" w:type="pct"/>
          </w:tcPr>
          <w:p w14:paraId="57896997" w14:textId="77777777" w:rsidR="0088462C" w:rsidRPr="00B14A4E" w:rsidRDefault="0088462C" w:rsidP="0081537E">
            <w:pPr>
              <w:rPr>
                <w:rFonts w:ascii="Arial" w:hAnsi="Arial" w:cs="Arial"/>
              </w:rPr>
            </w:pPr>
            <w:r w:rsidRPr="00B14A4E">
              <w:rPr>
                <w:rFonts w:ascii="Arial" w:hAnsi="Arial" w:cs="Arial"/>
              </w:rPr>
              <w:t>INSCRIPCIÓN DE CAMBIO DE NOMENCLATURA EN EL REGISTRO PÚBLICO</w:t>
            </w:r>
          </w:p>
        </w:tc>
        <w:tc>
          <w:tcPr>
            <w:tcW w:w="578" w:type="pct"/>
            <w:vAlign w:val="center"/>
          </w:tcPr>
          <w:p w14:paraId="4DA4ACE2"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41892A93" w14:textId="77777777" w:rsidR="0088462C" w:rsidRPr="00B14A4E" w:rsidRDefault="0088462C" w:rsidP="0081537E">
            <w:pPr>
              <w:jc w:val="right"/>
              <w:rPr>
                <w:rFonts w:ascii="Arial" w:hAnsi="Arial" w:cs="Arial"/>
              </w:rPr>
            </w:pPr>
            <w:r w:rsidRPr="00B14A4E">
              <w:rPr>
                <w:rFonts w:ascii="Arial" w:hAnsi="Arial" w:cs="Arial"/>
              </w:rPr>
              <w:t>4.20</w:t>
            </w:r>
          </w:p>
        </w:tc>
      </w:tr>
      <w:tr w:rsidR="0088462C" w:rsidRPr="00B14A4E" w14:paraId="7B801778" w14:textId="77777777" w:rsidTr="0081537E">
        <w:tc>
          <w:tcPr>
            <w:tcW w:w="302" w:type="pct"/>
            <w:vAlign w:val="center"/>
          </w:tcPr>
          <w:p w14:paraId="33548DC4" w14:textId="77777777" w:rsidR="0088462C" w:rsidRPr="00B14A4E" w:rsidRDefault="0088462C" w:rsidP="0081537E">
            <w:pPr>
              <w:rPr>
                <w:rFonts w:ascii="Arial" w:hAnsi="Arial" w:cs="Arial"/>
              </w:rPr>
            </w:pPr>
            <w:r w:rsidRPr="00B14A4E">
              <w:rPr>
                <w:rFonts w:ascii="Arial" w:hAnsi="Arial" w:cs="Arial"/>
              </w:rPr>
              <w:t>7</w:t>
            </w:r>
          </w:p>
        </w:tc>
        <w:tc>
          <w:tcPr>
            <w:tcW w:w="3459" w:type="pct"/>
          </w:tcPr>
          <w:p w14:paraId="4DCF5DF6" w14:textId="77777777" w:rsidR="0088462C" w:rsidRPr="00B14A4E" w:rsidRDefault="0088462C" w:rsidP="0081537E">
            <w:pPr>
              <w:rPr>
                <w:rFonts w:ascii="Arial" w:hAnsi="Arial" w:cs="Arial"/>
              </w:rPr>
            </w:pPr>
            <w:r w:rsidRPr="00B14A4E">
              <w:rPr>
                <w:rFonts w:ascii="Arial" w:hAnsi="Arial" w:cs="Arial"/>
              </w:rPr>
              <w:t>INSCRIPCIÓN DE INCLUSIÓN POR OMISIÓN EN EL REGISTRO PÚBLICO</w:t>
            </w:r>
          </w:p>
        </w:tc>
        <w:tc>
          <w:tcPr>
            <w:tcW w:w="578" w:type="pct"/>
            <w:vAlign w:val="center"/>
          </w:tcPr>
          <w:p w14:paraId="27548454"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70655BCF" w14:textId="77777777" w:rsidR="0088462C" w:rsidRPr="00B14A4E" w:rsidRDefault="0088462C" w:rsidP="0081537E">
            <w:pPr>
              <w:jc w:val="right"/>
              <w:rPr>
                <w:rFonts w:ascii="Arial" w:hAnsi="Arial" w:cs="Arial"/>
              </w:rPr>
            </w:pPr>
            <w:r w:rsidRPr="00B14A4E">
              <w:rPr>
                <w:rFonts w:ascii="Arial" w:hAnsi="Arial" w:cs="Arial"/>
              </w:rPr>
              <w:t>4.20</w:t>
            </w:r>
          </w:p>
        </w:tc>
      </w:tr>
      <w:tr w:rsidR="0088462C" w:rsidRPr="00B14A4E" w14:paraId="50DFEDC4" w14:textId="77777777" w:rsidTr="0081537E">
        <w:tc>
          <w:tcPr>
            <w:tcW w:w="302" w:type="pct"/>
            <w:vAlign w:val="center"/>
          </w:tcPr>
          <w:p w14:paraId="7C115FC9" w14:textId="77777777" w:rsidR="0088462C" w:rsidRPr="00B14A4E" w:rsidRDefault="0088462C" w:rsidP="0081537E">
            <w:pPr>
              <w:rPr>
                <w:rFonts w:ascii="Arial" w:hAnsi="Arial" w:cs="Arial"/>
              </w:rPr>
            </w:pPr>
            <w:r w:rsidRPr="00B14A4E">
              <w:rPr>
                <w:rFonts w:ascii="Arial" w:hAnsi="Arial" w:cs="Arial"/>
              </w:rPr>
              <w:t>8</w:t>
            </w:r>
          </w:p>
        </w:tc>
        <w:tc>
          <w:tcPr>
            <w:tcW w:w="3459" w:type="pct"/>
          </w:tcPr>
          <w:p w14:paraId="41949256" w14:textId="77777777" w:rsidR="0088462C" w:rsidRPr="00B14A4E" w:rsidRDefault="0088462C" w:rsidP="0081537E">
            <w:pPr>
              <w:rPr>
                <w:rFonts w:ascii="Arial" w:hAnsi="Arial" w:cs="Arial"/>
              </w:rPr>
            </w:pPr>
            <w:r w:rsidRPr="00B14A4E">
              <w:rPr>
                <w:rFonts w:ascii="Arial" w:hAnsi="Arial" w:cs="Arial"/>
              </w:rPr>
              <w:t>DEFINITIVA DE DIVISIÓN, DE UNIÓN O DE RECTIFICACIÓN</w:t>
            </w:r>
          </w:p>
        </w:tc>
        <w:tc>
          <w:tcPr>
            <w:tcW w:w="578" w:type="pct"/>
            <w:vAlign w:val="center"/>
          </w:tcPr>
          <w:p w14:paraId="7BBED1DE"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62862FAD" w14:textId="77777777" w:rsidR="0088462C" w:rsidRPr="00B14A4E" w:rsidRDefault="0088462C" w:rsidP="0081537E">
            <w:pPr>
              <w:jc w:val="right"/>
              <w:rPr>
                <w:rFonts w:ascii="Arial" w:hAnsi="Arial" w:cs="Arial"/>
              </w:rPr>
            </w:pPr>
            <w:r w:rsidRPr="00B14A4E">
              <w:rPr>
                <w:rFonts w:ascii="Arial" w:hAnsi="Arial" w:cs="Arial"/>
              </w:rPr>
              <w:t>4.20</w:t>
            </w:r>
          </w:p>
        </w:tc>
      </w:tr>
      <w:tr w:rsidR="0088462C" w:rsidRPr="00B14A4E" w14:paraId="1123C7F2" w14:textId="77777777" w:rsidTr="0081537E">
        <w:tc>
          <w:tcPr>
            <w:tcW w:w="302" w:type="pct"/>
            <w:vAlign w:val="center"/>
          </w:tcPr>
          <w:p w14:paraId="39B163F3" w14:textId="77777777" w:rsidR="0088462C" w:rsidRPr="00B14A4E" w:rsidRDefault="0088462C" w:rsidP="0081537E">
            <w:pPr>
              <w:rPr>
                <w:rFonts w:ascii="Arial" w:hAnsi="Arial" w:cs="Arial"/>
              </w:rPr>
            </w:pPr>
            <w:r w:rsidRPr="00B14A4E">
              <w:rPr>
                <w:rFonts w:ascii="Arial" w:hAnsi="Arial" w:cs="Arial"/>
              </w:rPr>
              <w:t>9</w:t>
            </w:r>
          </w:p>
        </w:tc>
        <w:tc>
          <w:tcPr>
            <w:tcW w:w="3459" w:type="pct"/>
          </w:tcPr>
          <w:p w14:paraId="655442C2" w14:textId="77777777" w:rsidR="0088462C" w:rsidRPr="00B14A4E" w:rsidRDefault="0088462C" w:rsidP="0081537E">
            <w:pPr>
              <w:rPr>
                <w:rFonts w:ascii="Arial" w:hAnsi="Arial" w:cs="Arial"/>
              </w:rPr>
            </w:pPr>
            <w:r w:rsidRPr="00B14A4E">
              <w:rPr>
                <w:rFonts w:ascii="Arial" w:hAnsi="Arial" w:cs="Arial"/>
              </w:rPr>
              <w:t>INSCRIPCIÓN DE CONSTITUCIÓN O MODIFICACIÓN DE RÉGIMEN DE PROPIEDAD EN CONDOMINIO</w:t>
            </w:r>
          </w:p>
        </w:tc>
        <w:tc>
          <w:tcPr>
            <w:tcW w:w="578" w:type="pct"/>
            <w:vAlign w:val="center"/>
          </w:tcPr>
          <w:p w14:paraId="6C91F260"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360C4E47" w14:textId="77777777" w:rsidR="0088462C" w:rsidRPr="00B14A4E" w:rsidRDefault="0088462C" w:rsidP="0081537E">
            <w:pPr>
              <w:jc w:val="right"/>
              <w:rPr>
                <w:rFonts w:ascii="Arial" w:hAnsi="Arial" w:cs="Arial"/>
              </w:rPr>
            </w:pPr>
            <w:r w:rsidRPr="00B14A4E">
              <w:rPr>
                <w:rFonts w:ascii="Arial" w:hAnsi="Arial" w:cs="Arial"/>
              </w:rPr>
              <w:t>4.20</w:t>
            </w:r>
          </w:p>
        </w:tc>
      </w:tr>
      <w:tr w:rsidR="0088462C" w:rsidRPr="00B14A4E" w14:paraId="66BD1493" w14:textId="77777777" w:rsidTr="0081537E">
        <w:tc>
          <w:tcPr>
            <w:tcW w:w="302" w:type="pct"/>
            <w:vAlign w:val="center"/>
          </w:tcPr>
          <w:p w14:paraId="24BA53B3" w14:textId="77777777" w:rsidR="0088462C" w:rsidRPr="00B14A4E" w:rsidRDefault="0088462C" w:rsidP="0081537E">
            <w:pPr>
              <w:rPr>
                <w:rFonts w:ascii="Arial" w:hAnsi="Arial" w:cs="Arial"/>
              </w:rPr>
            </w:pPr>
            <w:r w:rsidRPr="00B14A4E">
              <w:rPr>
                <w:rFonts w:ascii="Arial" w:hAnsi="Arial" w:cs="Arial"/>
              </w:rPr>
              <w:t>10</w:t>
            </w:r>
          </w:p>
        </w:tc>
        <w:tc>
          <w:tcPr>
            <w:tcW w:w="3459" w:type="pct"/>
          </w:tcPr>
          <w:p w14:paraId="1B29CA21" w14:textId="77777777" w:rsidR="0088462C" w:rsidRPr="00B14A4E" w:rsidRDefault="0088462C" w:rsidP="0081537E">
            <w:pPr>
              <w:rPr>
                <w:rFonts w:ascii="Arial" w:hAnsi="Arial" w:cs="Arial"/>
              </w:rPr>
            </w:pPr>
            <w:r w:rsidRPr="00B14A4E">
              <w:rPr>
                <w:rFonts w:ascii="Arial" w:hAnsi="Arial" w:cs="Arial"/>
              </w:rPr>
              <w:t>INSCRIPCIÓN O CANCELACIÓN DE PATRIMONIO FAMILIAR</w:t>
            </w:r>
          </w:p>
        </w:tc>
        <w:tc>
          <w:tcPr>
            <w:tcW w:w="578" w:type="pct"/>
            <w:vAlign w:val="center"/>
          </w:tcPr>
          <w:p w14:paraId="2D3C0E22"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73F70664" w14:textId="77777777" w:rsidR="0088462C" w:rsidRPr="00B14A4E" w:rsidRDefault="0088462C" w:rsidP="0081537E">
            <w:pPr>
              <w:jc w:val="right"/>
              <w:rPr>
                <w:rFonts w:ascii="Arial" w:hAnsi="Arial" w:cs="Arial"/>
              </w:rPr>
            </w:pPr>
            <w:r w:rsidRPr="00B14A4E">
              <w:rPr>
                <w:rFonts w:ascii="Arial" w:hAnsi="Arial" w:cs="Arial"/>
              </w:rPr>
              <w:t>4.20</w:t>
            </w:r>
          </w:p>
        </w:tc>
      </w:tr>
      <w:tr w:rsidR="0088462C" w:rsidRPr="00B14A4E" w14:paraId="62EC23D7" w14:textId="77777777" w:rsidTr="0081537E">
        <w:tc>
          <w:tcPr>
            <w:tcW w:w="302" w:type="pct"/>
            <w:vAlign w:val="center"/>
          </w:tcPr>
          <w:p w14:paraId="7ECB3B1E" w14:textId="77777777" w:rsidR="0088462C" w:rsidRPr="00B14A4E" w:rsidRDefault="0088462C" w:rsidP="0081537E">
            <w:pPr>
              <w:rPr>
                <w:rFonts w:ascii="Arial" w:hAnsi="Arial" w:cs="Arial"/>
              </w:rPr>
            </w:pPr>
            <w:r w:rsidRPr="00B14A4E">
              <w:rPr>
                <w:rFonts w:ascii="Arial" w:hAnsi="Arial" w:cs="Arial"/>
              </w:rPr>
              <w:t>11</w:t>
            </w:r>
          </w:p>
        </w:tc>
        <w:tc>
          <w:tcPr>
            <w:tcW w:w="3459" w:type="pct"/>
          </w:tcPr>
          <w:p w14:paraId="55A7E76E" w14:textId="77777777" w:rsidR="0088462C" w:rsidRPr="00B14A4E" w:rsidRDefault="0088462C" w:rsidP="0081537E">
            <w:pPr>
              <w:rPr>
                <w:rFonts w:ascii="Arial" w:hAnsi="Arial" w:cs="Arial"/>
              </w:rPr>
            </w:pPr>
            <w:r w:rsidRPr="00B14A4E">
              <w:rPr>
                <w:rFonts w:ascii="Arial" w:hAnsi="Arial" w:cs="Arial"/>
              </w:rPr>
              <w:t>APLICACIÓN DE VALOR PARA ALTA DE PREDIO</w:t>
            </w:r>
          </w:p>
        </w:tc>
        <w:tc>
          <w:tcPr>
            <w:tcW w:w="578" w:type="pct"/>
            <w:vAlign w:val="center"/>
          </w:tcPr>
          <w:p w14:paraId="256658C7"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6268A0C2" w14:textId="77777777" w:rsidR="0088462C" w:rsidRPr="00B14A4E" w:rsidRDefault="0088462C" w:rsidP="0081537E">
            <w:pPr>
              <w:jc w:val="right"/>
              <w:rPr>
                <w:rFonts w:ascii="Arial" w:hAnsi="Arial" w:cs="Arial"/>
              </w:rPr>
            </w:pPr>
            <w:r w:rsidRPr="00B14A4E">
              <w:rPr>
                <w:rFonts w:ascii="Arial" w:hAnsi="Arial" w:cs="Arial"/>
              </w:rPr>
              <w:t>4.20</w:t>
            </w:r>
          </w:p>
        </w:tc>
      </w:tr>
      <w:tr w:rsidR="0088462C" w:rsidRPr="00B14A4E" w14:paraId="086AE89E" w14:textId="77777777" w:rsidTr="0081537E">
        <w:tc>
          <w:tcPr>
            <w:tcW w:w="302" w:type="pct"/>
            <w:vAlign w:val="center"/>
          </w:tcPr>
          <w:p w14:paraId="1827E87E" w14:textId="77777777" w:rsidR="0088462C" w:rsidRPr="00B14A4E" w:rsidRDefault="0088462C" w:rsidP="0081537E">
            <w:pPr>
              <w:rPr>
                <w:rFonts w:ascii="Arial" w:hAnsi="Arial" w:cs="Arial"/>
              </w:rPr>
            </w:pPr>
            <w:r w:rsidRPr="00B14A4E">
              <w:rPr>
                <w:rFonts w:ascii="Arial" w:hAnsi="Arial" w:cs="Arial"/>
              </w:rPr>
              <w:t>12</w:t>
            </w:r>
          </w:p>
        </w:tc>
        <w:tc>
          <w:tcPr>
            <w:tcW w:w="3459" w:type="pct"/>
          </w:tcPr>
          <w:p w14:paraId="4E0EE724" w14:textId="77777777" w:rsidR="0088462C" w:rsidRPr="00B14A4E" w:rsidRDefault="0088462C" w:rsidP="0081537E">
            <w:pPr>
              <w:rPr>
                <w:rFonts w:ascii="Arial" w:hAnsi="Arial" w:cs="Arial"/>
              </w:rPr>
            </w:pPr>
            <w:r w:rsidRPr="00B14A4E">
              <w:rPr>
                <w:rFonts w:ascii="Arial" w:hAnsi="Arial" w:cs="Arial"/>
              </w:rPr>
              <w:t>RECONSIDERACIÓN DE VALOR</w:t>
            </w:r>
          </w:p>
        </w:tc>
        <w:tc>
          <w:tcPr>
            <w:tcW w:w="578" w:type="pct"/>
            <w:vAlign w:val="center"/>
          </w:tcPr>
          <w:p w14:paraId="2CC620DA"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47E71DB1" w14:textId="77777777" w:rsidR="0088462C" w:rsidRPr="00B14A4E" w:rsidRDefault="0088462C" w:rsidP="0081537E">
            <w:pPr>
              <w:jc w:val="right"/>
              <w:rPr>
                <w:rFonts w:ascii="Arial" w:hAnsi="Arial" w:cs="Arial"/>
              </w:rPr>
            </w:pPr>
            <w:r w:rsidRPr="00B14A4E">
              <w:rPr>
                <w:rFonts w:ascii="Arial" w:hAnsi="Arial" w:cs="Arial"/>
              </w:rPr>
              <w:t>4.20</w:t>
            </w:r>
          </w:p>
        </w:tc>
      </w:tr>
      <w:tr w:rsidR="0088462C" w:rsidRPr="00B14A4E" w14:paraId="4B387DFE" w14:textId="77777777" w:rsidTr="0081537E">
        <w:tc>
          <w:tcPr>
            <w:tcW w:w="302" w:type="pct"/>
            <w:vAlign w:val="center"/>
          </w:tcPr>
          <w:p w14:paraId="086ABCA9" w14:textId="77777777" w:rsidR="0088462C" w:rsidRPr="00B14A4E" w:rsidRDefault="0088462C" w:rsidP="0081537E">
            <w:pPr>
              <w:rPr>
                <w:rFonts w:ascii="Arial" w:hAnsi="Arial" w:cs="Arial"/>
              </w:rPr>
            </w:pPr>
            <w:r w:rsidRPr="00B14A4E">
              <w:rPr>
                <w:rFonts w:ascii="Arial" w:hAnsi="Arial" w:cs="Arial"/>
              </w:rPr>
              <w:t>13</w:t>
            </w:r>
          </w:p>
        </w:tc>
        <w:tc>
          <w:tcPr>
            <w:tcW w:w="3459" w:type="pct"/>
          </w:tcPr>
          <w:p w14:paraId="01D448E9" w14:textId="77777777" w:rsidR="0088462C" w:rsidRPr="00B14A4E" w:rsidRDefault="0088462C" w:rsidP="0081537E">
            <w:pPr>
              <w:rPr>
                <w:rFonts w:ascii="Arial" w:hAnsi="Arial" w:cs="Arial"/>
              </w:rPr>
            </w:pPr>
            <w:r w:rsidRPr="00B14A4E">
              <w:rPr>
                <w:rFonts w:ascii="Arial" w:hAnsi="Arial" w:cs="Arial"/>
              </w:rPr>
              <w:t>DEFINITIVA DE URBANIZACIÓN</w:t>
            </w:r>
          </w:p>
        </w:tc>
        <w:tc>
          <w:tcPr>
            <w:tcW w:w="578" w:type="pct"/>
            <w:vAlign w:val="center"/>
          </w:tcPr>
          <w:p w14:paraId="47FDB7E2"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6B843D81" w14:textId="77777777" w:rsidR="0088462C" w:rsidRPr="00B14A4E" w:rsidRDefault="0088462C" w:rsidP="0081537E">
            <w:pPr>
              <w:jc w:val="right"/>
              <w:rPr>
                <w:rFonts w:ascii="Arial" w:hAnsi="Arial" w:cs="Arial"/>
              </w:rPr>
            </w:pPr>
            <w:r w:rsidRPr="00B14A4E">
              <w:rPr>
                <w:rFonts w:ascii="Arial" w:hAnsi="Arial" w:cs="Arial"/>
              </w:rPr>
              <w:t>4.20</w:t>
            </w:r>
          </w:p>
        </w:tc>
      </w:tr>
      <w:tr w:rsidR="0088462C" w:rsidRPr="00B14A4E" w14:paraId="42A69293" w14:textId="77777777" w:rsidTr="0081537E">
        <w:tc>
          <w:tcPr>
            <w:tcW w:w="302" w:type="pct"/>
            <w:vAlign w:val="center"/>
          </w:tcPr>
          <w:p w14:paraId="51464420" w14:textId="77777777" w:rsidR="0088462C" w:rsidRPr="00B14A4E" w:rsidRDefault="0088462C" w:rsidP="0081537E">
            <w:pPr>
              <w:rPr>
                <w:rFonts w:ascii="Arial" w:hAnsi="Arial" w:cs="Arial"/>
              </w:rPr>
            </w:pPr>
            <w:r w:rsidRPr="00B14A4E">
              <w:rPr>
                <w:rFonts w:ascii="Arial" w:hAnsi="Arial" w:cs="Arial"/>
              </w:rPr>
              <w:t>14</w:t>
            </w:r>
          </w:p>
        </w:tc>
        <w:tc>
          <w:tcPr>
            <w:tcW w:w="3459" w:type="pct"/>
          </w:tcPr>
          <w:p w14:paraId="0FB06B13" w14:textId="77777777" w:rsidR="0088462C" w:rsidRPr="00B14A4E" w:rsidRDefault="0088462C" w:rsidP="0081537E">
            <w:pPr>
              <w:rPr>
                <w:rFonts w:ascii="Arial" w:hAnsi="Arial" w:cs="Arial"/>
              </w:rPr>
            </w:pPr>
            <w:r w:rsidRPr="00B14A4E">
              <w:rPr>
                <w:rFonts w:ascii="Arial" w:hAnsi="Arial" w:cs="Arial"/>
              </w:rPr>
              <w:t>CÉDULA POR INSCRIPCIÓN DE PREDIO DE FUNDO</w:t>
            </w:r>
          </w:p>
        </w:tc>
        <w:tc>
          <w:tcPr>
            <w:tcW w:w="578" w:type="pct"/>
            <w:vAlign w:val="center"/>
          </w:tcPr>
          <w:p w14:paraId="7E087D82"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26C3DA9D" w14:textId="77777777" w:rsidR="0088462C" w:rsidRPr="00B14A4E" w:rsidRDefault="0088462C" w:rsidP="0081537E">
            <w:pPr>
              <w:jc w:val="right"/>
              <w:rPr>
                <w:rFonts w:ascii="Arial" w:hAnsi="Arial" w:cs="Arial"/>
              </w:rPr>
            </w:pPr>
            <w:r w:rsidRPr="00B14A4E">
              <w:rPr>
                <w:rFonts w:ascii="Arial" w:hAnsi="Arial" w:cs="Arial"/>
              </w:rPr>
              <w:t>4.20</w:t>
            </w:r>
          </w:p>
        </w:tc>
      </w:tr>
      <w:tr w:rsidR="0088462C" w:rsidRPr="00B14A4E" w14:paraId="1C9D1813" w14:textId="77777777" w:rsidTr="0081537E">
        <w:tc>
          <w:tcPr>
            <w:tcW w:w="302" w:type="pct"/>
            <w:vAlign w:val="center"/>
          </w:tcPr>
          <w:p w14:paraId="0B51ED91" w14:textId="77777777" w:rsidR="0088462C" w:rsidRPr="00B14A4E" w:rsidRDefault="0088462C" w:rsidP="0081537E">
            <w:pPr>
              <w:rPr>
                <w:rFonts w:ascii="Arial" w:hAnsi="Arial" w:cs="Arial"/>
              </w:rPr>
            </w:pPr>
            <w:r w:rsidRPr="00B14A4E">
              <w:rPr>
                <w:rFonts w:ascii="Arial" w:hAnsi="Arial" w:cs="Arial"/>
              </w:rPr>
              <w:t>15</w:t>
            </w:r>
          </w:p>
        </w:tc>
        <w:tc>
          <w:tcPr>
            <w:tcW w:w="3459" w:type="pct"/>
          </w:tcPr>
          <w:p w14:paraId="6113972F" w14:textId="77777777" w:rsidR="0088462C" w:rsidRPr="00B14A4E" w:rsidRDefault="0088462C" w:rsidP="0081537E">
            <w:pPr>
              <w:rPr>
                <w:rFonts w:ascii="Arial" w:hAnsi="Arial" w:cs="Arial"/>
              </w:rPr>
            </w:pPr>
            <w:r w:rsidRPr="00B14A4E">
              <w:rPr>
                <w:rFonts w:ascii="Arial" w:hAnsi="Arial" w:cs="Arial"/>
              </w:rPr>
              <w:t>CAMBIO DE NOMENCLATURA</w:t>
            </w:r>
          </w:p>
          <w:p w14:paraId="479BD92A" w14:textId="77777777" w:rsidR="0088462C" w:rsidRPr="00B14A4E" w:rsidRDefault="0088462C" w:rsidP="0081537E">
            <w:pPr>
              <w:rPr>
                <w:rFonts w:ascii="Arial" w:hAnsi="Arial" w:cs="Arial"/>
              </w:rPr>
            </w:pPr>
            <w:proofErr w:type="spellStart"/>
            <w:r w:rsidRPr="00B14A4E">
              <w:rPr>
                <w:rFonts w:ascii="Arial" w:hAnsi="Arial" w:cs="Arial"/>
              </w:rPr>
              <w:t>Oficio</w:t>
            </w:r>
            <w:proofErr w:type="spellEnd"/>
            <w:r w:rsidRPr="00B14A4E">
              <w:rPr>
                <w:rFonts w:ascii="Arial" w:hAnsi="Arial" w:cs="Arial"/>
              </w:rPr>
              <w:t xml:space="preserve"> </w:t>
            </w:r>
            <w:proofErr w:type="spellStart"/>
            <w:r w:rsidRPr="00B14A4E">
              <w:rPr>
                <w:rFonts w:ascii="Arial" w:hAnsi="Arial" w:cs="Arial"/>
              </w:rPr>
              <w:t>por</w:t>
            </w:r>
            <w:proofErr w:type="spellEnd"/>
            <w:r w:rsidRPr="00B14A4E">
              <w:rPr>
                <w:rFonts w:ascii="Arial" w:hAnsi="Arial" w:cs="Arial"/>
              </w:rPr>
              <w:t xml:space="preserve"> </w:t>
            </w:r>
            <w:proofErr w:type="spellStart"/>
            <w:r w:rsidRPr="00B14A4E">
              <w:rPr>
                <w:rFonts w:ascii="Arial" w:hAnsi="Arial" w:cs="Arial"/>
              </w:rPr>
              <w:t>cambio</w:t>
            </w:r>
            <w:proofErr w:type="spellEnd"/>
            <w:r w:rsidRPr="00B14A4E">
              <w:rPr>
                <w:rFonts w:ascii="Arial" w:hAnsi="Arial" w:cs="Arial"/>
              </w:rPr>
              <w:t xml:space="preserve"> de </w:t>
            </w:r>
            <w:proofErr w:type="spellStart"/>
            <w:r w:rsidRPr="00B14A4E">
              <w:rPr>
                <w:rFonts w:ascii="Arial" w:hAnsi="Arial" w:cs="Arial"/>
              </w:rPr>
              <w:t>nomenclatura</w:t>
            </w:r>
            <w:proofErr w:type="spellEnd"/>
          </w:p>
          <w:p w14:paraId="40E6FA19" w14:textId="77777777" w:rsidR="0088462C" w:rsidRPr="00B14A4E" w:rsidRDefault="0088462C" w:rsidP="0081537E">
            <w:pPr>
              <w:rPr>
                <w:rFonts w:ascii="Arial" w:hAnsi="Arial" w:cs="Arial"/>
              </w:rPr>
            </w:pPr>
            <w:proofErr w:type="spellStart"/>
            <w:r w:rsidRPr="00B14A4E">
              <w:rPr>
                <w:rFonts w:ascii="Arial" w:hAnsi="Arial" w:cs="Arial"/>
              </w:rPr>
              <w:t>Investigación</w:t>
            </w:r>
            <w:proofErr w:type="spellEnd"/>
            <w:r w:rsidRPr="00B14A4E">
              <w:rPr>
                <w:rFonts w:ascii="Arial" w:hAnsi="Arial" w:cs="Arial"/>
              </w:rPr>
              <w:t xml:space="preserve"> documental</w:t>
            </w:r>
          </w:p>
          <w:p w14:paraId="781562C0" w14:textId="77777777" w:rsidR="0088462C" w:rsidRPr="00B14A4E" w:rsidRDefault="0088462C" w:rsidP="0081537E">
            <w:pPr>
              <w:rPr>
                <w:rFonts w:ascii="Arial" w:hAnsi="Arial" w:cs="Arial"/>
              </w:rPr>
            </w:pPr>
            <w:r w:rsidRPr="00B14A4E">
              <w:rPr>
                <w:rFonts w:ascii="Arial" w:hAnsi="Arial" w:cs="Arial"/>
              </w:rPr>
              <w:t xml:space="preserve">Diligencias de </w:t>
            </w:r>
            <w:proofErr w:type="spellStart"/>
            <w:r w:rsidRPr="00B14A4E">
              <w:rPr>
                <w:rFonts w:ascii="Arial" w:hAnsi="Arial" w:cs="Arial"/>
              </w:rPr>
              <w:t>verificación</w:t>
            </w:r>
            <w:proofErr w:type="spellEnd"/>
            <w:r w:rsidRPr="00B14A4E">
              <w:rPr>
                <w:rFonts w:ascii="Arial" w:hAnsi="Arial" w:cs="Arial"/>
              </w:rPr>
              <w:t xml:space="preserve"> </w:t>
            </w:r>
            <w:proofErr w:type="spellStart"/>
            <w:r w:rsidRPr="00B14A4E">
              <w:rPr>
                <w:rFonts w:ascii="Arial" w:hAnsi="Arial" w:cs="Arial"/>
              </w:rPr>
              <w:t>física</w:t>
            </w:r>
            <w:proofErr w:type="spellEnd"/>
            <w:r w:rsidRPr="00B14A4E">
              <w:rPr>
                <w:rFonts w:ascii="Arial" w:hAnsi="Arial" w:cs="Arial"/>
              </w:rPr>
              <w:t xml:space="preserve"> del </w:t>
            </w:r>
            <w:proofErr w:type="spellStart"/>
            <w:r w:rsidRPr="00B14A4E">
              <w:rPr>
                <w:rFonts w:ascii="Arial" w:hAnsi="Arial" w:cs="Arial"/>
              </w:rPr>
              <w:t>predio</w:t>
            </w:r>
            <w:proofErr w:type="spellEnd"/>
          </w:p>
          <w:p w14:paraId="677A5F80" w14:textId="77777777" w:rsidR="0088462C" w:rsidRPr="00B14A4E" w:rsidRDefault="0088462C" w:rsidP="0081537E">
            <w:pPr>
              <w:rPr>
                <w:rFonts w:ascii="Arial" w:hAnsi="Arial" w:cs="Arial"/>
              </w:rPr>
            </w:pPr>
            <w:r w:rsidRPr="00B14A4E">
              <w:rPr>
                <w:rFonts w:ascii="Arial" w:hAnsi="Arial" w:cs="Arial"/>
              </w:rPr>
              <w:t xml:space="preserve">Cédula </w:t>
            </w:r>
            <w:proofErr w:type="spellStart"/>
            <w:r w:rsidRPr="00B14A4E">
              <w:rPr>
                <w:rFonts w:ascii="Arial" w:hAnsi="Arial" w:cs="Arial"/>
              </w:rPr>
              <w:t>por</w:t>
            </w:r>
            <w:proofErr w:type="spellEnd"/>
            <w:r w:rsidRPr="00B14A4E">
              <w:rPr>
                <w:rFonts w:ascii="Arial" w:hAnsi="Arial" w:cs="Arial"/>
              </w:rPr>
              <w:t xml:space="preserve"> </w:t>
            </w:r>
            <w:proofErr w:type="spellStart"/>
            <w:r w:rsidRPr="00B14A4E">
              <w:rPr>
                <w:rFonts w:ascii="Arial" w:hAnsi="Arial" w:cs="Arial"/>
              </w:rPr>
              <w:t>cambio</w:t>
            </w:r>
            <w:proofErr w:type="spellEnd"/>
            <w:r w:rsidRPr="00B14A4E">
              <w:rPr>
                <w:rFonts w:ascii="Arial" w:hAnsi="Arial" w:cs="Arial"/>
              </w:rPr>
              <w:t xml:space="preserve"> de </w:t>
            </w:r>
            <w:proofErr w:type="spellStart"/>
            <w:r w:rsidRPr="00B14A4E">
              <w:rPr>
                <w:rFonts w:ascii="Arial" w:hAnsi="Arial" w:cs="Arial"/>
              </w:rPr>
              <w:t>nomenclatura</w:t>
            </w:r>
            <w:proofErr w:type="spellEnd"/>
          </w:p>
          <w:p w14:paraId="5CAEA629" w14:textId="77777777" w:rsidR="0088462C" w:rsidRPr="00B14A4E" w:rsidRDefault="0088462C" w:rsidP="0081537E">
            <w:pPr>
              <w:rPr>
                <w:rFonts w:ascii="Arial" w:hAnsi="Arial" w:cs="Arial"/>
              </w:rPr>
            </w:pPr>
            <w:r w:rsidRPr="00B14A4E">
              <w:rPr>
                <w:rFonts w:ascii="Arial" w:hAnsi="Arial" w:cs="Arial"/>
              </w:rPr>
              <w:t>CÉDULA DE INSCRIPCIÓN DE TÍTULO POR DECRETO</w:t>
            </w:r>
          </w:p>
          <w:p w14:paraId="33296BFB" w14:textId="77777777" w:rsidR="0088462C" w:rsidRPr="00B14A4E" w:rsidRDefault="0088462C" w:rsidP="0081537E">
            <w:pPr>
              <w:rPr>
                <w:rFonts w:ascii="Arial" w:hAnsi="Arial" w:cs="Arial"/>
              </w:rPr>
            </w:pPr>
            <w:r w:rsidRPr="00B14A4E">
              <w:rPr>
                <w:rFonts w:ascii="Arial" w:hAnsi="Arial" w:cs="Arial"/>
              </w:rPr>
              <w:t>CÉDULA DE INSCRIPCIÓN POR MANIFESTACIÓN ANTERIORES A 1961</w:t>
            </w:r>
          </w:p>
          <w:p w14:paraId="5720440A" w14:textId="77777777" w:rsidR="0088462C" w:rsidRPr="00B14A4E" w:rsidRDefault="0088462C" w:rsidP="0081537E">
            <w:pPr>
              <w:rPr>
                <w:rFonts w:ascii="Arial" w:hAnsi="Arial" w:cs="Arial"/>
              </w:rPr>
            </w:pPr>
            <w:r w:rsidRPr="00B14A4E">
              <w:rPr>
                <w:rFonts w:ascii="Arial" w:hAnsi="Arial" w:cs="Arial"/>
              </w:rPr>
              <w:t xml:space="preserve">CÉDULA PROVISIONAL POR MANDATO JUDICIAL </w:t>
            </w:r>
          </w:p>
        </w:tc>
        <w:tc>
          <w:tcPr>
            <w:tcW w:w="578" w:type="pct"/>
            <w:vAlign w:val="center"/>
          </w:tcPr>
          <w:p w14:paraId="0BDF14E5"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08313FD4" w14:textId="77777777" w:rsidR="0088462C" w:rsidRPr="00B14A4E" w:rsidRDefault="0088462C" w:rsidP="0081537E">
            <w:pPr>
              <w:jc w:val="right"/>
              <w:rPr>
                <w:rFonts w:ascii="Arial" w:hAnsi="Arial" w:cs="Arial"/>
              </w:rPr>
            </w:pPr>
            <w:r w:rsidRPr="00B14A4E">
              <w:rPr>
                <w:rFonts w:ascii="Arial" w:hAnsi="Arial" w:cs="Arial"/>
              </w:rPr>
              <w:t>18.85</w:t>
            </w:r>
          </w:p>
          <w:p w14:paraId="646A690D" w14:textId="77777777" w:rsidR="0088462C" w:rsidRPr="00B14A4E" w:rsidRDefault="0088462C" w:rsidP="0081537E">
            <w:pPr>
              <w:jc w:val="right"/>
              <w:rPr>
                <w:rFonts w:ascii="Arial" w:hAnsi="Arial" w:cs="Arial"/>
              </w:rPr>
            </w:pPr>
            <w:r w:rsidRPr="00B14A4E">
              <w:rPr>
                <w:rFonts w:ascii="Arial" w:hAnsi="Arial" w:cs="Arial"/>
              </w:rPr>
              <w:t>1.45</w:t>
            </w:r>
          </w:p>
          <w:p w14:paraId="614D0B09" w14:textId="77777777" w:rsidR="0088462C" w:rsidRPr="00B14A4E" w:rsidRDefault="0088462C" w:rsidP="0081537E">
            <w:pPr>
              <w:jc w:val="right"/>
              <w:rPr>
                <w:rFonts w:ascii="Arial" w:hAnsi="Arial" w:cs="Arial"/>
              </w:rPr>
            </w:pPr>
            <w:r w:rsidRPr="00B14A4E">
              <w:rPr>
                <w:rFonts w:ascii="Arial" w:hAnsi="Arial" w:cs="Arial"/>
              </w:rPr>
              <w:t>7.19</w:t>
            </w:r>
          </w:p>
          <w:p w14:paraId="63AD4703" w14:textId="77777777" w:rsidR="0088462C" w:rsidRPr="00B14A4E" w:rsidRDefault="0088462C" w:rsidP="0081537E">
            <w:pPr>
              <w:jc w:val="right"/>
              <w:rPr>
                <w:rFonts w:ascii="Arial" w:hAnsi="Arial" w:cs="Arial"/>
              </w:rPr>
            </w:pPr>
            <w:r w:rsidRPr="00B14A4E">
              <w:rPr>
                <w:rFonts w:ascii="Arial" w:hAnsi="Arial" w:cs="Arial"/>
              </w:rPr>
              <w:t>5.74</w:t>
            </w:r>
          </w:p>
          <w:p w14:paraId="098A29C4" w14:textId="77777777" w:rsidR="0088462C" w:rsidRPr="00B14A4E" w:rsidRDefault="0088462C" w:rsidP="0081537E">
            <w:pPr>
              <w:jc w:val="right"/>
              <w:rPr>
                <w:rFonts w:ascii="Arial" w:hAnsi="Arial" w:cs="Arial"/>
              </w:rPr>
            </w:pPr>
            <w:r w:rsidRPr="00B14A4E">
              <w:rPr>
                <w:rFonts w:ascii="Arial" w:hAnsi="Arial" w:cs="Arial"/>
              </w:rPr>
              <w:t>4.20</w:t>
            </w:r>
          </w:p>
          <w:p w14:paraId="1470F85B" w14:textId="77777777" w:rsidR="0088462C" w:rsidRPr="00B14A4E" w:rsidRDefault="0088462C" w:rsidP="0081537E">
            <w:pPr>
              <w:jc w:val="right"/>
              <w:rPr>
                <w:rFonts w:ascii="Arial" w:hAnsi="Arial" w:cs="Arial"/>
              </w:rPr>
            </w:pPr>
            <w:r w:rsidRPr="00B14A4E">
              <w:rPr>
                <w:rFonts w:ascii="Arial" w:hAnsi="Arial" w:cs="Arial"/>
              </w:rPr>
              <w:t>4.20</w:t>
            </w:r>
          </w:p>
          <w:p w14:paraId="4CF47EB8" w14:textId="77777777" w:rsidR="0088462C" w:rsidRPr="00B14A4E" w:rsidRDefault="0088462C" w:rsidP="0081537E">
            <w:pPr>
              <w:jc w:val="right"/>
              <w:rPr>
                <w:rFonts w:ascii="Arial" w:hAnsi="Arial" w:cs="Arial"/>
              </w:rPr>
            </w:pPr>
            <w:r w:rsidRPr="00B14A4E">
              <w:rPr>
                <w:rFonts w:ascii="Arial" w:hAnsi="Arial" w:cs="Arial"/>
              </w:rPr>
              <w:t>4.20</w:t>
            </w:r>
          </w:p>
          <w:p w14:paraId="5AAE3381" w14:textId="77777777" w:rsidR="0088462C" w:rsidRPr="00B14A4E" w:rsidRDefault="0088462C" w:rsidP="0081537E">
            <w:pPr>
              <w:jc w:val="right"/>
              <w:rPr>
                <w:rFonts w:ascii="Arial" w:hAnsi="Arial" w:cs="Arial"/>
              </w:rPr>
            </w:pPr>
          </w:p>
          <w:p w14:paraId="67FAD3D2" w14:textId="77777777" w:rsidR="0088462C" w:rsidRPr="00B14A4E" w:rsidRDefault="0088462C" w:rsidP="0081537E">
            <w:pPr>
              <w:jc w:val="right"/>
              <w:rPr>
                <w:rFonts w:ascii="Arial" w:hAnsi="Arial" w:cs="Arial"/>
              </w:rPr>
            </w:pPr>
            <w:r w:rsidRPr="00B14A4E">
              <w:rPr>
                <w:rFonts w:ascii="Arial" w:hAnsi="Arial" w:cs="Arial"/>
              </w:rPr>
              <w:t>4.20</w:t>
            </w:r>
          </w:p>
        </w:tc>
      </w:tr>
      <w:tr w:rsidR="0088462C" w:rsidRPr="00B14A4E" w14:paraId="1A737223" w14:textId="77777777" w:rsidTr="0081537E">
        <w:tc>
          <w:tcPr>
            <w:tcW w:w="302" w:type="pct"/>
          </w:tcPr>
          <w:p w14:paraId="51B1633F" w14:textId="77777777" w:rsidR="0088462C" w:rsidRPr="00B14A4E" w:rsidRDefault="0088462C" w:rsidP="0081537E">
            <w:pPr>
              <w:rPr>
                <w:rFonts w:ascii="Arial" w:hAnsi="Arial" w:cs="Arial"/>
              </w:rPr>
            </w:pPr>
          </w:p>
        </w:tc>
        <w:tc>
          <w:tcPr>
            <w:tcW w:w="3459" w:type="pct"/>
          </w:tcPr>
          <w:p w14:paraId="1D3959A1" w14:textId="77777777" w:rsidR="0088462C" w:rsidRPr="00B14A4E" w:rsidRDefault="0088462C" w:rsidP="0081537E">
            <w:pPr>
              <w:rPr>
                <w:rFonts w:ascii="Arial" w:hAnsi="Arial" w:cs="Arial"/>
              </w:rPr>
            </w:pPr>
            <w:r w:rsidRPr="00B14A4E">
              <w:rPr>
                <w:rFonts w:ascii="Arial" w:hAnsi="Arial" w:cs="Arial"/>
              </w:rPr>
              <w:t>CERTIFICADO CATASTRAL DE INSCRIPCIÓN</w:t>
            </w:r>
          </w:p>
          <w:p w14:paraId="3C3044FD" w14:textId="77777777" w:rsidR="0088462C" w:rsidRPr="00B14A4E" w:rsidRDefault="0088462C" w:rsidP="0081537E">
            <w:pPr>
              <w:rPr>
                <w:rFonts w:ascii="Arial" w:hAnsi="Arial" w:cs="Arial"/>
              </w:rPr>
            </w:pPr>
            <w:r w:rsidRPr="00B14A4E">
              <w:rPr>
                <w:rFonts w:ascii="Arial" w:hAnsi="Arial" w:cs="Arial"/>
              </w:rPr>
              <w:lastRenderedPageBreak/>
              <w:t>CERTIFICADO CATASTRAL DE NO INSCRIPCIÓN</w:t>
            </w:r>
          </w:p>
          <w:p w14:paraId="22D36D09" w14:textId="77777777" w:rsidR="0088462C" w:rsidRPr="00B14A4E" w:rsidRDefault="0088462C" w:rsidP="0081537E">
            <w:pPr>
              <w:rPr>
                <w:rFonts w:ascii="Arial" w:hAnsi="Arial" w:cs="Arial"/>
              </w:rPr>
            </w:pPr>
            <w:r w:rsidRPr="00B14A4E">
              <w:rPr>
                <w:rFonts w:ascii="Arial" w:hAnsi="Arial" w:cs="Arial"/>
              </w:rPr>
              <w:t>CERTIFICADO DE NÚMERO OFICIAL DEL PREDIO</w:t>
            </w:r>
          </w:p>
        </w:tc>
        <w:tc>
          <w:tcPr>
            <w:tcW w:w="578" w:type="pct"/>
          </w:tcPr>
          <w:p w14:paraId="240AC4EB" w14:textId="77777777" w:rsidR="0088462C" w:rsidRPr="00B14A4E" w:rsidRDefault="0088462C" w:rsidP="0081537E">
            <w:pPr>
              <w:rPr>
                <w:rFonts w:ascii="Arial" w:hAnsi="Arial" w:cs="Arial"/>
              </w:rPr>
            </w:pPr>
            <w:r w:rsidRPr="00B14A4E">
              <w:rPr>
                <w:rFonts w:ascii="Arial" w:hAnsi="Arial" w:cs="Arial"/>
              </w:rPr>
              <w:lastRenderedPageBreak/>
              <w:t>UMAS</w:t>
            </w:r>
          </w:p>
        </w:tc>
        <w:tc>
          <w:tcPr>
            <w:tcW w:w="661" w:type="pct"/>
          </w:tcPr>
          <w:p w14:paraId="4C312C42" w14:textId="77777777" w:rsidR="0088462C" w:rsidRPr="00B14A4E" w:rsidRDefault="0088462C" w:rsidP="0081537E">
            <w:pPr>
              <w:jc w:val="right"/>
              <w:rPr>
                <w:rFonts w:ascii="Arial" w:hAnsi="Arial" w:cs="Arial"/>
              </w:rPr>
            </w:pPr>
            <w:r w:rsidRPr="00B14A4E">
              <w:rPr>
                <w:rFonts w:ascii="Arial" w:hAnsi="Arial" w:cs="Arial"/>
              </w:rPr>
              <w:t>2.39</w:t>
            </w:r>
          </w:p>
          <w:p w14:paraId="157BC55C" w14:textId="77777777" w:rsidR="0088462C" w:rsidRPr="00B14A4E" w:rsidRDefault="0088462C" w:rsidP="0081537E">
            <w:pPr>
              <w:jc w:val="right"/>
              <w:rPr>
                <w:rFonts w:ascii="Arial" w:hAnsi="Arial" w:cs="Arial"/>
              </w:rPr>
            </w:pPr>
            <w:r w:rsidRPr="00B14A4E">
              <w:rPr>
                <w:rFonts w:ascii="Arial" w:hAnsi="Arial" w:cs="Arial"/>
              </w:rPr>
              <w:lastRenderedPageBreak/>
              <w:t>2.39</w:t>
            </w:r>
          </w:p>
          <w:p w14:paraId="484F04AE" w14:textId="77777777" w:rsidR="0088462C" w:rsidRPr="00B14A4E" w:rsidRDefault="0088462C" w:rsidP="0081537E">
            <w:pPr>
              <w:jc w:val="right"/>
              <w:rPr>
                <w:rFonts w:ascii="Arial" w:hAnsi="Arial" w:cs="Arial"/>
              </w:rPr>
            </w:pPr>
            <w:r w:rsidRPr="00B14A4E">
              <w:rPr>
                <w:rFonts w:ascii="Arial" w:hAnsi="Arial" w:cs="Arial"/>
              </w:rPr>
              <w:t>2.39</w:t>
            </w:r>
          </w:p>
        </w:tc>
      </w:tr>
      <w:tr w:rsidR="0088462C" w:rsidRPr="00B14A4E" w14:paraId="545BF0B5" w14:textId="77777777" w:rsidTr="0081537E">
        <w:tc>
          <w:tcPr>
            <w:tcW w:w="302" w:type="pct"/>
            <w:vAlign w:val="center"/>
          </w:tcPr>
          <w:p w14:paraId="59EE63E8" w14:textId="77777777" w:rsidR="0088462C" w:rsidRPr="00B14A4E" w:rsidRDefault="0088462C" w:rsidP="0081537E">
            <w:pPr>
              <w:rPr>
                <w:rFonts w:ascii="Arial" w:hAnsi="Arial" w:cs="Arial"/>
              </w:rPr>
            </w:pPr>
            <w:r w:rsidRPr="00B14A4E">
              <w:rPr>
                <w:rFonts w:ascii="Arial" w:hAnsi="Arial" w:cs="Arial"/>
              </w:rPr>
              <w:lastRenderedPageBreak/>
              <w:t>16</w:t>
            </w:r>
          </w:p>
        </w:tc>
        <w:tc>
          <w:tcPr>
            <w:tcW w:w="3459" w:type="pct"/>
          </w:tcPr>
          <w:p w14:paraId="297BA827" w14:textId="77777777" w:rsidR="0088462C" w:rsidRPr="00B14A4E" w:rsidRDefault="0088462C" w:rsidP="0081537E">
            <w:pPr>
              <w:rPr>
                <w:rFonts w:ascii="Arial" w:hAnsi="Arial" w:cs="Arial"/>
              </w:rPr>
            </w:pPr>
            <w:r w:rsidRPr="00B14A4E">
              <w:rPr>
                <w:rFonts w:ascii="Arial" w:hAnsi="Arial" w:cs="Arial"/>
              </w:rPr>
              <w:t>PLANO CON VISITA A CAMPO</w:t>
            </w:r>
          </w:p>
        </w:tc>
        <w:tc>
          <w:tcPr>
            <w:tcW w:w="578" w:type="pct"/>
            <w:vAlign w:val="center"/>
          </w:tcPr>
          <w:p w14:paraId="07EEB717"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6BF29571" w14:textId="77777777" w:rsidR="0088462C" w:rsidRPr="00B14A4E" w:rsidRDefault="0088462C" w:rsidP="0081537E">
            <w:pPr>
              <w:jc w:val="right"/>
              <w:rPr>
                <w:rFonts w:ascii="Arial" w:hAnsi="Arial" w:cs="Arial"/>
              </w:rPr>
            </w:pPr>
            <w:r w:rsidRPr="00B14A4E">
              <w:rPr>
                <w:rFonts w:ascii="Arial" w:hAnsi="Arial" w:cs="Arial"/>
              </w:rPr>
              <w:t>VARIABLE</w:t>
            </w:r>
          </w:p>
        </w:tc>
      </w:tr>
      <w:tr w:rsidR="0088462C" w:rsidRPr="00B14A4E" w14:paraId="1CCA644F" w14:textId="77777777" w:rsidTr="0081537E">
        <w:tc>
          <w:tcPr>
            <w:tcW w:w="302" w:type="pct"/>
            <w:vAlign w:val="center"/>
          </w:tcPr>
          <w:p w14:paraId="662E35E1" w14:textId="77777777" w:rsidR="0088462C" w:rsidRPr="00B14A4E" w:rsidRDefault="0088462C" w:rsidP="0081537E">
            <w:pPr>
              <w:rPr>
                <w:rFonts w:ascii="Arial" w:hAnsi="Arial" w:cs="Arial"/>
              </w:rPr>
            </w:pPr>
            <w:r w:rsidRPr="00B14A4E">
              <w:rPr>
                <w:rFonts w:ascii="Arial" w:hAnsi="Arial" w:cs="Arial"/>
              </w:rPr>
              <w:t>17</w:t>
            </w:r>
          </w:p>
        </w:tc>
        <w:tc>
          <w:tcPr>
            <w:tcW w:w="3459" w:type="pct"/>
          </w:tcPr>
          <w:p w14:paraId="15D5E8AF" w14:textId="77777777" w:rsidR="0088462C" w:rsidRPr="00B14A4E" w:rsidRDefault="0088462C" w:rsidP="0081537E">
            <w:pPr>
              <w:rPr>
                <w:rFonts w:ascii="Arial" w:hAnsi="Arial" w:cs="Arial"/>
              </w:rPr>
            </w:pPr>
            <w:r w:rsidRPr="00B14A4E">
              <w:rPr>
                <w:rFonts w:ascii="Arial" w:hAnsi="Arial" w:cs="Arial"/>
              </w:rPr>
              <w:t>PLANO DE GABINETE</w:t>
            </w:r>
          </w:p>
        </w:tc>
        <w:tc>
          <w:tcPr>
            <w:tcW w:w="578" w:type="pct"/>
            <w:vAlign w:val="center"/>
          </w:tcPr>
          <w:p w14:paraId="4A4C4349"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6ABE2CD2" w14:textId="77777777" w:rsidR="0088462C" w:rsidRPr="00B14A4E" w:rsidRDefault="0088462C" w:rsidP="0081537E">
            <w:pPr>
              <w:jc w:val="right"/>
              <w:rPr>
                <w:rFonts w:ascii="Arial" w:hAnsi="Arial" w:cs="Arial"/>
              </w:rPr>
            </w:pPr>
            <w:r w:rsidRPr="00B14A4E">
              <w:rPr>
                <w:rFonts w:ascii="Arial" w:hAnsi="Arial" w:cs="Arial"/>
              </w:rPr>
              <w:t>VARIABLE</w:t>
            </w:r>
          </w:p>
        </w:tc>
      </w:tr>
      <w:tr w:rsidR="0088462C" w:rsidRPr="00B14A4E" w14:paraId="47B1E1DD" w14:textId="77777777" w:rsidTr="0081537E">
        <w:tc>
          <w:tcPr>
            <w:tcW w:w="302" w:type="pct"/>
            <w:vAlign w:val="center"/>
          </w:tcPr>
          <w:p w14:paraId="1B76F362" w14:textId="77777777" w:rsidR="0088462C" w:rsidRPr="00B14A4E" w:rsidRDefault="0088462C" w:rsidP="0081537E">
            <w:pPr>
              <w:rPr>
                <w:rFonts w:ascii="Arial" w:hAnsi="Arial" w:cs="Arial"/>
              </w:rPr>
            </w:pPr>
            <w:r w:rsidRPr="00B14A4E">
              <w:rPr>
                <w:rFonts w:ascii="Arial" w:hAnsi="Arial" w:cs="Arial"/>
              </w:rPr>
              <w:t>18</w:t>
            </w:r>
          </w:p>
        </w:tc>
        <w:tc>
          <w:tcPr>
            <w:tcW w:w="3459" w:type="pct"/>
          </w:tcPr>
          <w:p w14:paraId="3D63B16C" w14:textId="77777777" w:rsidR="0088462C" w:rsidRPr="00B14A4E" w:rsidRDefault="0088462C" w:rsidP="0081537E">
            <w:pPr>
              <w:rPr>
                <w:rFonts w:ascii="Arial" w:hAnsi="Arial" w:cs="Arial"/>
              </w:rPr>
            </w:pPr>
            <w:r w:rsidRPr="00B14A4E">
              <w:rPr>
                <w:rFonts w:ascii="Arial" w:hAnsi="Arial" w:cs="Arial"/>
              </w:rPr>
              <w:t>PLANO DE LEVANTAMIENTO DE CONSTRUCCIÓN</w:t>
            </w:r>
          </w:p>
        </w:tc>
        <w:tc>
          <w:tcPr>
            <w:tcW w:w="578" w:type="pct"/>
            <w:vAlign w:val="center"/>
          </w:tcPr>
          <w:p w14:paraId="349A4644"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1D8663DD" w14:textId="77777777" w:rsidR="0088462C" w:rsidRPr="00B14A4E" w:rsidRDefault="0088462C" w:rsidP="0081537E">
            <w:pPr>
              <w:jc w:val="right"/>
              <w:rPr>
                <w:rFonts w:ascii="Arial" w:hAnsi="Arial" w:cs="Arial"/>
              </w:rPr>
            </w:pPr>
            <w:r w:rsidRPr="00B14A4E">
              <w:rPr>
                <w:rFonts w:ascii="Arial" w:hAnsi="Arial" w:cs="Arial"/>
              </w:rPr>
              <w:t>VARIABLE</w:t>
            </w:r>
          </w:p>
        </w:tc>
      </w:tr>
      <w:tr w:rsidR="0088462C" w:rsidRPr="00B14A4E" w14:paraId="52616273" w14:textId="77777777" w:rsidTr="0081537E">
        <w:tc>
          <w:tcPr>
            <w:tcW w:w="302" w:type="pct"/>
            <w:vAlign w:val="center"/>
          </w:tcPr>
          <w:p w14:paraId="0E32A731" w14:textId="77777777" w:rsidR="0088462C" w:rsidRPr="00B14A4E" w:rsidRDefault="0088462C" w:rsidP="0081537E">
            <w:pPr>
              <w:rPr>
                <w:rFonts w:ascii="Arial" w:hAnsi="Arial" w:cs="Arial"/>
              </w:rPr>
            </w:pPr>
            <w:r w:rsidRPr="00B14A4E">
              <w:rPr>
                <w:rFonts w:ascii="Arial" w:hAnsi="Arial" w:cs="Arial"/>
              </w:rPr>
              <w:t>19</w:t>
            </w:r>
          </w:p>
        </w:tc>
        <w:tc>
          <w:tcPr>
            <w:tcW w:w="3459" w:type="pct"/>
          </w:tcPr>
          <w:p w14:paraId="4844B65A" w14:textId="77777777" w:rsidR="0088462C" w:rsidRPr="00B14A4E" w:rsidRDefault="0088462C" w:rsidP="0081537E">
            <w:pPr>
              <w:rPr>
                <w:rFonts w:ascii="Arial" w:hAnsi="Arial" w:cs="Arial"/>
              </w:rPr>
            </w:pPr>
            <w:r w:rsidRPr="00B14A4E">
              <w:rPr>
                <w:rFonts w:ascii="Arial" w:hAnsi="Arial" w:cs="Arial"/>
              </w:rPr>
              <w:t>COPIA SIMPLE DEL LIBRO DE PARCELA, CÉDULA Y PLANO CATASTRAL VIGENTE</w:t>
            </w:r>
          </w:p>
          <w:p w14:paraId="0F147357" w14:textId="77777777" w:rsidR="0088462C" w:rsidRPr="00B14A4E" w:rsidRDefault="0088462C" w:rsidP="0081537E">
            <w:pPr>
              <w:rPr>
                <w:rFonts w:ascii="Arial" w:hAnsi="Arial" w:cs="Arial"/>
              </w:rPr>
            </w:pPr>
            <w:proofErr w:type="spellStart"/>
            <w:r w:rsidRPr="00B14A4E">
              <w:rPr>
                <w:rFonts w:ascii="Arial" w:hAnsi="Arial" w:cs="Arial"/>
              </w:rPr>
              <w:t>Tamaño</w:t>
            </w:r>
            <w:proofErr w:type="spellEnd"/>
            <w:r w:rsidRPr="00B14A4E">
              <w:rPr>
                <w:rFonts w:ascii="Arial" w:hAnsi="Arial" w:cs="Arial"/>
              </w:rPr>
              <w:t xml:space="preserve"> Carta u </w:t>
            </w:r>
            <w:proofErr w:type="spellStart"/>
            <w:r w:rsidRPr="00B14A4E">
              <w:rPr>
                <w:rFonts w:ascii="Arial" w:hAnsi="Arial" w:cs="Arial"/>
              </w:rPr>
              <w:t>Oficio</w:t>
            </w:r>
            <w:proofErr w:type="spellEnd"/>
            <w:r w:rsidRPr="00B14A4E">
              <w:rPr>
                <w:rFonts w:ascii="Arial" w:hAnsi="Arial" w:cs="Arial"/>
              </w:rPr>
              <w:t>: $ 36</w:t>
            </w:r>
          </w:p>
          <w:p w14:paraId="1E997F83" w14:textId="77777777" w:rsidR="0088462C" w:rsidRPr="00B14A4E" w:rsidRDefault="0088462C" w:rsidP="0081537E">
            <w:pPr>
              <w:rPr>
                <w:rFonts w:ascii="Arial" w:hAnsi="Arial" w:cs="Arial"/>
              </w:rPr>
            </w:pPr>
            <w:r w:rsidRPr="00B14A4E">
              <w:rPr>
                <w:rFonts w:ascii="Arial" w:hAnsi="Arial" w:cs="Arial"/>
              </w:rPr>
              <w:t xml:space="preserve">Hasta cuatro </w:t>
            </w:r>
            <w:proofErr w:type="spellStart"/>
            <w:r w:rsidRPr="00B14A4E">
              <w:rPr>
                <w:rFonts w:ascii="Arial" w:hAnsi="Arial" w:cs="Arial"/>
              </w:rPr>
              <w:t>veces</w:t>
            </w:r>
            <w:proofErr w:type="spellEnd"/>
            <w:r w:rsidRPr="00B14A4E">
              <w:rPr>
                <w:rFonts w:ascii="Arial" w:hAnsi="Arial" w:cs="Arial"/>
              </w:rPr>
              <w:t xml:space="preserve"> </w:t>
            </w:r>
            <w:proofErr w:type="spellStart"/>
            <w:r w:rsidRPr="00B14A4E">
              <w:rPr>
                <w:rFonts w:ascii="Arial" w:hAnsi="Arial" w:cs="Arial"/>
              </w:rPr>
              <w:t>tamaño</w:t>
            </w:r>
            <w:proofErr w:type="spellEnd"/>
            <w:r w:rsidRPr="00B14A4E">
              <w:rPr>
                <w:rFonts w:ascii="Arial" w:hAnsi="Arial" w:cs="Arial"/>
              </w:rPr>
              <w:t xml:space="preserve"> carta</w:t>
            </w:r>
          </w:p>
          <w:p w14:paraId="01BD9332" w14:textId="77777777" w:rsidR="0088462C" w:rsidRPr="00B14A4E" w:rsidRDefault="0088462C" w:rsidP="0081537E">
            <w:pPr>
              <w:rPr>
                <w:rFonts w:ascii="Arial" w:hAnsi="Arial" w:cs="Arial"/>
              </w:rPr>
            </w:pPr>
            <w:r w:rsidRPr="00B14A4E">
              <w:rPr>
                <w:rFonts w:ascii="Arial" w:hAnsi="Arial" w:cs="Arial"/>
              </w:rPr>
              <w:t xml:space="preserve">Mayor a cuatro </w:t>
            </w:r>
            <w:proofErr w:type="spellStart"/>
            <w:r w:rsidRPr="00B14A4E">
              <w:rPr>
                <w:rFonts w:ascii="Arial" w:hAnsi="Arial" w:cs="Arial"/>
              </w:rPr>
              <w:t>veces</w:t>
            </w:r>
            <w:proofErr w:type="spellEnd"/>
            <w:r w:rsidRPr="00B14A4E">
              <w:rPr>
                <w:rFonts w:ascii="Arial" w:hAnsi="Arial" w:cs="Arial"/>
              </w:rPr>
              <w:t xml:space="preserve"> </w:t>
            </w:r>
            <w:proofErr w:type="spellStart"/>
            <w:r w:rsidRPr="00B14A4E">
              <w:rPr>
                <w:rFonts w:ascii="Arial" w:hAnsi="Arial" w:cs="Arial"/>
              </w:rPr>
              <w:t>tamaño</w:t>
            </w:r>
            <w:proofErr w:type="spellEnd"/>
            <w:r w:rsidRPr="00B14A4E">
              <w:rPr>
                <w:rFonts w:ascii="Arial" w:hAnsi="Arial" w:cs="Arial"/>
              </w:rPr>
              <w:t xml:space="preserve"> carta</w:t>
            </w:r>
          </w:p>
        </w:tc>
        <w:tc>
          <w:tcPr>
            <w:tcW w:w="578" w:type="pct"/>
            <w:vAlign w:val="center"/>
          </w:tcPr>
          <w:p w14:paraId="60C48708"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6E7D1BA4" w14:textId="77777777" w:rsidR="0088462C" w:rsidRPr="00B14A4E" w:rsidRDefault="0088462C" w:rsidP="0081537E">
            <w:pPr>
              <w:jc w:val="right"/>
              <w:rPr>
                <w:rFonts w:ascii="Arial" w:hAnsi="Arial" w:cs="Arial"/>
              </w:rPr>
            </w:pPr>
          </w:p>
          <w:p w14:paraId="509A5C56" w14:textId="77777777" w:rsidR="0088462C" w:rsidRPr="00B14A4E" w:rsidRDefault="0088462C" w:rsidP="0081537E">
            <w:pPr>
              <w:jc w:val="right"/>
              <w:rPr>
                <w:rFonts w:ascii="Arial" w:hAnsi="Arial" w:cs="Arial"/>
              </w:rPr>
            </w:pPr>
          </w:p>
          <w:p w14:paraId="4CD52F86" w14:textId="77777777" w:rsidR="0088462C" w:rsidRPr="00B14A4E" w:rsidRDefault="0088462C" w:rsidP="0081537E">
            <w:pPr>
              <w:jc w:val="right"/>
              <w:rPr>
                <w:rFonts w:ascii="Arial" w:hAnsi="Arial" w:cs="Arial"/>
              </w:rPr>
            </w:pPr>
            <w:r w:rsidRPr="00B14A4E">
              <w:rPr>
                <w:rFonts w:ascii="Arial" w:hAnsi="Arial" w:cs="Arial"/>
              </w:rPr>
              <w:t>0.33</w:t>
            </w:r>
          </w:p>
          <w:p w14:paraId="298D112E" w14:textId="77777777" w:rsidR="0088462C" w:rsidRPr="00B14A4E" w:rsidRDefault="0088462C" w:rsidP="0081537E">
            <w:pPr>
              <w:jc w:val="right"/>
              <w:rPr>
                <w:rFonts w:ascii="Arial" w:hAnsi="Arial" w:cs="Arial"/>
              </w:rPr>
            </w:pPr>
            <w:r w:rsidRPr="00B14A4E">
              <w:rPr>
                <w:rFonts w:ascii="Arial" w:hAnsi="Arial" w:cs="Arial"/>
              </w:rPr>
              <w:t>1.44</w:t>
            </w:r>
          </w:p>
          <w:p w14:paraId="23D8E1F6" w14:textId="77777777" w:rsidR="0088462C" w:rsidRPr="00B14A4E" w:rsidRDefault="0088462C" w:rsidP="0081537E">
            <w:pPr>
              <w:jc w:val="right"/>
              <w:rPr>
                <w:rFonts w:ascii="Arial" w:hAnsi="Arial" w:cs="Arial"/>
              </w:rPr>
            </w:pPr>
            <w:r w:rsidRPr="00B14A4E">
              <w:rPr>
                <w:rFonts w:ascii="Arial" w:hAnsi="Arial" w:cs="Arial"/>
              </w:rPr>
              <w:t>3.64</w:t>
            </w:r>
          </w:p>
        </w:tc>
      </w:tr>
      <w:tr w:rsidR="0088462C" w:rsidRPr="00B14A4E" w14:paraId="2C4F521E" w14:textId="77777777" w:rsidTr="0081537E">
        <w:tc>
          <w:tcPr>
            <w:tcW w:w="302" w:type="pct"/>
            <w:vAlign w:val="center"/>
          </w:tcPr>
          <w:p w14:paraId="7D0AA593" w14:textId="77777777" w:rsidR="0088462C" w:rsidRPr="00B14A4E" w:rsidRDefault="0088462C" w:rsidP="0081537E">
            <w:pPr>
              <w:rPr>
                <w:rFonts w:ascii="Arial" w:hAnsi="Arial" w:cs="Arial"/>
              </w:rPr>
            </w:pPr>
            <w:r w:rsidRPr="00B14A4E">
              <w:rPr>
                <w:rFonts w:ascii="Arial" w:hAnsi="Arial" w:cs="Arial"/>
              </w:rPr>
              <w:t>20</w:t>
            </w:r>
          </w:p>
        </w:tc>
        <w:tc>
          <w:tcPr>
            <w:tcW w:w="3459" w:type="pct"/>
          </w:tcPr>
          <w:p w14:paraId="1C7EE367" w14:textId="77777777" w:rsidR="0088462C" w:rsidRPr="00B14A4E" w:rsidRDefault="0088462C" w:rsidP="0081537E">
            <w:pPr>
              <w:rPr>
                <w:rFonts w:ascii="Arial" w:hAnsi="Arial" w:cs="Arial"/>
              </w:rPr>
            </w:pPr>
            <w:r w:rsidRPr="00B14A4E">
              <w:rPr>
                <w:rFonts w:ascii="Arial" w:hAnsi="Arial" w:cs="Arial"/>
              </w:rPr>
              <w:t>CERTIFICADA DEL LIBRO DE PARCELA, CÉDULA Y PLANO CATASTRAL VIGENTE.</w:t>
            </w:r>
          </w:p>
          <w:p w14:paraId="4AE6A894" w14:textId="77777777" w:rsidR="0088462C" w:rsidRPr="00B14A4E" w:rsidRDefault="0088462C" w:rsidP="0081537E">
            <w:pPr>
              <w:rPr>
                <w:rFonts w:ascii="Arial" w:hAnsi="Arial" w:cs="Arial"/>
              </w:rPr>
            </w:pPr>
            <w:r w:rsidRPr="00B14A4E">
              <w:rPr>
                <w:rFonts w:ascii="Arial" w:hAnsi="Arial" w:cs="Arial"/>
              </w:rPr>
              <w:t xml:space="preserve">De </w:t>
            </w:r>
            <w:proofErr w:type="spellStart"/>
            <w:r w:rsidRPr="00B14A4E">
              <w:rPr>
                <w:rFonts w:ascii="Arial" w:hAnsi="Arial" w:cs="Arial"/>
              </w:rPr>
              <w:t>parcela</w:t>
            </w:r>
            <w:proofErr w:type="spellEnd"/>
            <w:r w:rsidRPr="00B14A4E">
              <w:rPr>
                <w:rFonts w:ascii="Arial" w:hAnsi="Arial" w:cs="Arial"/>
              </w:rPr>
              <w:t xml:space="preserve">, </w:t>
            </w:r>
            <w:proofErr w:type="spellStart"/>
            <w:r w:rsidRPr="00B14A4E">
              <w:rPr>
                <w:rFonts w:ascii="Arial" w:hAnsi="Arial" w:cs="Arial"/>
              </w:rPr>
              <w:t>oficio</w:t>
            </w:r>
            <w:proofErr w:type="spellEnd"/>
            <w:r w:rsidRPr="00B14A4E">
              <w:rPr>
                <w:rFonts w:ascii="Arial" w:hAnsi="Arial" w:cs="Arial"/>
              </w:rPr>
              <w:t xml:space="preserve"> o </w:t>
            </w:r>
            <w:proofErr w:type="gramStart"/>
            <w:r w:rsidRPr="00B14A4E">
              <w:rPr>
                <w:rFonts w:ascii="Arial" w:hAnsi="Arial" w:cs="Arial"/>
              </w:rPr>
              <w:t>cédula;</w:t>
            </w:r>
            <w:proofErr w:type="gramEnd"/>
          </w:p>
          <w:p w14:paraId="0DDE1E85" w14:textId="77777777" w:rsidR="0088462C" w:rsidRPr="00B14A4E" w:rsidRDefault="0088462C" w:rsidP="0081537E">
            <w:pPr>
              <w:rPr>
                <w:rFonts w:ascii="Arial" w:hAnsi="Arial" w:cs="Arial"/>
              </w:rPr>
            </w:pPr>
            <w:r w:rsidRPr="00B14A4E">
              <w:rPr>
                <w:rFonts w:ascii="Arial" w:hAnsi="Arial" w:cs="Arial"/>
              </w:rPr>
              <w:t xml:space="preserve">Costo para </w:t>
            </w:r>
            <w:proofErr w:type="spellStart"/>
            <w:r w:rsidRPr="00B14A4E">
              <w:rPr>
                <w:rFonts w:ascii="Arial" w:hAnsi="Arial" w:cs="Arial"/>
              </w:rPr>
              <w:t>tamaño</w:t>
            </w:r>
            <w:proofErr w:type="spellEnd"/>
            <w:r w:rsidRPr="00B14A4E">
              <w:rPr>
                <w:rFonts w:ascii="Arial" w:hAnsi="Arial" w:cs="Arial"/>
              </w:rPr>
              <w:t xml:space="preserve"> carta u </w:t>
            </w:r>
            <w:proofErr w:type="spellStart"/>
            <w:r w:rsidRPr="00B14A4E">
              <w:rPr>
                <w:rFonts w:ascii="Arial" w:hAnsi="Arial" w:cs="Arial"/>
              </w:rPr>
              <w:t>oficio</w:t>
            </w:r>
            <w:proofErr w:type="spellEnd"/>
            <w:r w:rsidRPr="00B14A4E">
              <w:rPr>
                <w:rFonts w:ascii="Arial" w:hAnsi="Arial" w:cs="Arial"/>
              </w:rPr>
              <w:t xml:space="preserve"> </w:t>
            </w:r>
            <w:proofErr w:type="spellStart"/>
            <w:r w:rsidRPr="00B14A4E">
              <w:rPr>
                <w:rFonts w:ascii="Arial" w:hAnsi="Arial" w:cs="Arial"/>
              </w:rPr>
              <w:t>por</w:t>
            </w:r>
            <w:proofErr w:type="spellEnd"/>
            <w:r w:rsidRPr="00B14A4E">
              <w:rPr>
                <w:rFonts w:ascii="Arial" w:hAnsi="Arial" w:cs="Arial"/>
              </w:rPr>
              <w:t xml:space="preserve"> </w:t>
            </w:r>
            <w:proofErr w:type="spellStart"/>
            <w:r w:rsidRPr="00B14A4E">
              <w:rPr>
                <w:rFonts w:ascii="Arial" w:hAnsi="Arial" w:cs="Arial"/>
              </w:rPr>
              <w:t>cada</w:t>
            </w:r>
            <w:proofErr w:type="spellEnd"/>
            <w:r w:rsidRPr="00B14A4E">
              <w:rPr>
                <w:rFonts w:ascii="Arial" w:hAnsi="Arial" w:cs="Arial"/>
              </w:rPr>
              <w:t xml:space="preserve"> hoja</w:t>
            </w:r>
          </w:p>
          <w:p w14:paraId="1D45853F" w14:textId="77777777" w:rsidR="0088462C" w:rsidRPr="00B14A4E" w:rsidRDefault="0088462C" w:rsidP="0081537E">
            <w:pPr>
              <w:rPr>
                <w:rFonts w:ascii="Arial" w:hAnsi="Arial" w:cs="Arial"/>
              </w:rPr>
            </w:pPr>
            <w:r w:rsidRPr="00B14A4E">
              <w:rPr>
                <w:rFonts w:ascii="Arial" w:hAnsi="Arial" w:cs="Arial"/>
              </w:rPr>
              <w:t xml:space="preserve">De </w:t>
            </w:r>
            <w:proofErr w:type="spellStart"/>
            <w:r w:rsidRPr="00B14A4E">
              <w:rPr>
                <w:rFonts w:ascii="Arial" w:hAnsi="Arial" w:cs="Arial"/>
              </w:rPr>
              <w:t>planos</w:t>
            </w:r>
            <w:proofErr w:type="spellEnd"/>
          </w:p>
          <w:p w14:paraId="0F158CD1" w14:textId="77777777" w:rsidR="0088462C" w:rsidRPr="00B14A4E" w:rsidRDefault="0088462C" w:rsidP="0081537E">
            <w:pPr>
              <w:rPr>
                <w:rFonts w:ascii="Arial" w:hAnsi="Arial" w:cs="Arial"/>
              </w:rPr>
            </w:pPr>
            <w:proofErr w:type="spellStart"/>
            <w:r w:rsidRPr="00B14A4E">
              <w:rPr>
                <w:rFonts w:ascii="Arial" w:hAnsi="Arial" w:cs="Arial"/>
              </w:rPr>
              <w:t>tamaño</w:t>
            </w:r>
            <w:proofErr w:type="spellEnd"/>
            <w:r w:rsidRPr="00B14A4E">
              <w:rPr>
                <w:rFonts w:ascii="Arial" w:hAnsi="Arial" w:cs="Arial"/>
              </w:rPr>
              <w:t xml:space="preserve"> carta/</w:t>
            </w:r>
            <w:proofErr w:type="spellStart"/>
            <w:r w:rsidRPr="00B14A4E">
              <w:rPr>
                <w:rFonts w:ascii="Arial" w:hAnsi="Arial" w:cs="Arial"/>
              </w:rPr>
              <w:t>oficio</w:t>
            </w:r>
            <w:proofErr w:type="spellEnd"/>
          </w:p>
          <w:p w14:paraId="48C7F9FA" w14:textId="77777777" w:rsidR="0088462C" w:rsidRPr="00B14A4E" w:rsidRDefault="0088462C" w:rsidP="0081537E">
            <w:pPr>
              <w:rPr>
                <w:rFonts w:ascii="Arial" w:hAnsi="Arial" w:cs="Arial"/>
              </w:rPr>
            </w:pPr>
            <w:r w:rsidRPr="00B14A4E">
              <w:rPr>
                <w:rFonts w:ascii="Arial" w:hAnsi="Arial" w:cs="Arial"/>
              </w:rPr>
              <w:t xml:space="preserve">mayor al </w:t>
            </w:r>
            <w:proofErr w:type="spellStart"/>
            <w:r w:rsidRPr="00B14A4E">
              <w:rPr>
                <w:rFonts w:ascii="Arial" w:hAnsi="Arial" w:cs="Arial"/>
              </w:rPr>
              <w:t>tamaño</w:t>
            </w:r>
            <w:proofErr w:type="spellEnd"/>
            <w:r w:rsidRPr="00B14A4E">
              <w:rPr>
                <w:rFonts w:ascii="Arial" w:hAnsi="Arial" w:cs="Arial"/>
              </w:rPr>
              <w:t xml:space="preserve"> </w:t>
            </w:r>
            <w:proofErr w:type="spellStart"/>
            <w:r w:rsidRPr="00B14A4E">
              <w:rPr>
                <w:rFonts w:ascii="Arial" w:hAnsi="Arial" w:cs="Arial"/>
              </w:rPr>
              <w:t>oficio</w:t>
            </w:r>
            <w:proofErr w:type="spellEnd"/>
            <w:r w:rsidRPr="00B14A4E">
              <w:rPr>
                <w:rFonts w:ascii="Arial" w:hAnsi="Arial" w:cs="Arial"/>
              </w:rPr>
              <w:t xml:space="preserve"> y hasta 4 </w:t>
            </w:r>
            <w:proofErr w:type="spellStart"/>
            <w:r w:rsidRPr="00B14A4E">
              <w:rPr>
                <w:rFonts w:ascii="Arial" w:hAnsi="Arial" w:cs="Arial"/>
              </w:rPr>
              <w:t>veces</w:t>
            </w:r>
            <w:proofErr w:type="spellEnd"/>
            <w:r w:rsidRPr="00B14A4E">
              <w:rPr>
                <w:rFonts w:ascii="Arial" w:hAnsi="Arial" w:cs="Arial"/>
              </w:rPr>
              <w:t xml:space="preserve"> </w:t>
            </w:r>
            <w:proofErr w:type="spellStart"/>
            <w:r w:rsidRPr="00B14A4E">
              <w:rPr>
                <w:rFonts w:ascii="Arial" w:hAnsi="Arial" w:cs="Arial"/>
              </w:rPr>
              <w:t>tamaño</w:t>
            </w:r>
            <w:proofErr w:type="spellEnd"/>
            <w:r w:rsidRPr="00B14A4E">
              <w:rPr>
                <w:rFonts w:ascii="Arial" w:hAnsi="Arial" w:cs="Arial"/>
              </w:rPr>
              <w:t xml:space="preserve"> carta</w:t>
            </w:r>
          </w:p>
          <w:p w14:paraId="3ACDD3AC" w14:textId="77777777" w:rsidR="0088462C" w:rsidRPr="00B14A4E" w:rsidRDefault="0088462C" w:rsidP="0081537E">
            <w:pPr>
              <w:rPr>
                <w:rFonts w:ascii="Arial" w:hAnsi="Arial" w:cs="Arial"/>
              </w:rPr>
            </w:pPr>
            <w:r w:rsidRPr="00B14A4E">
              <w:rPr>
                <w:rFonts w:ascii="Arial" w:hAnsi="Arial" w:cs="Arial"/>
              </w:rPr>
              <w:t xml:space="preserve">mayor a 4 </w:t>
            </w:r>
            <w:proofErr w:type="spellStart"/>
            <w:r w:rsidRPr="00B14A4E">
              <w:rPr>
                <w:rFonts w:ascii="Arial" w:hAnsi="Arial" w:cs="Arial"/>
              </w:rPr>
              <w:t>veces</w:t>
            </w:r>
            <w:proofErr w:type="spellEnd"/>
            <w:r w:rsidRPr="00B14A4E">
              <w:rPr>
                <w:rFonts w:ascii="Arial" w:hAnsi="Arial" w:cs="Arial"/>
              </w:rPr>
              <w:t xml:space="preserve"> </w:t>
            </w:r>
            <w:proofErr w:type="spellStart"/>
            <w:r w:rsidRPr="00B14A4E">
              <w:rPr>
                <w:rFonts w:ascii="Arial" w:hAnsi="Arial" w:cs="Arial"/>
              </w:rPr>
              <w:t>tamaño</w:t>
            </w:r>
            <w:proofErr w:type="spellEnd"/>
            <w:r w:rsidRPr="00B14A4E">
              <w:rPr>
                <w:rFonts w:ascii="Arial" w:hAnsi="Arial" w:cs="Arial"/>
              </w:rPr>
              <w:t xml:space="preserve"> carta</w:t>
            </w:r>
          </w:p>
        </w:tc>
        <w:tc>
          <w:tcPr>
            <w:tcW w:w="578" w:type="pct"/>
            <w:vAlign w:val="center"/>
          </w:tcPr>
          <w:p w14:paraId="053E3DE3"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3FD8DD1F" w14:textId="77777777" w:rsidR="0088462C" w:rsidRPr="00B14A4E" w:rsidRDefault="0088462C" w:rsidP="0081537E">
            <w:pPr>
              <w:jc w:val="right"/>
              <w:rPr>
                <w:rFonts w:ascii="Arial" w:hAnsi="Arial" w:cs="Arial"/>
              </w:rPr>
            </w:pPr>
          </w:p>
          <w:p w14:paraId="7DA7B5D1" w14:textId="77777777" w:rsidR="0088462C" w:rsidRPr="00B14A4E" w:rsidRDefault="0088462C" w:rsidP="0081537E">
            <w:pPr>
              <w:jc w:val="right"/>
              <w:rPr>
                <w:rFonts w:ascii="Arial" w:hAnsi="Arial" w:cs="Arial"/>
              </w:rPr>
            </w:pPr>
          </w:p>
          <w:p w14:paraId="25F6FEAD" w14:textId="77777777" w:rsidR="0088462C" w:rsidRPr="00B14A4E" w:rsidRDefault="0088462C" w:rsidP="0081537E">
            <w:pPr>
              <w:jc w:val="right"/>
              <w:rPr>
                <w:rFonts w:ascii="Arial" w:hAnsi="Arial" w:cs="Arial"/>
              </w:rPr>
            </w:pPr>
          </w:p>
          <w:p w14:paraId="0F94EE1F" w14:textId="77777777" w:rsidR="0088462C" w:rsidRPr="00B14A4E" w:rsidRDefault="0088462C" w:rsidP="0081537E">
            <w:pPr>
              <w:jc w:val="right"/>
              <w:rPr>
                <w:rFonts w:ascii="Arial" w:hAnsi="Arial" w:cs="Arial"/>
              </w:rPr>
            </w:pPr>
            <w:r w:rsidRPr="00B14A4E">
              <w:rPr>
                <w:rFonts w:ascii="Arial" w:hAnsi="Arial" w:cs="Arial"/>
              </w:rPr>
              <w:t>0.92</w:t>
            </w:r>
          </w:p>
          <w:p w14:paraId="5F7FC25F" w14:textId="77777777" w:rsidR="0088462C" w:rsidRPr="00B14A4E" w:rsidRDefault="0088462C" w:rsidP="0081537E">
            <w:pPr>
              <w:jc w:val="right"/>
              <w:rPr>
                <w:rFonts w:ascii="Arial" w:hAnsi="Arial" w:cs="Arial"/>
              </w:rPr>
            </w:pPr>
          </w:p>
          <w:p w14:paraId="4350AFAC" w14:textId="77777777" w:rsidR="0088462C" w:rsidRPr="00B14A4E" w:rsidRDefault="0088462C" w:rsidP="0081537E">
            <w:pPr>
              <w:jc w:val="right"/>
              <w:rPr>
                <w:rFonts w:ascii="Arial" w:hAnsi="Arial" w:cs="Arial"/>
              </w:rPr>
            </w:pPr>
            <w:r w:rsidRPr="00B14A4E">
              <w:rPr>
                <w:rFonts w:ascii="Arial" w:hAnsi="Arial" w:cs="Arial"/>
              </w:rPr>
              <w:t>0.92</w:t>
            </w:r>
          </w:p>
          <w:p w14:paraId="09702850" w14:textId="77777777" w:rsidR="0088462C" w:rsidRPr="00B14A4E" w:rsidRDefault="0088462C" w:rsidP="0081537E">
            <w:pPr>
              <w:jc w:val="right"/>
              <w:rPr>
                <w:rFonts w:ascii="Arial" w:hAnsi="Arial" w:cs="Arial"/>
              </w:rPr>
            </w:pPr>
            <w:r w:rsidRPr="00B14A4E">
              <w:rPr>
                <w:rFonts w:ascii="Arial" w:hAnsi="Arial" w:cs="Arial"/>
              </w:rPr>
              <w:t>2.94</w:t>
            </w:r>
          </w:p>
          <w:p w14:paraId="2EC73BD6" w14:textId="77777777" w:rsidR="0088462C" w:rsidRPr="00B14A4E" w:rsidRDefault="0088462C" w:rsidP="0081537E">
            <w:pPr>
              <w:jc w:val="right"/>
              <w:rPr>
                <w:rFonts w:ascii="Arial" w:hAnsi="Arial" w:cs="Arial"/>
              </w:rPr>
            </w:pPr>
            <w:r w:rsidRPr="00B14A4E">
              <w:rPr>
                <w:rFonts w:ascii="Arial" w:hAnsi="Arial" w:cs="Arial"/>
              </w:rPr>
              <w:t>5.71</w:t>
            </w:r>
          </w:p>
        </w:tc>
      </w:tr>
      <w:tr w:rsidR="0088462C" w:rsidRPr="00B14A4E" w14:paraId="2F850755" w14:textId="77777777" w:rsidTr="0081537E">
        <w:tc>
          <w:tcPr>
            <w:tcW w:w="302" w:type="pct"/>
            <w:vAlign w:val="center"/>
          </w:tcPr>
          <w:p w14:paraId="7A0E0669" w14:textId="77777777" w:rsidR="0088462C" w:rsidRPr="00B14A4E" w:rsidRDefault="0088462C" w:rsidP="0081537E">
            <w:pPr>
              <w:rPr>
                <w:rFonts w:ascii="Arial" w:hAnsi="Arial" w:cs="Arial"/>
              </w:rPr>
            </w:pPr>
            <w:r w:rsidRPr="00B14A4E">
              <w:rPr>
                <w:rFonts w:ascii="Arial" w:hAnsi="Arial" w:cs="Arial"/>
              </w:rPr>
              <w:t>21</w:t>
            </w:r>
          </w:p>
        </w:tc>
        <w:tc>
          <w:tcPr>
            <w:tcW w:w="3459" w:type="pct"/>
          </w:tcPr>
          <w:p w14:paraId="0718EF39" w14:textId="77777777" w:rsidR="0088462C" w:rsidRPr="00B14A4E" w:rsidRDefault="0088462C" w:rsidP="0081537E">
            <w:pPr>
              <w:rPr>
                <w:rFonts w:ascii="Arial" w:hAnsi="Arial" w:cs="Arial"/>
              </w:rPr>
            </w:pPr>
            <w:r w:rsidRPr="00B14A4E">
              <w:rPr>
                <w:rFonts w:ascii="Arial" w:hAnsi="Arial" w:cs="Arial"/>
              </w:rPr>
              <w:t>SIMPLE O CERTIFICADA DE CEDULA CATASTRAL Y/O PLANO CATASTRAL VIGENTE O NO VIGENTE.</w:t>
            </w:r>
          </w:p>
          <w:p w14:paraId="629E0199" w14:textId="77777777" w:rsidR="0088462C" w:rsidRPr="00B14A4E" w:rsidRDefault="0088462C" w:rsidP="0081537E">
            <w:pPr>
              <w:rPr>
                <w:rFonts w:ascii="Arial" w:hAnsi="Arial" w:cs="Arial"/>
              </w:rPr>
            </w:pPr>
            <w:r w:rsidRPr="00B14A4E">
              <w:rPr>
                <w:rFonts w:ascii="Arial" w:hAnsi="Arial" w:cs="Arial"/>
              </w:rPr>
              <w:t xml:space="preserve">De </w:t>
            </w:r>
            <w:proofErr w:type="spellStart"/>
            <w:r w:rsidRPr="00B14A4E">
              <w:rPr>
                <w:rFonts w:ascii="Arial" w:hAnsi="Arial" w:cs="Arial"/>
              </w:rPr>
              <w:t>parcela</w:t>
            </w:r>
            <w:proofErr w:type="spellEnd"/>
            <w:r w:rsidRPr="00B14A4E">
              <w:rPr>
                <w:rFonts w:ascii="Arial" w:hAnsi="Arial" w:cs="Arial"/>
              </w:rPr>
              <w:t xml:space="preserve">, </w:t>
            </w:r>
            <w:proofErr w:type="spellStart"/>
            <w:r w:rsidRPr="00B14A4E">
              <w:rPr>
                <w:rFonts w:ascii="Arial" w:hAnsi="Arial" w:cs="Arial"/>
              </w:rPr>
              <w:t>oficio</w:t>
            </w:r>
            <w:proofErr w:type="spellEnd"/>
            <w:r w:rsidRPr="00B14A4E">
              <w:rPr>
                <w:rFonts w:ascii="Arial" w:hAnsi="Arial" w:cs="Arial"/>
              </w:rPr>
              <w:t xml:space="preserve"> o </w:t>
            </w:r>
            <w:proofErr w:type="gramStart"/>
            <w:r w:rsidRPr="00B14A4E">
              <w:rPr>
                <w:rFonts w:ascii="Arial" w:hAnsi="Arial" w:cs="Arial"/>
              </w:rPr>
              <w:t>cédula;</w:t>
            </w:r>
            <w:proofErr w:type="gramEnd"/>
          </w:p>
          <w:p w14:paraId="62B024A5" w14:textId="77777777" w:rsidR="0088462C" w:rsidRPr="00B14A4E" w:rsidRDefault="0088462C" w:rsidP="0081537E">
            <w:pPr>
              <w:rPr>
                <w:rFonts w:ascii="Arial" w:hAnsi="Arial" w:cs="Arial"/>
              </w:rPr>
            </w:pPr>
            <w:r w:rsidRPr="00B14A4E">
              <w:rPr>
                <w:rFonts w:ascii="Arial" w:hAnsi="Arial" w:cs="Arial"/>
              </w:rPr>
              <w:t xml:space="preserve">Costo para </w:t>
            </w:r>
            <w:proofErr w:type="spellStart"/>
            <w:r w:rsidRPr="00B14A4E">
              <w:rPr>
                <w:rFonts w:ascii="Arial" w:hAnsi="Arial" w:cs="Arial"/>
              </w:rPr>
              <w:t>tamaño</w:t>
            </w:r>
            <w:proofErr w:type="spellEnd"/>
            <w:r w:rsidRPr="00B14A4E">
              <w:rPr>
                <w:rFonts w:ascii="Arial" w:hAnsi="Arial" w:cs="Arial"/>
              </w:rPr>
              <w:t xml:space="preserve"> carta u </w:t>
            </w:r>
            <w:proofErr w:type="spellStart"/>
            <w:r w:rsidRPr="00B14A4E">
              <w:rPr>
                <w:rFonts w:ascii="Arial" w:hAnsi="Arial" w:cs="Arial"/>
              </w:rPr>
              <w:t>oficio</w:t>
            </w:r>
            <w:proofErr w:type="spellEnd"/>
            <w:r w:rsidRPr="00B14A4E">
              <w:rPr>
                <w:rFonts w:ascii="Arial" w:hAnsi="Arial" w:cs="Arial"/>
              </w:rPr>
              <w:t xml:space="preserve"> </w:t>
            </w:r>
            <w:proofErr w:type="spellStart"/>
            <w:r w:rsidRPr="00B14A4E">
              <w:rPr>
                <w:rFonts w:ascii="Arial" w:hAnsi="Arial" w:cs="Arial"/>
              </w:rPr>
              <w:t>por</w:t>
            </w:r>
            <w:proofErr w:type="spellEnd"/>
            <w:r w:rsidRPr="00B14A4E">
              <w:rPr>
                <w:rFonts w:ascii="Arial" w:hAnsi="Arial" w:cs="Arial"/>
              </w:rPr>
              <w:t xml:space="preserve"> </w:t>
            </w:r>
            <w:proofErr w:type="spellStart"/>
            <w:r w:rsidRPr="00B14A4E">
              <w:rPr>
                <w:rFonts w:ascii="Arial" w:hAnsi="Arial" w:cs="Arial"/>
              </w:rPr>
              <w:t>cada</w:t>
            </w:r>
            <w:proofErr w:type="spellEnd"/>
            <w:r w:rsidRPr="00B14A4E">
              <w:rPr>
                <w:rFonts w:ascii="Arial" w:hAnsi="Arial" w:cs="Arial"/>
              </w:rPr>
              <w:t xml:space="preserve"> hoja</w:t>
            </w:r>
          </w:p>
          <w:p w14:paraId="1A7AB485" w14:textId="77777777" w:rsidR="0088462C" w:rsidRPr="00B14A4E" w:rsidRDefault="0088462C" w:rsidP="0081537E">
            <w:pPr>
              <w:rPr>
                <w:rFonts w:ascii="Arial" w:hAnsi="Arial" w:cs="Arial"/>
              </w:rPr>
            </w:pPr>
            <w:r w:rsidRPr="00B14A4E">
              <w:rPr>
                <w:rFonts w:ascii="Arial" w:hAnsi="Arial" w:cs="Arial"/>
              </w:rPr>
              <w:t xml:space="preserve">De </w:t>
            </w:r>
            <w:proofErr w:type="spellStart"/>
            <w:r w:rsidRPr="00B14A4E">
              <w:rPr>
                <w:rFonts w:ascii="Arial" w:hAnsi="Arial" w:cs="Arial"/>
              </w:rPr>
              <w:t>planos</w:t>
            </w:r>
            <w:proofErr w:type="spellEnd"/>
          </w:p>
          <w:p w14:paraId="706C1F57" w14:textId="77777777" w:rsidR="0088462C" w:rsidRPr="00B14A4E" w:rsidRDefault="0088462C" w:rsidP="0081537E">
            <w:pPr>
              <w:rPr>
                <w:rFonts w:ascii="Arial" w:hAnsi="Arial" w:cs="Arial"/>
              </w:rPr>
            </w:pPr>
            <w:proofErr w:type="spellStart"/>
            <w:r w:rsidRPr="00B14A4E">
              <w:rPr>
                <w:rFonts w:ascii="Arial" w:hAnsi="Arial" w:cs="Arial"/>
              </w:rPr>
              <w:t>tamaño</w:t>
            </w:r>
            <w:proofErr w:type="spellEnd"/>
            <w:r w:rsidRPr="00B14A4E">
              <w:rPr>
                <w:rFonts w:ascii="Arial" w:hAnsi="Arial" w:cs="Arial"/>
              </w:rPr>
              <w:t xml:space="preserve"> carta/</w:t>
            </w:r>
            <w:proofErr w:type="spellStart"/>
            <w:r w:rsidRPr="00B14A4E">
              <w:rPr>
                <w:rFonts w:ascii="Arial" w:hAnsi="Arial" w:cs="Arial"/>
              </w:rPr>
              <w:t>oficio</w:t>
            </w:r>
            <w:proofErr w:type="spellEnd"/>
          </w:p>
          <w:p w14:paraId="7EFB4250" w14:textId="77777777" w:rsidR="0088462C" w:rsidRPr="00B14A4E" w:rsidRDefault="0088462C" w:rsidP="0081537E">
            <w:pPr>
              <w:rPr>
                <w:rFonts w:ascii="Arial" w:hAnsi="Arial" w:cs="Arial"/>
              </w:rPr>
            </w:pPr>
            <w:r w:rsidRPr="00B14A4E">
              <w:rPr>
                <w:rFonts w:ascii="Arial" w:hAnsi="Arial" w:cs="Arial"/>
              </w:rPr>
              <w:t xml:space="preserve">mayor al </w:t>
            </w:r>
            <w:proofErr w:type="spellStart"/>
            <w:r w:rsidRPr="00B14A4E">
              <w:rPr>
                <w:rFonts w:ascii="Arial" w:hAnsi="Arial" w:cs="Arial"/>
              </w:rPr>
              <w:t>tamaño</w:t>
            </w:r>
            <w:proofErr w:type="spellEnd"/>
            <w:r w:rsidRPr="00B14A4E">
              <w:rPr>
                <w:rFonts w:ascii="Arial" w:hAnsi="Arial" w:cs="Arial"/>
              </w:rPr>
              <w:t xml:space="preserve"> </w:t>
            </w:r>
            <w:proofErr w:type="spellStart"/>
            <w:r w:rsidRPr="00B14A4E">
              <w:rPr>
                <w:rFonts w:ascii="Arial" w:hAnsi="Arial" w:cs="Arial"/>
              </w:rPr>
              <w:t>oficio</w:t>
            </w:r>
            <w:proofErr w:type="spellEnd"/>
            <w:r w:rsidRPr="00B14A4E">
              <w:rPr>
                <w:rFonts w:ascii="Arial" w:hAnsi="Arial" w:cs="Arial"/>
              </w:rPr>
              <w:t xml:space="preserve"> y hasta 4 </w:t>
            </w:r>
            <w:proofErr w:type="spellStart"/>
            <w:r w:rsidRPr="00B14A4E">
              <w:rPr>
                <w:rFonts w:ascii="Arial" w:hAnsi="Arial" w:cs="Arial"/>
              </w:rPr>
              <w:t>veces</w:t>
            </w:r>
            <w:proofErr w:type="spellEnd"/>
            <w:r w:rsidRPr="00B14A4E">
              <w:rPr>
                <w:rFonts w:ascii="Arial" w:hAnsi="Arial" w:cs="Arial"/>
              </w:rPr>
              <w:t xml:space="preserve"> </w:t>
            </w:r>
            <w:proofErr w:type="spellStart"/>
            <w:r w:rsidRPr="00B14A4E">
              <w:rPr>
                <w:rFonts w:ascii="Arial" w:hAnsi="Arial" w:cs="Arial"/>
              </w:rPr>
              <w:t>tamaño</w:t>
            </w:r>
            <w:proofErr w:type="spellEnd"/>
            <w:r w:rsidRPr="00B14A4E">
              <w:rPr>
                <w:rFonts w:ascii="Arial" w:hAnsi="Arial" w:cs="Arial"/>
              </w:rPr>
              <w:t xml:space="preserve"> carta</w:t>
            </w:r>
          </w:p>
          <w:p w14:paraId="082C050E" w14:textId="77777777" w:rsidR="0088462C" w:rsidRPr="00B14A4E" w:rsidRDefault="0088462C" w:rsidP="0081537E">
            <w:pPr>
              <w:rPr>
                <w:rFonts w:ascii="Arial" w:hAnsi="Arial" w:cs="Arial"/>
              </w:rPr>
            </w:pPr>
            <w:r w:rsidRPr="00B14A4E">
              <w:rPr>
                <w:rFonts w:ascii="Arial" w:hAnsi="Arial" w:cs="Arial"/>
              </w:rPr>
              <w:t xml:space="preserve">mayor a 4 </w:t>
            </w:r>
            <w:proofErr w:type="spellStart"/>
            <w:r w:rsidRPr="00B14A4E">
              <w:rPr>
                <w:rFonts w:ascii="Arial" w:hAnsi="Arial" w:cs="Arial"/>
              </w:rPr>
              <w:t>veces</w:t>
            </w:r>
            <w:proofErr w:type="spellEnd"/>
            <w:r w:rsidRPr="00B14A4E">
              <w:rPr>
                <w:rFonts w:ascii="Arial" w:hAnsi="Arial" w:cs="Arial"/>
              </w:rPr>
              <w:t xml:space="preserve"> </w:t>
            </w:r>
            <w:proofErr w:type="spellStart"/>
            <w:r w:rsidRPr="00B14A4E">
              <w:rPr>
                <w:rFonts w:ascii="Arial" w:hAnsi="Arial" w:cs="Arial"/>
              </w:rPr>
              <w:t>tamaño</w:t>
            </w:r>
            <w:proofErr w:type="spellEnd"/>
            <w:r w:rsidRPr="00B14A4E">
              <w:rPr>
                <w:rFonts w:ascii="Arial" w:hAnsi="Arial" w:cs="Arial"/>
              </w:rPr>
              <w:t xml:space="preserve"> carta</w:t>
            </w:r>
          </w:p>
        </w:tc>
        <w:tc>
          <w:tcPr>
            <w:tcW w:w="578" w:type="pct"/>
            <w:vAlign w:val="center"/>
          </w:tcPr>
          <w:p w14:paraId="1BCAA5A8"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4841E104" w14:textId="77777777" w:rsidR="0088462C" w:rsidRPr="00B14A4E" w:rsidRDefault="0088462C" w:rsidP="0081537E">
            <w:pPr>
              <w:jc w:val="right"/>
              <w:rPr>
                <w:rFonts w:ascii="Arial" w:hAnsi="Arial" w:cs="Arial"/>
              </w:rPr>
            </w:pPr>
          </w:p>
          <w:p w14:paraId="22623F21" w14:textId="77777777" w:rsidR="0088462C" w:rsidRPr="00B14A4E" w:rsidRDefault="0088462C" w:rsidP="0081537E">
            <w:pPr>
              <w:jc w:val="right"/>
              <w:rPr>
                <w:rFonts w:ascii="Arial" w:hAnsi="Arial" w:cs="Arial"/>
              </w:rPr>
            </w:pPr>
          </w:p>
          <w:p w14:paraId="2E1CA550" w14:textId="77777777" w:rsidR="0088462C" w:rsidRPr="00B14A4E" w:rsidRDefault="0088462C" w:rsidP="0081537E">
            <w:pPr>
              <w:jc w:val="right"/>
              <w:rPr>
                <w:rFonts w:ascii="Arial" w:hAnsi="Arial" w:cs="Arial"/>
              </w:rPr>
            </w:pPr>
          </w:p>
          <w:p w14:paraId="1BFEBD1D" w14:textId="77777777" w:rsidR="0088462C" w:rsidRPr="00B14A4E" w:rsidRDefault="0088462C" w:rsidP="0081537E">
            <w:pPr>
              <w:jc w:val="right"/>
              <w:rPr>
                <w:rFonts w:ascii="Arial" w:hAnsi="Arial" w:cs="Arial"/>
              </w:rPr>
            </w:pPr>
            <w:r w:rsidRPr="00B14A4E">
              <w:rPr>
                <w:rFonts w:ascii="Arial" w:hAnsi="Arial" w:cs="Arial"/>
              </w:rPr>
              <w:t>0.92</w:t>
            </w:r>
          </w:p>
          <w:p w14:paraId="16A9CD37" w14:textId="77777777" w:rsidR="0088462C" w:rsidRPr="00B14A4E" w:rsidRDefault="0088462C" w:rsidP="0081537E">
            <w:pPr>
              <w:jc w:val="right"/>
              <w:rPr>
                <w:rFonts w:ascii="Arial" w:hAnsi="Arial" w:cs="Arial"/>
              </w:rPr>
            </w:pPr>
          </w:p>
          <w:p w14:paraId="0B327BFE" w14:textId="77777777" w:rsidR="0088462C" w:rsidRPr="00B14A4E" w:rsidRDefault="0088462C" w:rsidP="0081537E">
            <w:pPr>
              <w:jc w:val="right"/>
              <w:rPr>
                <w:rFonts w:ascii="Arial" w:hAnsi="Arial" w:cs="Arial"/>
              </w:rPr>
            </w:pPr>
            <w:r w:rsidRPr="00B14A4E">
              <w:rPr>
                <w:rFonts w:ascii="Arial" w:hAnsi="Arial" w:cs="Arial"/>
              </w:rPr>
              <w:t>0.92</w:t>
            </w:r>
          </w:p>
          <w:p w14:paraId="2ACB7DEA" w14:textId="77777777" w:rsidR="0088462C" w:rsidRPr="00B14A4E" w:rsidRDefault="0088462C" w:rsidP="0081537E">
            <w:pPr>
              <w:jc w:val="right"/>
              <w:rPr>
                <w:rFonts w:ascii="Arial" w:hAnsi="Arial" w:cs="Arial"/>
              </w:rPr>
            </w:pPr>
            <w:r w:rsidRPr="00B14A4E">
              <w:rPr>
                <w:rFonts w:ascii="Arial" w:hAnsi="Arial" w:cs="Arial"/>
              </w:rPr>
              <w:t>2.94</w:t>
            </w:r>
          </w:p>
          <w:p w14:paraId="5BAA4E27" w14:textId="77777777" w:rsidR="0088462C" w:rsidRPr="00B14A4E" w:rsidRDefault="0088462C" w:rsidP="0081537E">
            <w:pPr>
              <w:jc w:val="right"/>
              <w:rPr>
                <w:rFonts w:ascii="Arial" w:hAnsi="Arial" w:cs="Arial"/>
              </w:rPr>
            </w:pPr>
            <w:r w:rsidRPr="00B14A4E">
              <w:rPr>
                <w:rFonts w:ascii="Arial" w:hAnsi="Arial" w:cs="Arial"/>
              </w:rPr>
              <w:t>5.71</w:t>
            </w:r>
          </w:p>
        </w:tc>
      </w:tr>
      <w:tr w:rsidR="0088462C" w:rsidRPr="00B14A4E" w14:paraId="752C5C91" w14:textId="77777777" w:rsidTr="0081537E">
        <w:tc>
          <w:tcPr>
            <w:tcW w:w="302" w:type="pct"/>
            <w:vAlign w:val="center"/>
          </w:tcPr>
          <w:p w14:paraId="1D772791" w14:textId="77777777" w:rsidR="0088462C" w:rsidRPr="00B14A4E" w:rsidRDefault="0088462C" w:rsidP="0081537E">
            <w:pPr>
              <w:rPr>
                <w:rFonts w:ascii="Arial" w:hAnsi="Arial" w:cs="Arial"/>
              </w:rPr>
            </w:pPr>
            <w:r w:rsidRPr="00B14A4E">
              <w:rPr>
                <w:rFonts w:ascii="Arial" w:hAnsi="Arial" w:cs="Arial"/>
              </w:rPr>
              <w:t>22</w:t>
            </w:r>
          </w:p>
        </w:tc>
        <w:tc>
          <w:tcPr>
            <w:tcW w:w="3459" w:type="pct"/>
          </w:tcPr>
          <w:p w14:paraId="7F35976D" w14:textId="77777777" w:rsidR="0088462C" w:rsidRPr="00B14A4E" w:rsidRDefault="0088462C" w:rsidP="0081537E">
            <w:pPr>
              <w:rPr>
                <w:rFonts w:ascii="Arial" w:hAnsi="Arial" w:cs="Arial"/>
              </w:rPr>
            </w:pPr>
            <w:r w:rsidRPr="00B14A4E">
              <w:rPr>
                <w:rFonts w:ascii="Arial" w:hAnsi="Arial" w:cs="Arial"/>
              </w:rPr>
              <w:t>CONSTANCIA DE NÚMERO OFICIAL DE PREDIO</w:t>
            </w:r>
          </w:p>
        </w:tc>
        <w:tc>
          <w:tcPr>
            <w:tcW w:w="578" w:type="pct"/>
            <w:vAlign w:val="center"/>
          </w:tcPr>
          <w:p w14:paraId="45FF21D0"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67C11415" w14:textId="77777777" w:rsidR="0088462C" w:rsidRPr="00B14A4E" w:rsidRDefault="0088462C" w:rsidP="0081537E">
            <w:pPr>
              <w:jc w:val="right"/>
              <w:rPr>
                <w:rFonts w:ascii="Arial" w:hAnsi="Arial" w:cs="Arial"/>
              </w:rPr>
            </w:pPr>
            <w:r w:rsidRPr="00B14A4E">
              <w:rPr>
                <w:rFonts w:ascii="Arial" w:hAnsi="Arial" w:cs="Arial"/>
              </w:rPr>
              <w:t>2.39</w:t>
            </w:r>
          </w:p>
        </w:tc>
      </w:tr>
      <w:tr w:rsidR="0088462C" w:rsidRPr="00B14A4E" w14:paraId="6D907698" w14:textId="77777777" w:rsidTr="0081537E">
        <w:tc>
          <w:tcPr>
            <w:tcW w:w="302" w:type="pct"/>
            <w:vAlign w:val="center"/>
          </w:tcPr>
          <w:p w14:paraId="41E818F1" w14:textId="77777777" w:rsidR="0088462C" w:rsidRPr="00B14A4E" w:rsidRDefault="0088462C" w:rsidP="0081537E">
            <w:pPr>
              <w:rPr>
                <w:rFonts w:ascii="Arial" w:hAnsi="Arial" w:cs="Arial"/>
              </w:rPr>
            </w:pPr>
            <w:r w:rsidRPr="00B14A4E">
              <w:rPr>
                <w:rFonts w:ascii="Arial" w:hAnsi="Arial" w:cs="Arial"/>
              </w:rPr>
              <w:t>23</w:t>
            </w:r>
          </w:p>
        </w:tc>
        <w:tc>
          <w:tcPr>
            <w:tcW w:w="3459" w:type="pct"/>
          </w:tcPr>
          <w:p w14:paraId="0011AF8B" w14:textId="77777777" w:rsidR="0088462C" w:rsidRPr="00B14A4E" w:rsidRDefault="0088462C" w:rsidP="0081537E">
            <w:pPr>
              <w:rPr>
                <w:rFonts w:ascii="Arial" w:hAnsi="Arial" w:cs="Arial"/>
              </w:rPr>
            </w:pPr>
            <w:r w:rsidRPr="00B14A4E">
              <w:rPr>
                <w:rFonts w:ascii="Arial" w:hAnsi="Arial" w:cs="Arial"/>
              </w:rPr>
              <w:t>CONSTANCIA DE VALOR CATASTRAL VIGENTE</w:t>
            </w:r>
          </w:p>
        </w:tc>
        <w:tc>
          <w:tcPr>
            <w:tcW w:w="578" w:type="pct"/>
            <w:vAlign w:val="center"/>
          </w:tcPr>
          <w:p w14:paraId="418820BE"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1E5CEA2D" w14:textId="77777777" w:rsidR="0088462C" w:rsidRPr="00B14A4E" w:rsidRDefault="0088462C" w:rsidP="0081537E">
            <w:pPr>
              <w:jc w:val="right"/>
              <w:rPr>
                <w:rFonts w:ascii="Arial" w:hAnsi="Arial" w:cs="Arial"/>
              </w:rPr>
            </w:pPr>
            <w:r w:rsidRPr="00B14A4E">
              <w:rPr>
                <w:rFonts w:ascii="Arial" w:hAnsi="Arial" w:cs="Arial"/>
              </w:rPr>
              <w:t>2.39</w:t>
            </w:r>
          </w:p>
        </w:tc>
      </w:tr>
      <w:tr w:rsidR="0088462C" w:rsidRPr="00B14A4E" w14:paraId="27A9DED4" w14:textId="77777777" w:rsidTr="0081537E">
        <w:tc>
          <w:tcPr>
            <w:tcW w:w="302" w:type="pct"/>
            <w:vAlign w:val="center"/>
          </w:tcPr>
          <w:p w14:paraId="5A22928A" w14:textId="77777777" w:rsidR="0088462C" w:rsidRPr="00B14A4E" w:rsidRDefault="0088462C" w:rsidP="0081537E">
            <w:pPr>
              <w:rPr>
                <w:rFonts w:ascii="Arial" w:hAnsi="Arial" w:cs="Arial"/>
              </w:rPr>
            </w:pPr>
            <w:r w:rsidRPr="00B14A4E">
              <w:rPr>
                <w:rFonts w:ascii="Arial" w:hAnsi="Arial" w:cs="Arial"/>
              </w:rPr>
              <w:t>24</w:t>
            </w:r>
          </w:p>
        </w:tc>
        <w:tc>
          <w:tcPr>
            <w:tcW w:w="3459" w:type="pct"/>
          </w:tcPr>
          <w:p w14:paraId="7B5C9291" w14:textId="77777777" w:rsidR="0088462C" w:rsidRPr="00B14A4E" w:rsidRDefault="0088462C" w:rsidP="0081537E">
            <w:pPr>
              <w:rPr>
                <w:rFonts w:ascii="Arial" w:hAnsi="Arial" w:cs="Arial"/>
              </w:rPr>
            </w:pPr>
            <w:r w:rsidRPr="00B14A4E">
              <w:rPr>
                <w:rFonts w:ascii="Arial" w:hAnsi="Arial" w:cs="Arial"/>
              </w:rPr>
              <w:t>CONSTANCIA DE INSCRIPCIÓN PREDIAL VIGENTE</w:t>
            </w:r>
          </w:p>
        </w:tc>
        <w:tc>
          <w:tcPr>
            <w:tcW w:w="578" w:type="pct"/>
            <w:vAlign w:val="center"/>
          </w:tcPr>
          <w:p w14:paraId="296FCE19"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41424DA7" w14:textId="77777777" w:rsidR="0088462C" w:rsidRPr="00B14A4E" w:rsidRDefault="0088462C" w:rsidP="0081537E">
            <w:pPr>
              <w:jc w:val="right"/>
              <w:rPr>
                <w:rFonts w:ascii="Arial" w:hAnsi="Arial" w:cs="Arial"/>
              </w:rPr>
            </w:pPr>
            <w:r w:rsidRPr="00B14A4E">
              <w:rPr>
                <w:rFonts w:ascii="Arial" w:hAnsi="Arial" w:cs="Arial"/>
              </w:rPr>
              <w:t>2.39</w:t>
            </w:r>
          </w:p>
        </w:tc>
      </w:tr>
      <w:tr w:rsidR="0088462C" w:rsidRPr="00B14A4E" w14:paraId="21185083" w14:textId="77777777" w:rsidTr="0081537E">
        <w:tc>
          <w:tcPr>
            <w:tcW w:w="302" w:type="pct"/>
            <w:vAlign w:val="center"/>
          </w:tcPr>
          <w:p w14:paraId="3AD638B8" w14:textId="77777777" w:rsidR="0088462C" w:rsidRPr="00B14A4E" w:rsidRDefault="0088462C" w:rsidP="0081537E">
            <w:pPr>
              <w:rPr>
                <w:rFonts w:ascii="Arial" w:hAnsi="Arial" w:cs="Arial"/>
              </w:rPr>
            </w:pPr>
            <w:r w:rsidRPr="00B14A4E">
              <w:rPr>
                <w:rFonts w:ascii="Arial" w:hAnsi="Arial" w:cs="Arial"/>
              </w:rPr>
              <w:t>25</w:t>
            </w:r>
          </w:p>
        </w:tc>
        <w:tc>
          <w:tcPr>
            <w:tcW w:w="3459" w:type="pct"/>
          </w:tcPr>
          <w:p w14:paraId="474AAC2E" w14:textId="77777777" w:rsidR="0088462C" w:rsidRPr="00B14A4E" w:rsidRDefault="0088462C" w:rsidP="0081537E">
            <w:pPr>
              <w:rPr>
                <w:rFonts w:ascii="Arial" w:hAnsi="Arial" w:cs="Arial"/>
              </w:rPr>
            </w:pPr>
            <w:r w:rsidRPr="00B14A4E">
              <w:rPr>
                <w:rFonts w:ascii="Arial" w:hAnsi="Arial" w:cs="Arial"/>
              </w:rPr>
              <w:t>CONSTANCIA DE NO ADEUDO</w:t>
            </w:r>
          </w:p>
          <w:p w14:paraId="16BC498A" w14:textId="77777777" w:rsidR="0088462C" w:rsidRPr="00B14A4E" w:rsidRDefault="0088462C" w:rsidP="0081537E">
            <w:pPr>
              <w:rPr>
                <w:rFonts w:ascii="Arial" w:hAnsi="Arial" w:cs="Arial"/>
              </w:rPr>
            </w:pPr>
            <w:r w:rsidRPr="00B14A4E">
              <w:rPr>
                <w:rFonts w:ascii="Arial" w:hAnsi="Arial" w:cs="Arial"/>
              </w:rPr>
              <w:t>CONSTANCIA DE HISTORIA DEL PREDIO CON APLICACIÓN DE VALOR</w:t>
            </w:r>
          </w:p>
          <w:p w14:paraId="505DEB07" w14:textId="77777777" w:rsidR="0088462C" w:rsidRPr="00B14A4E" w:rsidRDefault="0088462C" w:rsidP="0081537E">
            <w:pPr>
              <w:rPr>
                <w:rFonts w:ascii="Arial" w:hAnsi="Arial" w:cs="Arial"/>
              </w:rPr>
            </w:pPr>
            <w:r w:rsidRPr="00B14A4E">
              <w:rPr>
                <w:rFonts w:ascii="Arial" w:hAnsi="Arial" w:cs="Arial"/>
              </w:rPr>
              <w:t>CONSTANCIA DE INFORMACIÓN DE BIENES INMUEBLES</w:t>
            </w:r>
          </w:p>
          <w:p w14:paraId="3E0E58B7" w14:textId="77777777" w:rsidR="0088462C" w:rsidRPr="00B14A4E" w:rsidRDefault="0088462C" w:rsidP="0081537E">
            <w:pPr>
              <w:rPr>
                <w:rFonts w:ascii="Arial" w:hAnsi="Arial" w:cs="Arial"/>
              </w:rPr>
            </w:pPr>
            <w:r w:rsidRPr="00B14A4E">
              <w:rPr>
                <w:rFonts w:ascii="Arial" w:hAnsi="Arial" w:cs="Arial"/>
              </w:rPr>
              <w:t>CONSTANCIA DE INFORMACIÓN DE VALOR CATASTRAL NO VIGENTE</w:t>
            </w:r>
          </w:p>
          <w:p w14:paraId="476E30E8" w14:textId="77777777" w:rsidR="0088462C" w:rsidRPr="00B14A4E" w:rsidRDefault="0088462C" w:rsidP="0081537E">
            <w:pPr>
              <w:rPr>
                <w:rFonts w:ascii="Arial" w:hAnsi="Arial" w:cs="Arial"/>
              </w:rPr>
            </w:pPr>
            <w:r w:rsidRPr="00B14A4E">
              <w:rPr>
                <w:rFonts w:ascii="Arial" w:hAnsi="Arial" w:cs="Arial"/>
              </w:rPr>
              <w:t>CONSTANCIA DE NO PROPIEDAD</w:t>
            </w:r>
          </w:p>
          <w:p w14:paraId="6957189C" w14:textId="77777777" w:rsidR="0088462C" w:rsidRPr="00B14A4E" w:rsidRDefault="0088462C" w:rsidP="0081537E">
            <w:pPr>
              <w:rPr>
                <w:rFonts w:ascii="Arial" w:hAnsi="Arial" w:cs="Arial"/>
              </w:rPr>
            </w:pPr>
            <w:r w:rsidRPr="00B14A4E">
              <w:rPr>
                <w:rFonts w:ascii="Arial" w:hAnsi="Arial" w:cs="Arial"/>
              </w:rPr>
              <w:t>CONSTANCIA DE ÚNICA PROPIEDAD</w:t>
            </w:r>
          </w:p>
          <w:p w14:paraId="4D57FAD4" w14:textId="77777777" w:rsidR="0088462C" w:rsidRPr="00B14A4E" w:rsidRDefault="0088462C" w:rsidP="0081537E">
            <w:pPr>
              <w:rPr>
                <w:rFonts w:ascii="Arial" w:hAnsi="Arial" w:cs="Arial"/>
              </w:rPr>
            </w:pPr>
            <w:bookmarkStart w:id="3" w:name="_Hlk183165174"/>
            <w:r w:rsidRPr="00B14A4E">
              <w:rPr>
                <w:rFonts w:ascii="Arial" w:hAnsi="Arial" w:cs="Arial"/>
              </w:rPr>
              <w:t xml:space="preserve">CONSTANCIA DE VALIDACIÓN DE AVALÚOS COMERCIALES </w:t>
            </w:r>
          </w:p>
          <w:p w14:paraId="433E6EE8" w14:textId="77777777" w:rsidR="0088462C" w:rsidRPr="00B14A4E" w:rsidRDefault="0088462C" w:rsidP="0081537E">
            <w:pPr>
              <w:rPr>
                <w:rFonts w:ascii="Arial" w:hAnsi="Arial" w:cs="Arial"/>
              </w:rPr>
            </w:pPr>
            <w:r w:rsidRPr="00B14A4E">
              <w:rPr>
                <w:rFonts w:ascii="Arial" w:hAnsi="Arial" w:cs="Arial"/>
              </w:rPr>
              <w:t>PARA EL PAGO DE CONTRIBUCIONES</w:t>
            </w:r>
            <w:bookmarkEnd w:id="3"/>
          </w:p>
        </w:tc>
        <w:tc>
          <w:tcPr>
            <w:tcW w:w="578" w:type="pct"/>
            <w:vAlign w:val="center"/>
          </w:tcPr>
          <w:p w14:paraId="4D319698"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026B16AB" w14:textId="77777777" w:rsidR="0088462C" w:rsidRPr="00B14A4E" w:rsidRDefault="0088462C" w:rsidP="0081537E">
            <w:pPr>
              <w:jc w:val="right"/>
              <w:rPr>
                <w:rFonts w:ascii="Arial" w:hAnsi="Arial" w:cs="Arial"/>
              </w:rPr>
            </w:pPr>
            <w:r w:rsidRPr="00B14A4E">
              <w:rPr>
                <w:rFonts w:ascii="Arial" w:hAnsi="Arial" w:cs="Arial"/>
              </w:rPr>
              <w:t>2.39</w:t>
            </w:r>
          </w:p>
          <w:p w14:paraId="6151629B" w14:textId="77777777" w:rsidR="0088462C" w:rsidRPr="00B14A4E" w:rsidRDefault="0088462C" w:rsidP="0081537E">
            <w:pPr>
              <w:jc w:val="right"/>
              <w:rPr>
                <w:rFonts w:ascii="Arial" w:hAnsi="Arial" w:cs="Arial"/>
              </w:rPr>
            </w:pPr>
            <w:r w:rsidRPr="00B14A4E">
              <w:rPr>
                <w:rFonts w:ascii="Arial" w:hAnsi="Arial" w:cs="Arial"/>
              </w:rPr>
              <w:t>2.39</w:t>
            </w:r>
          </w:p>
          <w:p w14:paraId="0A40AEE7" w14:textId="77777777" w:rsidR="0088462C" w:rsidRPr="00B14A4E" w:rsidRDefault="0088462C" w:rsidP="0081537E">
            <w:pPr>
              <w:jc w:val="right"/>
              <w:rPr>
                <w:rFonts w:ascii="Arial" w:hAnsi="Arial" w:cs="Arial"/>
              </w:rPr>
            </w:pPr>
          </w:p>
          <w:p w14:paraId="6E828F2F" w14:textId="77777777" w:rsidR="0088462C" w:rsidRPr="00B14A4E" w:rsidRDefault="0088462C" w:rsidP="0081537E">
            <w:pPr>
              <w:jc w:val="right"/>
              <w:rPr>
                <w:rFonts w:ascii="Arial" w:hAnsi="Arial" w:cs="Arial"/>
              </w:rPr>
            </w:pPr>
            <w:r w:rsidRPr="00B14A4E">
              <w:rPr>
                <w:rFonts w:ascii="Arial" w:hAnsi="Arial" w:cs="Arial"/>
              </w:rPr>
              <w:t>2.39</w:t>
            </w:r>
          </w:p>
          <w:p w14:paraId="21BBF1EA" w14:textId="77777777" w:rsidR="0088462C" w:rsidRPr="00B14A4E" w:rsidRDefault="0088462C" w:rsidP="0081537E">
            <w:pPr>
              <w:jc w:val="right"/>
              <w:rPr>
                <w:rFonts w:ascii="Arial" w:hAnsi="Arial" w:cs="Arial"/>
              </w:rPr>
            </w:pPr>
          </w:p>
          <w:p w14:paraId="423C70F4" w14:textId="77777777" w:rsidR="0088462C" w:rsidRPr="00B14A4E" w:rsidRDefault="0088462C" w:rsidP="0081537E">
            <w:pPr>
              <w:jc w:val="right"/>
              <w:rPr>
                <w:rFonts w:ascii="Arial" w:hAnsi="Arial" w:cs="Arial"/>
              </w:rPr>
            </w:pPr>
            <w:r w:rsidRPr="00B14A4E">
              <w:rPr>
                <w:rFonts w:ascii="Arial" w:hAnsi="Arial" w:cs="Arial"/>
              </w:rPr>
              <w:t>2.39</w:t>
            </w:r>
          </w:p>
          <w:p w14:paraId="23C61D67" w14:textId="77777777" w:rsidR="0088462C" w:rsidRPr="00B14A4E" w:rsidRDefault="0088462C" w:rsidP="0081537E">
            <w:pPr>
              <w:jc w:val="right"/>
              <w:rPr>
                <w:rFonts w:ascii="Arial" w:hAnsi="Arial" w:cs="Arial"/>
              </w:rPr>
            </w:pPr>
            <w:r w:rsidRPr="00B14A4E">
              <w:rPr>
                <w:rFonts w:ascii="Arial" w:hAnsi="Arial" w:cs="Arial"/>
              </w:rPr>
              <w:t>2.39</w:t>
            </w:r>
          </w:p>
          <w:p w14:paraId="0262CD51" w14:textId="77777777" w:rsidR="0088462C" w:rsidRPr="00B14A4E" w:rsidRDefault="0088462C" w:rsidP="0081537E">
            <w:pPr>
              <w:jc w:val="right"/>
              <w:rPr>
                <w:rFonts w:ascii="Arial" w:hAnsi="Arial" w:cs="Arial"/>
              </w:rPr>
            </w:pPr>
            <w:r w:rsidRPr="00B14A4E">
              <w:rPr>
                <w:rFonts w:ascii="Arial" w:hAnsi="Arial" w:cs="Arial"/>
              </w:rPr>
              <w:t>2.39</w:t>
            </w:r>
          </w:p>
          <w:p w14:paraId="236B4830" w14:textId="77777777" w:rsidR="0088462C" w:rsidRPr="00B14A4E" w:rsidRDefault="0088462C" w:rsidP="0081537E">
            <w:pPr>
              <w:jc w:val="right"/>
              <w:rPr>
                <w:rFonts w:ascii="Arial" w:hAnsi="Arial" w:cs="Arial"/>
              </w:rPr>
            </w:pPr>
          </w:p>
          <w:p w14:paraId="65BD0FE9" w14:textId="77777777" w:rsidR="0088462C" w:rsidRPr="00B14A4E" w:rsidRDefault="0088462C" w:rsidP="0081537E">
            <w:pPr>
              <w:jc w:val="right"/>
              <w:rPr>
                <w:rFonts w:ascii="Arial" w:hAnsi="Arial" w:cs="Arial"/>
              </w:rPr>
            </w:pPr>
            <w:r w:rsidRPr="00B14A4E">
              <w:rPr>
                <w:rFonts w:ascii="Arial" w:hAnsi="Arial" w:cs="Arial"/>
              </w:rPr>
              <w:t>2.39</w:t>
            </w:r>
          </w:p>
        </w:tc>
      </w:tr>
      <w:tr w:rsidR="0088462C" w:rsidRPr="00B14A4E" w14:paraId="7139AD8D" w14:textId="77777777" w:rsidTr="0081537E">
        <w:tc>
          <w:tcPr>
            <w:tcW w:w="302" w:type="pct"/>
            <w:vAlign w:val="center"/>
          </w:tcPr>
          <w:p w14:paraId="3CD57686" w14:textId="77777777" w:rsidR="0088462C" w:rsidRPr="00B14A4E" w:rsidRDefault="0088462C" w:rsidP="0081537E">
            <w:pPr>
              <w:rPr>
                <w:rFonts w:ascii="Arial" w:hAnsi="Arial" w:cs="Arial"/>
              </w:rPr>
            </w:pPr>
            <w:r w:rsidRPr="00B14A4E">
              <w:rPr>
                <w:rFonts w:ascii="Arial" w:hAnsi="Arial" w:cs="Arial"/>
              </w:rPr>
              <w:t>26</w:t>
            </w:r>
          </w:p>
        </w:tc>
        <w:tc>
          <w:tcPr>
            <w:tcW w:w="3459" w:type="pct"/>
          </w:tcPr>
          <w:p w14:paraId="6430D0B6" w14:textId="77777777" w:rsidR="0088462C" w:rsidRPr="00B14A4E" w:rsidRDefault="0088462C" w:rsidP="0081537E">
            <w:pPr>
              <w:rPr>
                <w:rFonts w:ascii="Arial" w:hAnsi="Arial" w:cs="Arial"/>
              </w:rPr>
            </w:pPr>
            <w:r w:rsidRPr="00B14A4E">
              <w:rPr>
                <w:rFonts w:ascii="Arial" w:hAnsi="Arial" w:cs="Arial"/>
              </w:rPr>
              <w:t>OFICIO DE INCLUSIÓN POR OMISIÓN</w:t>
            </w:r>
          </w:p>
        </w:tc>
        <w:tc>
          <w:tcPr>
            <w:tcW w:w="578" w:type="pct"/>
            <w:vAlign w:val="center"/>
          </w:tcPr>
          <w:p w14:paraId="3FC3D4BF"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56C57C2D" w14:textId="77777777" w:rsidR="0088462C" w:rsidRPr="00B14A4E" w:rsidRDefault="0088462C" w:rsidP="0081537E">
            <w:pPr>
              <w:jc w:val="right"/>
              <w:rPr>
                <w:rFonts w:ascii="Arial" w:hAnsi="Arial" w:cs="Arial"/>
              </w:rPr>
            </w:pPr>
            <w:r w:rsidRPr="00B14A4E">
              <w:rPr>
                <w:rFonts w:ascii="Arial" w:hAnsi="Arial" w:cs="Arial"/>
              </w:rPr>
              <w:t>0.61</w:t>
            </w:r>
          </w:p>
        </w:tc>
      </w:tr>
      <w:tr w:rsidR="0088462C" w:rsidRPr="00B14A4E" w14:paraId="2A2730F4" w14:textId="77777777" w:rsidTr="0081537E">
        <w:tc>
          <w:tcPr>
            <w:tcW w:w="302" w:type="pct"/>
            <w:vAlign w:val="center"/>
          </w:tcPr>
          <w:p w14:paraId="4CC3E6F1" w14:textId="77777777" w:rsidR="0088462C" w:rsidRPr="00B14A4E" w:rsidRDefault="0088462C" w:rsidP="0081537E">
            <w:pPr>
              <w:rPr>
                <w:rFonts w:ascii="Arial" w:hAnsi="Arial" w:cs="Arial"/>
              </w:rPr>
            </w:pPr>
            <w:r w:rsidRPr="00B14A4E">
              <w:rPr>
                <w:rFonts w:ascii="Arial" w:hAnsi="Arial" w:cs="Arial"/>
              </w:rPr>
              <w:t>27</w:t>
            </w:r>
          </w:p>
        </w:tc>
        <w:tc>
          <w:tcPr>
            <w:tcW w:w="3459" w:type="pct"/>
          </w:tcPr>
          <w:p w14:paraId="127F9AF9" w14:textId="77777777" w:rsidR="0088462C" w:rsidRPr="00B14A4E" w:rsidRDefault="0088462C" w:rsidP="0081537E">
            <w:pPr>
              <w:rPr>
                <w:rFonts w:ascii="Arial" w:hAnsi="Arial" w:cs="Arial"/>
              </w:rPr>
            </w:pPr>
            <w:r w:rsidRPr="00B14A4E">
              <w:rPr>
                <w:rFonts w:ascii="Arial" w:hAnsi="Arial" w:cs="Arial"/>
              </w:rPr>
              <w:t>OFICIO DE HISTORIAL DEL PREDIO.</w:t>
            </w:r>
          </w:p>
        </w:tc>
        <w:tc>
          <w:tcPr>
            <w:tcW w:w="578" w:type="pct"/>
            <w:vAlign w:val="center"/>
          </w:tcPr>
          <w:p w14:paraId="4468F9C1"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0A423CE7" w14:textId="77777777" w:rsidR="0088462C" w:rsidRPr="00B14A4E" w:rsidRDefault="0088462C" w:rsidP="0081537E">
            <w:pPr>
              <w:jc w:val="right"/>
              <w:rPr>
                <w:rFonts w:ascii="Arial" w:hAnsi="Arial" w:cs="Arial"/>
              </w:rPr>
            </w:pPr>
            <w:r w:rsidRPr="00B14A4E">
              <w:rPr>
                <w:rFonts w:ascii="Arial" w:hAnsi="Arial" w:cs="Arial"/>
              </w:rPr>
              <w:t>2.39</w:t>
            </w:r>
          </w:p>
        </w:tc>
      </w:tr>
      <w:tr w:rsidR="0088462C" w:rsidRPr="00B14A4E" w14:paraId="0D108E18" w14:textId="77777777" w:rsidTr="0081537E">
        <w:tc>
          <w:tcPr>
            <w:tcW w:w="302" w:type="pct"/>
            <w:vAlign w:val="center"/>
          </w:tcPr>
          <w:p w14:paraId="3C8DBB9C" w14:textId="77777777" w:rsidR="0088462C" w:rsidRPr="00B14A4E" w:rsidRDefault="0088462C" w:rsidP="0081537E">
            <w:pPr>
              <w:rPr>
                <w:rFonts w:ascii="Arial" w:hAnsi="Arial" w:cs="Arial"/>
              </w:rPr>
            </w:pPr>
            <w:r w:rsidRPr="00B14A4E">
              <w:rPr>
                <w:rFonts w:ascii="Arial" w:hAnsi="Arial" w:cs="Arial"/>
              </w:rPr>
              <w:t>28</w:t>
            </w:r>
          </w:p>
        </w:tc>
        <w:tc>
          <w:tcPr>
            <w:tcW w:w="3459" w:type="pct"/>
          </w:tcPr>
          <w:p w14:paraId="246327A4" w14:textId="77777777" w:rsidR="0088462C" w:rsidRPr="00B14A4E" w:rsidRDefault="0088462C" w:rsidP="0081537E">
            <w:pPr>
              <w:rPr>
                <w:rFonts w:ascii="Arial" w:hAnsi="Arial" w:cs="Arial"/>
              </w:rPr>
            </w:pPr>
            <w:r w:rsidRPr="00B14A4E">
              <w:rPr>
                <w:rFonts w:ascii="Arial" w:hAnsi="Arial" w:cs="Arial"/>
              </w:rPr>
              <w:t>OFICIO DE HISTORIAL DE VALOR</w:t>
            </w:r>
          </w:p>
        </w:tc>
        <w:tc>
          <w:tcPr>
            <w:tcW w:w="578" w:type="pct"/>
            <w:vAlign w:val="center"/>
          </w:tcPr>
          <w:p w14:paraId="0AF47B80"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60328476" w14:textId="77777777" w:rsidR="0088462C" w:rsidRPr="00B14A4E" w:rsidRDefault="0088462C" w:rsidP="0081537E">
            <w:pPr>
              <w:jc w:val="right"/>
              <w:rPr>
                <w:rFonts w:ascii="Arial" w:hAnsi="Arial" w:cs="Arial"/>
              </w:rPr>
            </w:pPr>
            <w:r w:rsidRPr="00B14A4E">
              <w:rPr>
                <w:rFonts w:ascii="Arial" w:hAnsi="Arial" w:cs="Arial"/>
              </w:rPr>
              <w:t>2.39</w:t>
            </w:r>
          </w:p>
        </w:tc>
      </w:tr>
      <w:tr w:rsidR="0088462C" w:rsidRPr="00B14A4E" w14:paraId="65E6F6DD" w14:textId="77777777" w:rsidTr="0081537E">
        <w:tc>
          <w:tcPr>
            <w:tcW w:w="302" w:type="pct"/>
            <w:vAlign w:val="center"/>
          </w:tcPr>
          <w:p w14:paraId="4F27DF6C" w14:textId="77777777" w:rsidR="0088462C" w:rsidRPr="00B14A4E" w:rsidRDefault="0088462C" w:rsidP="0081537E">
            <w:pPr>
              <w:rPr>
                <w:rFonts w:ascii="Arial" w:hAnsi="Arial" w:cs="Arial"/>
              </w:rPr>
            </w:pPr>
            <w:r w:rsidRPr="00B14A4E">
              <w:rPr>
                <w:rFonts w:ascii="Arial" w:hAnsi="Arial" w:cs="Arial"/>
              </w:rPr>
              <w:t>29</w:t>
            </w:r>
          </w:p>
        </w:tc>
        <w:tc>
          <w:tcPr>
            <w:tcW w:w="3459" w:type="pct"/>
          </w:tcPr>
          <w:p w14:paraId="47B30E9F" w14:textId="77777777" w:rsidR="0088462C" w:rsidRPr="00B14A4E" w:rsidRDefault="0088462C" w:rsidP="0081537E">
            <w:pPr>
              <w:rPr>
                <w:rFonts w:ascii="Arial" w:hAnsi="Arial" w:cs="Arial"/>
              </w:rPr>
            </w:pPr>
            <w:r w:rsidRPr="00B14A4E">
              <w:rPr>
                <w:rFonts w:ascii="Arial" w:hAnsi="Arial" w:cs="Arial"/>
              </w:rPr>
              <w:t>OFICIO DE INFORMACIÓN DE BIENES INMUEBLES</w:t>
            </w:r>
          </w:p>
        </w:tc>
        <w:tc>
          <w:tcPr>
            <w:tcW w:w="578" w:type="pct"/>
            <w:vAlign w:val="center"/>
          </w:tcPr>
          <w:p w14:paraId="3B44C22D"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57DA1F13" w14:textId="77777777" w:rsidR="0088462C" w:rsidRPr="00B14A4E" w:rsidRDefault="0088462C" w:rsidP="0081537E">
            <w:pPr>
              <w:jc w:val="right"/>
              <w:rPr>
                <w:rFonts w:ascii="Arial" w:hAnsi="Arial" w:cs="Arial"/>
              </w:rPr>
            </w:pPr>
            <w:r w:rsidRPr="00B14A4E">
              <w:rPr>
                <w:rFonts w:ascii="Arial" w:hAnsi="Arial" w:cs="Arial"/>
              </w:rPr>
              <w:t>2.39</w:t>
            </w:r>
          </w:p>
        </w:tc>
      </w:tr>
      <w:tr w:rsidR="0088462C" w:rsidRPr="00B14A4E" w14:paraId="57581D94" w14:textId="77777777" w:rsidTr="0081537E">
        <w:tc>
          <w:tcPr>
            <w:tcW w:w="302" w:type="pct"/>
            <w:vAlign w:val="center"/>
          </w:tcPr>
          <w:p w14:paraId="689969C1" w14:textId="77777777" w:rsidR="0088462C" w:rsidRPr="00B14A4E" w:rsidRDefault="0088462C" w:rsidP="0081537E">
            <w:pPr>
              <w:rPr>
                <w:rFonts w:ascii="Arial" w:hAnsi="Arial" w:cs="Arial"/>
              </w:rPr>
            </w:pPr>
            <w:r w:rsidRPr="00B14A4E">
              <w:rPr>
                <w:rFonts w:ascii="Arial" w:hAnsi="Arial" w:cs="Arial"/>
              </w:rPr>
              <w:t>30</w:t>
            </w:r>
          </w:p>
        </w:tc>
        <w:tc>
          <w:tcPr>
            <w:tcW w:w="3459" w:type="pct"/>
          </w:tcPr>
          <w:p w14:paraId="607AF969" w14:textId="77777777" w:rsidR="0088462C" w:rsidRPr="00B14A4E" w:rsidRDefault="0088462C" w:rsidP="0081537E">
            <w:pPr>
              <w:rPr>
                <w:rFonts w:ascii="Arial" w:hAnsi="Arial" w:cs="Arial"/>
              </w:rPr>
            </w:pPr>
            <w:r w:rsidRPr="00B14A4E">
              <w:rPr>
                <w:rFonts w:ascii="Arial" w:hAnsi="Arial" w:cs="Arial"/>
              </w:rPr>
              <w:t>OFICIO DE PROYECTO DE DIVISIÓN DEL PREDIO</w:t>
            </w:r>
          </w:p>
          <w:p w14:paraId="68BF2B5A" w14:textId="77777777" w:rsidR="0088462C" w:rsidRPr="00B14A4E" w:rsidRDefault="0088462C" w:rsidP="0081537E">
            <w:pPr>
              <w:rPr>
                <w:rFonts w:ascii="Arial" w:hAnsi="Arial" w:cs="Arial"/>
              </w:rPr>
            </w:pPr>
            <w:r w:rsidRPr="00B14A4E">
              <w:rPr>
                <w:rFonts w:ascii="Arial" w:hAnsi="Arial" w:cs="Arial"/>
              </w:rPr>
              <w:t xml:space="preserve">Por </w:t>
            </w:r>
            <w:proofErr w:type="spellStart"/>
            <w:r w:rsidRPr="00B14A4E">
              <w:rPr>
                <w:rFonts w:ascii="Arial" w:hAnsi="Arial" w:cs="Arial"/>
              </w:rPr>
              <w:t>Oficio</w:t>
            </w:r>
            <w:proofErr w:type="spellEnd"/>
          </w:p>
          <w:p w14:paraId="08EEFF5B" w14:textId="77777777" w:rsidR="0088462C" w:rsidRPr="00B14A4E" w:rsidRDefault="0088462C" w:rsidP="0081537E">
            <w:pPr>
              <w:rPr>
                <w:rFonts w:ascii="Arial" w:hAnsi="Arial" w:cs="Arial"/>
              </w:rPr>
            </w:pPr>
            <w:r w:rsidRPr="00B14A4E">
              <w:rPr>
                <w:rFonts w:ascii="Arial" w:hAnsi="Arial" w:cs="Arial"/>
              </w:rPr>
              <w:t xml:space="preserve">Por </w:t>
            </w:r>
            <w:proofErr w:type="spellStart"/>
            <w:r w:rsidRPr="00B14A4E">
              <w:rPr>
                <w:rFonts w:ascii="Arial" w:hAnsi="Arial" w:cs="Arial"/>
              </w:rPr>
              <w:t>cada</w:t>
            </w:r>
            <w:proofErr w:type="spellEnd"/>
            <w:r w:rsidRPr="00B14A4E">
              <w:rPr>
                <w:rFonts w:ascii="Arial" w:hAnsi="Arial" w:cs="Arial"/>
              </w:rPr>
              <w:t xml:space="preserve"> </w:t>
            </w:r>
            <w:proofErr w:type="spellStart"/>
            <w:r w:rsidRPr="00B14A4E">
              <w:rPr>
                <w:rFonts w:ascii="Arial" w:hAnsi="Arial" w:cs="Arial"/>
              </w:rPr>
              <w:t>fracción</w:t>
            </w:r>
            <w:proofErr w:type="spellEnd"/>
            <w:r w:rsidRPr="00B14A4E">
              <w:rPr>
                <w:rFonts w:ascii="Arial" w:hAnsi="Arial" w:cs="Arial"/>
              </w:rPr>
              <w:t xml:space="preserve"> </w:t>
            </w:r>
            <w:proofErr w:type="spellStart"/>
            <w:r w:rsidRPr="00B14A4E">
              <w:rPr>
                <w:rFonts w:ascii="Arial" w:hAnsi="Arial" w:cs="Arial"/>
              </w:rPr>
              <w:t>resultante</w:t>
            </w:r>
            <w:proofErr w:type="spellEnd"/>
            <w:r w:rsidRPr="00B14A4E">
              <w:rPr>
                <w:rFonts w:ascii="Arial" w:hAnsi="Arial" w:cs="Arial"/>
              </w:rPr>
              <w:t xml:space="preserve"> del </w:t>
            </w:r>
            <w:proofErr w:type="spellStart"/>
            <w:r w:rsidRPr="00B14A4E">
              <w:rPr>
                <w:rFonts w:ascii="Arial" w:hAnsi="Arial" w:cs="Arial"/>
              </w:rPr>
              <w:t>predio</w:t>
            </w:r>
            <w:proofErr w:type="spellEnd"/>
          </w:p>
        </w:tc>
        <w:tc>
          <w:tcPr>
            <w:tcW w:w="578" w:type="pct"/>
            <w:vAlign w:val="center"/>
          </w:tcPr>
          <w:p w14:paraId="53C6E980"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10F8AA1F" w14:textId="77777777" w:rsidR="0088462C" w:rsidRPr="00B14A4E" w:rsidRDefault="0088462C" w:rsidP="0081537E">
            <w:pPr>
              <w:jc w:val="right"/>
              <w:rPr>
                <w:rFonts w:ascii="Arial" w:hAnsi="Arial" w:cs="Arial"/>
              </w:rPr>
            </w:pPr>
          </w:p>
          <w:p w14:paraId="2EA319D7" w14:textId="77777777" w:rsidR="0088462C" w:rsidRPr="00B14A4E" w:rsidRDefault="0088462C" w:rsidP="0081537E">
            <w:pPr>
              <w:jc w:val="right"/>
              <w:rPr>
                <w:rFonts w:ascii="Arial" w:hAnsi="Arial" w:cs="Arial"/>
              </w:rPr>
            </w:pPr>
            <w:r w:rsidRPr="00B14A4E">
              <w:rPr>
                <w:rFonts w:ascii="Arial" w:hAnsi="Arial" w:cs="Arial"/>
              </w:rPr>
              <w:t>0.61</w:t>
            </w:r>
          </w:p>
          <w:p w14:paraId="422317E2" w14:textId="77777777" w:rsidR="0088462C" w:rsidRPr="00B14A4E" w:rsidRDefault="0088462C" w:rsidP="0081537E">
            <w:pPr>
              <w:jc w:val="right"/>
              <w:rPr>
                <w:rFonts w:ascii="Arial" w:hAnsi="Arial" w:cs="Arial"/>
              </w:rPr>
            </w:pPr>
            <w:r w:rsidRPr="00B14A4E">
              <w:rPr>
                <w:rFonts w:ascii="Arial" w:hAnsi="Arial" w:cs="Arial"/>
              </w:rPr>
              <w:t>0.61</w:t>
            </w:r>
          </w:p>
        </w:tc>
      </w:tr>
      <w:tr w:rsidR="0088462C" w:rsidRPr="00B14A4E" w14:paraId="5661B6D2" w14:textId="77777777" w:rsidTr="0081537E">
        <w:tc>
          <w:tcPr>
            <w:tcW w:w="302" w:type="pct"/>
            <w:vAlign w:val="center"/>
          </w:tcPr>
          <w:p w14:paraId="6A73A6DB" w14:textId="77777777" w:rsidR="0088462C" w:rsidRPr="00B14A4E" w:rsidRDefault="0088462C" w:rsidP="0081537E">
            <w:pPr>
              <w:rPr>
                <w:rFonts w:ascii="Arial" w:hAnsi="Arial" w:cs="Arial"/>
              </w:rPr>
            </w:pPr>
            <w:r w:rsidRPr="00B14A4E">
              <w:rPr>
                <w:rFonts w:ascii="Arial" w:hAnsi="Arial" w:cs="Arial"/>
              </w:rPr>
              <w:t>31</w:t>
            </w:r>
          </w:p>
        </w:tc>
        <w:tc>
          <w:tcPr>
            <w:tcW w:w="3459" w:type="pct"/>
          </w:tcPr>
          <w:p w14:paraId="71D51591" w14:textId="77777777" w:rsidR="0088462C" w:rsidRPr="00B14A4E" w:rsidRDefault="0088462C" w:rsidP="0081537E">
            <w:pPr>
              <w:rPr>
                <w:rFonts w:ascii="Arial" w:hAnsi="Arial" w:cs="Arial"/>
              </w:rPr>
            </w:pPr>
            <w:r w:rsidRPr="00B14A4E">
              <w:rPr>
                <w:rFonts w:ascii="Arial" w:hAnsi="Arial" w:cs="Arial"/>
              </w:rPr>
              <w:t>PROYECTO DE DIVISIÓN DE PREDIO PARA FRACCIONAMIENTOS AUTORIZADOS.</w:t>
            </w:r>
          </w:p>
          <w:p w14:paraId="16A95F1A" w14:textId="77777777" w:rsidR="0088462C" w:rsidRPr="00B14A4E" w:rsidRDefault="0088462C" w:rsidP="0081537E">
            <w:pPr>
              <w:rPr>
                <w:rFonts w:ascii="Arial" w:hAnsi="Arial" w:cs="Arial"/>
              </w:rPr>
            </w:pPr>
            <w:proofErr w:type="spellStart"/>
            <w:r w:rsidRPr="00B14A4E">
              <w:rPr>
                <w:rFonts w:ascii="Arial" w:hAnsi="Arial" w:cs="Arial"/>
              </w:rPr>
              <w:t>Oficio</w:t>
            </w:r>
            <w:proofErr w:type="spellEnd"/>
            <w:r w:rsidRPr="00B14A4E">
              <w:rPr>
                <w:rFonts w:ascii="Arial" w:hAnsi="Arial" w:cs="Arial"/>
              </w:rPr>
              <w:t>.</w:t>
            </w:r>
          </w:p>
          <w:p w14:paraId="7AB232FF" w14:textId="77777777" w:rsidR="0088462C" w:rsidRPr="00B14A4E" w:rsidRDefault="0088462C" w:rsidP="0081537E">
            <w:pPr>
              <w:rPr>
                <w:rFonts w:ascii="Arial" w:hAnsi="Arial" w:cs="Arial"/>
              </w:rPr>
            </w:pPr>
            <w:r w:rsidRPr="00B14A4E">
              <w:rPr>
                <w:rFonts w:ascii="Arial" w:hAnsi="Arial" w:cs="Arial"/>
              </w:rPr>
              <w:t xml:space="preserve">Por </w:t>
            </w:r>
            <w:proofErr w:type="spellStart"/>
            <w:r w:rsidRPr="00B14A4E">
              <w:rPr>
                <w:rFonts w:ascii="Arial" w:hAnsi="Arial" w:cs="Arial"/>
              </w:rPr>
              <w:t>Investigación</w:t>
            </w:r>
            <w:proofErr w:type="spellEnd"/>
            <w:r w:rsidRPr="00B14A4E">
              <w:rPr>
                <w:rFonts w:ascii="Arial" w:hAnsi="Arial" w:cs="Arial"/>
              </w:rPr>
              <w:t xml:space="preserve"> documental</w:t>
            </w:r>
          </w:p>
          <w:p w14:paraId="215B5693" w14:textId="77777777" w:rsidR="0088462C" w:rsidRPr="00B14A4E" w:rsidRDefault="0088462C" w:rsidP="0081537E">
            <w:pPr>
              <w:rPr>
                <w:rFonts w:ascii="Arial" w:hAnsi="Arial" w:cs="Arial"/>
              </w:rPr>
            </w:pPr>
            <w:r w:rsidRPr="00B14A4E">
              <w:rPr>
                <w:rFonts w:ascii="Arial" w:hAnsi="Arial" w:cs="Arial"/>
              </w:rPr>
              <w:t xml:space="preserve">Para </w:t>
            </w:r>
            <w:proofErr w:type="spellStart"/>
            <w:r w:rsidRPr="00B14A4E">
              <w:rPr>
                <w:rFonts w:ascii="Arial" w:hAnsi="Arial" w:cs="Arial"/>
              </w:rPr>
              <w:t>inmuebles</w:t>
            </w:r>
            <w:proofErr w:type="spellEnd"/>
            <w:r w:rsidRPr="00B14A4E">
              <w:rPr>
                <w:rFonts w:ascii="Arial" w:hAnsi="Arial" w:cs="Arial"/>
              </w:rPr>
              <w:t xml:space="preserve"> TIPO HABITACIÓN</w:t>
            </w:r>
          </w:p>
          <w:p w14:paraId="48151BA5" w14:textId="77777777" w:rsidR="0088462C" w:rsidRPr="00B14A4E" w:rsidRDefault="0088462C" w:rsidP="0081537E">
            <w:pPr>
              <w:rPr>
                <w:rFonts w:ascii="Arial" w:hAnsi="Arial" w:cs="Arial"/>
              </w:rPr>
            </w:pPr>
            <w:proofErr w:type="spellStart"/>
            <w:r w:rsidRPr="00B14A4E">
              <w:rPr>
                <w:rFonts w:ascii="Arial" w:hAnsi="Arial" w:cs="Arial"/>
              </w:rPr>
              <w:lastRenderedPageBreak/>
              <w:t>por</w:t>
            </w:r>
            <w:proofErr w:type="spellEnd"/>
            <w:r w:rsidRPr="00B14A4E">
              <w:rPr>
                <w:rFonts w:ascii="Arial" w:hAnsi="Arial" w:cs="Arial"/>
              </w:rPr>
              <w:t xml:space="preserve"> </w:t>
            </w:r>
            <w:proofErr w:type="spellStart"/>
            <w:r w:rsidRPr="00B14A4E">
              <w:rPr>
                <w:rFonts w:ascii="Arial" w:hAnsi="Arial" w:cs="Arial"/>
              </w:rPr>
              <w:t>cada</w:t>
            </w:r>
            <w:proofErr w:type="spellEnd"/>
            <w:r w:rsidRPr="00B14A4E">
              <w:rPr>
                <w:rFonts w:ascii="Arial" w:hAnsi="Arial" w:cs="Arial"/>
              </w:rPr>
              <w:t xml:space="preserve"> </w:t>
            </w:r>
            <w:proofErr w:type="spellStart"/>
            <w:r w:rsidRPr="00B14A4E">
              <w:rPr>
                <w:rFonts w:ascii="Arial" w:hAnsi="Arial" w:cs="Arial"/>
              </w:rPr>
              <w:t>unidad</w:t>
            </w:r>
            <w:proofErr w:type="spellEnd"/>
            <w:r w:rsidRPr="00B14A4E">
              <w:rPr>
                <w:rFonts w:ascii="Arial" w:hAnsi="Arial" w:cs="Arial"/>
              </w:rPr>
              <w:t xml:space="preserve"> de </w:t>
            </w:r>
            <w:proofErr w:type="spellStart"/>
            <w:r w:rsidRPr="00B14A4E">
              <w:rPr>
                <w:rFonts w:ascii="Arial" w:hAnsi="Arial" w:cs="Arial"/>
              </w:rPr>
              <w:t>propiedad</w:t>
            </w:r>
            <w:proofErr w:type="spellEnd"/>
            <w:r w:rsidRPr="00B14A4E">
              <w:rPr>
                <w:rFonts w:ascii="Arial" w:hAnsi="Arial" w:cs="Arial"/>
              </w:rPr>
              <w:t xml:space="preserve"> </w:t>
            </w:r>
            <w:proofErr w:type="spellStart"/>
            <w:r w:rsidRPr="00B14A4E">
              <w:rPr>
                <w:rFonts w:ascii="Arial" w:hAnsi="Arial" w:cs="Arial"/>
              </w:rPr>
              <w:t>exclusiva</w:t>
            </w:r>
            <w:proofErr w:type="spellEnd"/>
            <w:r w:rsidRPr="00B14A4E">
              <w:rPr>
                <w:rFonts w:ascii="Arial" w:hAnsi="Arial" w:cs="Arial"/>
              </w:rPr>
              <w:t xml:space="preserve"> y </w:t>
            </w:r>
            <w:proofErr w:type="spellStart"/>
            <w:r w:rsidRPr="00B14A4E">
              <w:rPr>
                <w:rFonts w:ascii="Arial" w:hAnsi="Arial" w:cs="Arial"/>
              </w:rPr>
              <w:t>áreas</w:t>
            </w:r>
            <w:proofErr w:type="spellEnd"/>
            <w:r w:rsidRPr="00B14A4E">
              <w:rPr>
                <w:rFonts w:ascii="Arial" w:hAnsi="Arial" w:cs="Arial"/>
              </w:rPr>
              <w:t xml:space="preserve"> y </w:t>
            </w:r>
            <w:proofErr w:type="spellStart"/>
            <w:r w:rsidRPr="00B14A4E">
              <w:rPr>
                <w:rFonts w:ascii="Arial" w:hAnsi="Arial" w:cs="Arial"/>
              </w:rPr>
              <w:t>bienes</w:t>
            </w:r>
            <w:proofErr w:type="spellEnd"/>
            <w:r w:rsidRPr="00B14A4E">
              <w:rPr>
                <w:rFonts w:ascii="Arial" w:hAnsi="Arial" w:cs="Arial"/>
              </w:rPr>
              <w:t xml:space="preserve"> de </w:t>
            </w:r>
            <w:proofErr w:type="spellStart"/>
            <w:r w:rsidRPr="00B14A4E">
              <w:rPr>
                <w:rFonts w:ascii="Arial" w:hAnsi="Arial" w:cs="Arial"/>
              </w:rPr>
              <w:t>uso</w:t>
            </w:r>
            <w:proofErr w:type="spellEnd"/>
            <w:r w:rsidRPr="00B14A4E">
              <w:rPr>
                <w:rFonts w:ascii="Arial" w:hAnsi="Arial" w:cs="Arial"/>
              </w:rPr>
              <w:t xml:space="preserve"> </w:t>
            </w:r>
            <w:proofErr w:type="spellStart"/>
            <w:r w:rsidRPr="00B14A4E">
              <w:rPr>
                <w:rFonts w:ascii="Arial" w:hAnsi="Arial" w:cs="Arial"/>
              </w:rPr>
              <w:t>común</w:t>
            </w:r>
            <w:proofErr w:type="spellEnd"/>
          </w:p>
          <w:p w14:paraId="6CD26567" w14:textId="77777777" w:rsidR="0088462C" w:rsidRPr="00B14A4E" w:rsidRDefault="0088462C" w:rsidP="0081537E">
            <w:pPr>
              <w:rPr>
                <w:rFonts w:ascii="Arial" w:hAnsi="Arial" w:cs="Arial"/>
              </w:rPr>
            </w:pPr>
            <w:r w:rsidRPr="00B14A4E">
              <w:rPr>
                <w:rFonts w:ascii="Arial" w:hAnsi="Arial" w:cs="Arial"/>
              </w:rPr>
              <w:t xml:space="preserve">Para </w:t>
            </w:r>
            <w:proofErr w:type="spellStart"/>
            <w:r w:rsidRPr="00B14A4E">
              <w:rPr>
                <w:rFonts w:ascii="Arial" w:hAnsi="Arial" w:cs="Arial"/>
              </w:rPr>
              <w:t>inmuebles</w:t>
            </w:r>
            <w:proofErr w:type="spellEnd"/>
            <w:r w:rsidRPr="00B14A4E">
              <w:rPr>
                <w:rFonts w:ascii="Arial" w:hAnsi="Arial" w:cs="Arial"/>
              </w:rPr>
              <w:t xml:space="preserve"> </w:t>
            </w:r>
            <w:proofErr w:type="spellStart"/>
            <w:r w:rsidRPr="00B14A4E">
              <w:rPr>
                <w:rFonts w:ascii="Arial" w:hAnsi="Arial" w:cs="Arial"/>
              </w:rPr>
              <w:t>uso</w:t>
            </w:r>
            <w:proofErr w:type="spellEnd"/>
            <w:r w:rsidRPr="00B14A4E">
              <w:rPr>
                <w:rFonts w:ascii="Arial" w:hAnsi="Arial" w:cs="Arial"/>
              </w:rPr>
              <w:t xml:space="preserve"> </w:t>
            </w:r>
            <w:proofErr w:type="spellStart"/>
            <w:r w:rsidRPr="00B14A4E">
              <w:rPr>
                <w:rFonts w:ascii="Arial" w:hAnsi="Arial" w:cs="Arial"/>
              </w:rPr>
              <w:t>diferente</w:t>
            </w:r>
            <w:proofErr w:type="spellEnd"/>
            <w:r w:rsidRPr="00B14A4E">
              <w:rPr>
                <w:rFonts w:ascii="Arial" w:hAnsi="Arial" w:cs="Arial"/>
              </w:rPr>
              <w:t xml:space="preserve"> al </w:t>
            </w:r>
            <w:proofErr w:type="spellStart"/>
            <w:r w:rsidRPr="00B14A4E">
              <w:rPr>
                <w:rFonts w:ascii="Arial" w:hAnsi="Arial" w:cs="Arial"/>
              </w:rPr>
              <w:t>habitacional</w:t>
            </w:r>
            <w:proofErr w:type="spellEnd"/>
            <w:r w:rsidRPr="00B14A4E">
              <w:rPr>
                <w:rFonts w:ascii="Arial" w:hAnsi="Arial" w:cs="Arial"/>
              </w:rPr>
              <w:t xml:space="preserve">, </w:t>
            </w:r>
            <w:proofErr w:type="spellStart"/>
            <w:r w:rsidRPr="00B14A4E">
              <w:rPr>
                <w:rFonts w:ascii="Arial" w:hAnsi="Arial" w:cs="Arial"/>
              </w:rPr>
              <w:t>por</w:t>
            </w:r>
            <w:proofErr w:type="spellEnd"/>
            <w:r w:rsidRPr="00B14A4E">
              <w:rPr>
                <w:rFonts w:ascii="Arial" w:hAnsi="Arial" w:cs="Arial"/>
              </w:rPr>
              <w:t xml:space="preserve"> </w:t>
            </w:r>
            <w:proofErr w:type="spellStart"/>
            <w:r w:rsidRPr="00B14A4E">
              <w:rPr>
                <w:rFonts w:ascii="Arial" w:hAnsi="Arial" w:cs="Arial"/>
              </w:rPr>
              <w:t>cada</w:t>
            </w:r>
            <w:proofErr w:type="spellEnd"/>
            <w:r w:rsidRPr="00B14A4E">
              <w:rPr>
                <w:rFonts w:ascii="Arial" w:hAnsi="Arial" w:cs="Arial"/>
              </w:rPr>
              <w:t xml:space="preserve"> </w:t>
            </w:r>
            <w:proofErr w:type="spellStart"/>
            <w:r w:rsidRPr="00B14A4E">
              <w:rPr>
                <w:rFonts w:ascii="Arial" w:hAnsi="Arial" w:cs="Arial"/>
              </w:rPr>
              <w:t>unidad</w:t>
            </w:r>
            <w:proofErr w:type="spellEnd"/>
            <w:r w:rsidRPr="00B14A4E">
              <w:rPr>
                <w:rFonts w:ascii="Arial" w:hAnsi="Arial" w:cs="Arial"/>
              </w:rPr>
              <w:t xml:space="preserve"> de </w:t>
            </w:r>
            <w:proofErr w:type="spellStart"/>
            <w:r w:rsidRPr="00B14A4E">
              <w:rPr>
                <w:rFonts w:ascii="Arial" w:hAnsi="Arial" w:cs="Arial"/>
              </w:rPr>
              <w:t>propiedad</w:t>
            </w:r>
            <w:proofErr w:type="spellEnd"/>
            <w:r w:rsidRPr="00B14A4E">
              <w:rPr>
                <w:rFonts w:ascii="Arial" w:hAnsi="Arial" w:cs="Arial"/>
              </w:rPr>
              <w:t xml:space="preserve"> </w:t>
            </w:r>
            <w:proofErr w:type="spellStart"/>
            <w:r w:rsidRPr="00B14A4E">
              <w:rPr>
                <w:rFonts w:ascii="Arial" w:hAnsi="Arial" w:cs="Arial"/>
              </w:rPr>
              <w:t>exclusiva</w:t>
            </w:r>
            <w:proofErr w:type="spellEnd"/>
            <w:r w:rsidRPr="00B14A4E">
              <w:rPr>
                <w:rFonts w:ascii="Arial" w:hAnsi="Arial" w:cs="Arial"/>
              </w:rPr>
              <w:t xml:space="preserve">, </w:t>
            </w:r>
            <w:proofErr w:type="spellStart"/>
            <w:r w:rsidRPr="00B14A4E">
              <w:rPr>
                <w:rFonts w:ascii="Arial" w:hAnsi="Arial" w:cs="Arial"/>
              </w:rPr>
              <w:t>áreas</w:t>
            </w:r>
            <w:proofErr w:type="spellEnd"/>
            <w:r w:rsidRPr="00B14A4E">
              <w:rPr>
                <w:rFonts w:ascii="Arial" w:hAnsi="Arial" w:cs="Arial"/>
              </w:rPr>
              <w:t xml:space="preserve"> y </w:t>
            </w:r>
            <w:proofErr w:type="spellStart"/>
            <w:r w:rsidRPr="00B14A4E">
              <w:rPr>
                <w:rFonts w:ascii="Arial" w:hAnsi="Arial" w:cs="Arial"/>
              </w:rPr>
              <w:t>bienes</w:t>
            </w:r>
            <w:proofErr w:type="spellEnd"/>
            <w:r w:rsidRPr="00B14A4E">
              <w:rPr>
                <w:rFonts w:ascii="Arial" w:hAnsi="Arial" w:cs="Arial"/>
              </w:rPr>
              <w:t xml:space="preserve"> de </w:t>
            </w:r>
            <w:proofErr w:type="spellStart"/>
            <w:r w:rsidRPr="00B14A4E">
              <w:rPr>
                <w:rFonts w:ascii="Arial" w:hAnsi="Arial" w:cs="Arial"/>
              </w:rPr>
              <w:t>uso</w:t>
            </w:r>
            <w:proofErr w:type="spellEnd"/>
            <w:r w:rsidRPr="00B14A4E">
              <w:rPr>
                <w:rFonts w:ascii="Arial" w:hAnsi="Arial" w:cs="Arial"/>
              </w:rPr>
              <w:t xml:space="preserve"> </w:t>
            </w:r>
            <w:proofErr w:type="spellStart"/>
            <w:r w:rsidRPr="00B14A4E">
              <w:rPr>
                <w:rFonts w:ascii="Arial" w:hAnsi="Arial" w:cs="Arial"/>
              </w:rPr>
              <w:t>común</w:t>
            </w:r>
            <w:proofErr w:type="spellEnd"/>
          </w:p>
        </w:tc>
        <w:tc>
          <w:tcPr>
            <w:tcW w:w="578" w:type="pct"/>
            <w:vAlign w:val="center"/>
          </w:tcPr>
          <w:p w14:paraId="5E88FFCD" w14:textId="77777777" w:rsidR="0088462C" w:rsidRPr="00B14A4E" w:rsidRDefault="0088462C" w:rsidP="0081537E">
            <w:pPr>
              <w:jc w:val="center"/>
              <w:rPr>
                <w:rFonts w:ascii="Arial" w:hAnsi="Arial" w:cs="Arial"/>
              </w:rPr>
            </w:pPr>
            <w:r w:rsidRPr="00B14A4E">
              <w:rPr>
                <w:rFonts w:ascii="Arial" w:hAnsi="Arial" w:cs="Arial"/>
              </w:rPr>
              <w:lastRenderedPageBreak/>
              <w:t>UMAS</w:t>
            </w:r>
          </w:p>
        </w:tc>
        <w:tc>
          <w:tcPr>
            <w:tcW w:w="661" w:type="pct"/>
            <w:vAlign w:val="center"/>
          </w:tcPr>
          <w:p w14:paraId="48CA3E27" w14:textId="77777777" w:rsidR="0088462C" w:rsidRPr="00B14A4E" w:rsidRDefault="0088462C" w:rsidP="0081537E">
            <w:pPr>
              <w:jc w:val="right"/>
              <w:rPr>
                <w:rFonts w:ascii="Arial" w:hAnsi="Arial" w:cs="Arial"/>
              </w:rPr>
            </w:pPr>
          </w:p>
          <w:p w14:paraId="11BF407A" w14:textId="77777777" w:rsidR="0088462C" w:rsidRPr="00B14A4E" w:rsidRDefault="0088462C" w:rsidP="0081537E">
            <w:pPr>
              <w:jc w:val="right"/>
              <w:rPr>
                <w:rFonts w:ascii="Arial" w:hAnsi="Arial" w:cs="Arial"/>
              </w:rPr>
            </w:pPr>
          </w:p>
          <w:p w14:paraId="711947C8" w14:textId="77777777" w:rsidR="0088462C" w:rsidRPr="00B14A4E" w:rsidRDefault="0088462C" w:rsidP="0081537E">
            <w:pPr>
              <w:jc w:val="right"/>
              <w:rPr>
                <w:rFonts w:ascii="Arial" w:hAnsi="Arial" w:cs="Arial"/>
              </w:rPr>
            </w:pPr>
            <w:r w:rsidRPr="00B14A4E">
              <w:rPr>
                <w:rFonts w:ascii="Arial" w:hAnsi="Arial" w:cs="Arial"/>
              </w:rPr>
              <w:t>1.44</w:t>
            </w:r>
          </w:p>
          <w:p w14:paraId="71E3BE16" w14:textId="77777777" w:rsidR="0088462C" w:rsidRPr="00B14A4E" w:rsidRDefault="0088462C" w:rsidP="0081537E">
            <w:pPr>
              <w:jc w:val="right"/>
              <w:rPr>
                <w:rFonts w:ascii="Arial" w:hAnsi="Arial" w:cs="Arial"/>
              </w:rPr>
            </w:pPr>
            <w:r w:rsidRPr="00B14A4E">
              <w:rPr>
                <w:rFonts w:ascii="Arial" w:hAnsi="Arial" w:cs="Arial"/>
              </w:rPr>
              <w:t>7.19</w:t>
            </w:r>
          </w:p>
          <w:p w14:paraId="49004AB4" w14:textId="77777777" w:rsidR="0088462C" w:rsidRPr="00B14A4E" w:rsidRDefault="0088462C" w:rsidP="0081537E">
            <w:pPr>
              <w:jc w:val="right"/>
              <w:rPr>
                <w:rFonts w:ascii="Arial" w:hAnsi="Arial" w:cs="Arial"/>
              </w:rPr>
            </w:pPr>
          </w:p>
          <w:p w14:paraId="2B3EA6D8" w14:textId="77777777" w:rsidR="0088462C" w:rsidRPr="00B14A4E" w:rsidRDefault="0088462C" w:rsidP="0081537E">
            <w:pPr>
              <w:jc w:val="right"/>
              <w:rPr>
                <w:rFonts w:ascii="Arial" w:hAnsi="Arial" w:cs="Arial"/>
              </w:rPr>
            </w:pPr>
            <w:r w:rsidRPr="00B14A4E">
              <w:rPr>
                <w:rFonts w:ascii="Arial" w:hAnsi="Arial" w:cs="Arial"/>
              </w:rPr>
              <w:t>1.17</w:t>
            </w:r>
          </w:p>
          <w:p w14:paraId="1D9382F0" w14:textId="77777777" w:rsidR="0088462C" w:rsidRPr="00B14A4E" w:rsidRDefault="0088462C" w:rsidP="0081537E">
            <w:pPr>
              <w:jc w:val="right"/>
              <w:rPr>
                <w:rFonts w:ascii="Arial" w:hAnsi="Arial" w:cs="Arial"/>
              </w:rPr>
            </w:pPr>
          </w:p>
          <w:p w14:paraId="3F12FC31" w14:textId="77777777" w:rsidR="0088462C" w:rsidRPr="00B14A4E" w:rsidRDefault="0088462C" w:rsidP="0081537E">
            <w:pPr>
              <w:jc w:val="right"/>
              <w:rPr>
                <w:rFonts w:ascii="Arial" w:hAnsi="Arial" w:cs="Arial"/>
              </w:rPr>
            </w:pPr>
            <w:r w:rsidRPr="00B14A4E">
              <w:rPr>
                <w:rFonts w:ascii="Arial" w:hAnsi="Arial" w:cs="Arial"/>
              </w:rPr>
              <w:t>2.30</w:t>
            </w:r>
          </w:p>
        </w:tc>
      </w:tr>
      <w:tr w:rsidR="0088462C" w:rsidRPr="00B14A4E" w14:paraId="41444837" w14:textId="77777777" w:rsidTr="0081537E">
        <w:tc>
          <w:tcPr>
            <w:tcW w:w="302" w:type="pct"/>
            <w:vAlign w:val="center"/>
          </w:tcPr>
          <w:p w14:paraId="7DAF7A04" w14:textId="77777777" w:rsidR="0088462C" w:rsidRPr="00B14A4E" w:rsidRDefault="0088462C" w:rsidP="0081537E">
            <w:pPr>
              <w:rPr>
                <w:rFonts w:ascii="Arial" w:hAnsi="Arial" w:cs="Arial"/>
              </w:rPr>
            </w:pPr>
            <w:r w:rsidRPr="00B14A4E">
              <w:rPr>
                <w:rFonts w:ascii="Arial" w:hAnsi="Arial" w:cs="Arial"/>
              </w:rPr>
              <w:lastRenderedPageBreak/>
              <w:t>32</w:t>
            </w:r>
          </w:p>
        </w:tc>
        <w:tc>
          <w:tcPr>
            <w:tcW w:w="3459" w:type="pct"/>
          </w:tcPr>
          <w:p w14:paraId="4FE8E297" w14:textId="77777777" w:rsidR="0088462C" w:rsidRPr="00B14A4E" w:rsidRDefault="0088462C" w:rsidP="0081537E">
            <w:pPr>
              <w:rPr>
                <w:rFonts w:ascii="Arial" w:hAnsi="Arial" w:cs="Arial"/>
              </w:rPr>
            </w:pPr>
            <w:r w:rsidRPr="00B14A4E">
              <w:rPr>
                <w:rFonts w:ascii="Arial" w:hAnsi="Arial" w:cs="Arial"/>
              </w:rPr>
              <w:t>PROYECTO DE UNIÓN DE PREDIOS</w:t>
            </w:r>
          </w:p>
          <w:p w14:paraId="34498D81" w14:textId="77777777" w:rsidR="0088462C" w:rsidRPr="00B14A4E" w:rsidRDefault="0088462C" w:rsidP="0081537E">
            <w:pPr>
              <w:rPr>
                <w:rFonts w:ascii="Arial" w:hAnsi="Arial" w:cs="Arial"/>
              </w:rPr>
            </w:pPr>
            <w:r w:rsidRPr="00B14A4E">
              <w:rPr>
                <w:rFonts w:ascii="Arial" w:hAnsi="Arial" w:cs="Arial"/>
              </w:rPr>
              <w:t xml:space="preserve">Por </w:t>
            </w:r>
            <w:proofErr w:type="spellStart"/>
            <w:r w:rsidRPr="00B14A4E">
              <w:rPr>
                <w:rFonts w:ascii="Arial" w:hAnsi="Arial" w:cs="Arial"/>
              </w:rPr>
              <w:t>Oficio</w:t>
            </w:r>
            <w:proofErr w:type="spellEnd"/>
          </w:p>
          <w:p w14:paraId="04C64EC1" w14:textId="77777777" w:rsidR="0088462C" w:rsidRPr="00B14A4E" w:rsidRDefault="0088462C" w:rsidP="0081537E">
            <w:pPr>
              <w:rPr>
                <w:rFonts w:ascii="Arial" w:hAnsi="Arial" w:cs="Arial"/>
              </w:rPr>
            </w:pPr>
            <w:r w:rsidRPr="00B14A4E">
              <w:rPr>
                <w:rFonts w:ascii="Arial" w:hAnsi="Arial" w:cs="Arial"/>
              </w:rPr>
              <w:t xml:space="preserve">Por </w:t>
            </w:r>
            <w:proofErr w:type="spellStart"/>
            <w:r w:rsidRPr="00B14A4E">
              <w:rPr>
                <w:rFonts w:ascii="Arial" w:hAnsi="Arial" w:cs="Arial"/>
              </w:rPr>
              <w:t>Investigación</w:t>
            </w:r>
            <w:proofErr w:type="spellEnd"/>
            <w:r w:rsidRPr="00B14A4E">
              <w:rPr>
                <w:rFonts w:ascii="Arial" w:hAnsi="Arial" w:cs="Arial"/>
              </w:rPr>
              <w:t xml:space="preserve"> documental.</w:t>
            </w:r>
          </w:p>
          <w:p w14:paraId="46C80121" w14:textId="77777777" w:rsidR="0088462C" w:rsidRPr="00B14A4E" w:rsidRDefault="0088462C" w:rsidP="0081537E">
            <w:pPr>
              <w:rPr>
                <w:rFonts w:ascii="Arial" w:hAnsi="Arial" w:cs="Arial"/>
              </w:rPr>
            </w:pPr>
            <w:r w:rsidRPr="00B14A4E">
              <w:rPr>
                <w:rFonts w:ascii="Arial" w:hAnsi="Arial" w:cs="Arial"/>
              </w:rPr>
              <w:t xml:space="preserve">Por </w:t>
            </w:r>
            <w:proofErr w:type="spellStart"/>
            <w:r w:rsidRPr="00B14A4E">
              <w:rPr>
                <w:rFonts w:ascii="Arial" w:hAnsi="Arial" w:cs="Arial"/>
              </w:rPr>
              <w:t>cada</w:t>
            </w:r>
            <w:proofErr w:type="spellEnd"/>
            <w:r w:rsidRPr="00B14A4E">
              <w:rPr>
                <w:rFonts w:ascii="Arial" w:hAnsi="Arial" w:cs="Arial"/>
              </w:rPr>
              <w:t xml:space="preserve"> </w:t>
            </w:r>
            <w:proofErr w:type="spellStart"/>
            <w:r w:rsidRPr="00B14A4E">
              <w:rPr>
                <w:rFonts w:ascii="Arial" w:hAnsi="Arial" w:cs="Arial"/>
              </w:rPr>
              <w:t>parte</w:t>
            </w:r>
            <w:proofErr w:type="spellEnd"/>
            <w:r w:rsidRPr="00B14A4E">
              <w:rPr>
                <w:rFonts w:ascii="Arial" w:hAnsi="Arial" w:cs="Arial"/>
              </w:rPr>
              <w:t xml:space="preserve"> </w:t>
            </w:r>
            <w:proofErr w:type="spellStart"/>
            <w:r w:rsidRPr="00B14A4E">
              <w:rPr>
                <w:rFonts w:ascii="Arial" w:hAnsi="Arial" w:cs="Arial"/>
              </w:rPr>
              <w:t>unida</w:t>
            </w:r>
            <w:proofErr w:type="spellEnd"/>
            <w:r w:rsidRPr="00B14A4E">
              <w:rPr>
                <w:rFonts w:ascii="Arial" w:hAnsi="Arial" w:cs="Arial"/>
              </w:rPr>
              <w:t xml:space="preserve"> del </w:t>
            </w:r>
            <w:proofErr w:type="spellStart"/>
            <w:r w:rsidRPr="00B14A4E">
              <w:rPr>
                <w:rFonts w:ascii="Arial" w:hAnsi="Arial" w:cs="Arial"/>
              </w:rPr>
              <w:t>predio</w:t>
            </w:r>
            <w:proofErr w:type="spellEnd"/>
          </w:p>
        </w:tc>
        <w:tc>
          <w:tcPr>
            <w:tcW w:w="578" w:type="pct"/>
            <w:vAlign w:val="center"/>
          </w:tcPr>
          <w:p w14:paraId="01E01F9E"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0E298E99" w14:textId="77777777" w:rsidR="0088462C" w:rsidRPr="00B14A4E" w:rsidRDefault="0088462C" w:rsidP="0081537E">
            <w:pPr>
              <w:jc w:val="right"/>
              <w:rPr>
                <w:rFonts w:ascii="Arial" w:hAnsi="Arial" w:cs="Arial"/>
              </w:rPr>
            </w:pPr>
          </w:p>
          <w:p w14:paraId="6B503EC7" w14:textId="77777777" w:rsidR="0088462C" w:rsidRPr="00B14A4E" w:rsidRDefault="0088462C" w:rsidP="0081537E">
            <w:pPr>
              <w:jc w:val="right"/>
              <w:rPr>
                <w:rFonts w:ascii="Arial" w:hAnsi="Arial" w:cs="Arial"/>
              </w:rPr>
            </w:pPr>
            <w:r w:rsidRPr="00B14A4E">
              <w:rPr>
                <w:rFonts w:ascii="Arial" w:hAnsi="Arial" w:cs="Arial"/>
              </w:rPr>
              <w:t>0.61</w:t>
            </w:r>
          </w:p>
          <w:p w14:paraId="008535CF" w14:textId="77777777" w:rsidR="0088462C" w:rsidRPr="00B14A4E" w:rsidRDefault="0088462C" w:rsidP="0081537E">
            <w:pPr>
              <w:jc w:val="right"/>
              <w:rPr>
                <w:rFonts w:ascii="Arial" w:hAnsi="Arial" w:cs="Arial"/>
              </w:rPr>
            </w:pPr>
            <w:r w:rsidRPr="00B14A4E">
              <w:rPr>
                <w:rFonts w:ascii="Arial" w:hAnsi="Arial" w:cs="Arial"/>
              </w:rPr>
              <w:t>7.19</w:t>
            </w:r>
          </w:p>
          <w:p w14:paraId="116DEDB1" w14:textId="77777777" w:rsidR="0088462C" w:rsidRPr="00B14A4E" w:rsidRDefault="0088462C" w:rsidP="0081537E">
            <w:pPr>
              <w:jc w:val="right"/>
              <w:rPr>
                <w:rFonts w:ascii="Arial" w:hAnsi="Arial" w:cs="Arial"/>
              </w:rPr>
            </w:pPr>
            <w:r w:rsidRPr="00B14A4E">
              <w:rPr>
                <w:rFonts w:ascii="Arial" w:hAnsi="Arial" w:cs="Arial"/>
              </w:rPr>
              <w:t>0.61</w:t>
            </w:r>
          </w:p>
        </w:tc>
      </w:tr>
      <w:tr w:rsidR="0088462C" w:rsidRPr="00B14A4E" w14:paraId="1B700C8B" w14:textId="77777777" w:rsidTr="0081537E">
        <w:tc>
          <w:tcPr>
            <w:tcW w:w="302" w:type="pct"/>
          </w:tcPr>
          <w:p w14:paraId="73932BB3" w14:textId="77777777" w:rsidR="0088462C" w:rsidRPr="00B14A4E" w:rsidRDefault="0088462C" w:rsidP="0081537E">
            <w:pPr>
              <w:rPr>
                <w:rFonts w:ascii="Arial" w:hAnsi="Arial" w:cs="Arial"/>
              </w:rPr>
            </w:pPr>
            <w:r w:rsidRPr="00B14A4E">
              <w:rPr>
                <w:rFonts w:ascii="Arial" w:hAnsi="Arial" w:cs="Arial"/>
              </w:rPr>
              <w:t>33</w:t>
            </w:r>
          </w:p>
        </w:tc>
        <w:tc>
          <w:tcPr>
            <w:tcW w:w="3459" w:type="pct"/>
          </w:tcPr>
          <w:p w14:paraId="70005FB8" w14:textId="77777777" w:rsidR="0088462C" w:rsidRPr="00B14A4E" w:rsidRDefault="0088462C" w:rsidP="0081537E">
            <w:pPr>
              <w:rPr>
                <w:rFonts w:ascii="Arial" w:hAnsi="Arial" w:cs="Arial"/>
              </w:rPr>
            </w:pPr>
            <w:r w:rsidRPr="00B14A4E">
              <w:rPr>
                <w:rFonts w:ascii="Arial" w:hAnsi="Arial" w:cs="Arial"/>
              </w:rPr>
              <w:t>OFICIO DE RECTIFICACIÓN DE MEDIDAS DE PREDIO</w:t>
            </w:r>
          </w:p>
        </w:tc>
        <w:tc>
          <w:tcPr>
            <w:tcW w:w="578" w:type="pct"/>
            <w:vAlign w:val="center"/>
          </w:tcPr>
          <w:p w14:paraId="5965130C"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1598A148" w14:textId="77777777" w:rsidR="0088462C" w:rsidRPr="00B14A4E" w:rsidRDefault="0088462C" w:rsidP="0081537E">
            <w:pPr>
              <w:jc w:val="right"/>
              <w:rPr>
                <w:rFonts w:ascii="Arial" w:hAnsi="Arial" w:cs="Arial"/>
              </w:rPr>
            </w:pPr>
            <w:r w:rsidRPr="00B14A4E">
              <w:rPr>
                <w:rFonts w:ascii="Arial" w:hAnsi="Arial" w:cs="Arial"/>
              </w:rPr>
              <w:t>1.45</w:t>
            </w:r>
          </w:p>
        </w:tc>
      </w:tr>
      <w:tr w:rsidR="0088462C" w:rsidRPr="00B14A4E" w14:paraId="13AA6BA0" w14:textId="77777777" w:rsidTr="0081537E">
        <w:tc>
          <w:tcPr>
            <w:tcW w:w="302" w:type="pct"/>
          </w:tcPr>
          <w:p w14:paraId="349DEB9E" w14:textId="77777777" w:rsidR="0088462C" w:rsidRPr="00B14A4E" w:rsidRDefault="0088462C" w:rsidP="0081537E">
            <w:pPr>
              <w:rPr>
                <w:rFonts w:ascii="Arial" w:hAnsi="Arial" w:cs="Arial"/>
              </w:rPr>
            </w:pPr>
            <w:r w:rsidRPr="00B14A4E">
              <w:rPr>
                <w:rFonts w:ascii="Arial" w:hAnsi="Arial" w:cs="Arial"/>
              </w:rPr>
              <w:t>34</w:t>
            </w:r>
          </w:p>
        </w:tc>
        <w:tc>
          <w:tcPr>
            <w:tcW w:w="3459" w:type="pct"/>
          </w:tcPr>
          <w:p w14:paraId="2964CBF0" w14:textId="77777777" w:rsidR="0088462C" w:rsidRPr="00B14A4E" w:rsidRDefault="0088462C" w:rsidP="0081537E">
            <w:pPr>
              <w:tabs>
                <w:tab w:val="left" w:pos="1170"/>
              </w:tabs>
              <w:rPr>
                <w:rFonts w:ascii="Arial" w:hAnsi="Arial" w:cs="Arial"/>
              </w:rPr>
            </w:pPr>
            <w:r w:rsidRPr="00B14A4E">
              <w:rPr>
                <w:rFonts w:ascii="Arial" w:hAnsi="Arial" w:cs="Arial"/>
              </w:rPr>
              <w:t>REVALIDACIÓN DE OFICIO.</w:t>
            </w:r>
          </w:p>
        </w:tc>
        <w:tc>
          <w:tcPr>
            <w:tcW w:w="578" w:type="pct"/>
            <w:vAlign w:val="center"/>
          </w:tcPr>
          <w:p w14:paraId="1AF0913A"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1A002C26" w14:textId="77777777" w:rsidR="0088462C" w:rsidRPr="00B14A4E" w:rsidRDefault="0088462C" w:rsidP="0081537E">
            <w:pPr>
              <w:jc w:val="right"/>
              <w:rPr>
                <w:rFonts w:ascii="Arial" w:hAnsi="Arial" w:cs="Arial"/>
              </w:rPr>
            </w:pPr>
            <w:r w:rsidRPr="00B14A4E">
              <w:rPr>
                <w:rFonts w:ascii="Arial" w:hAnsi="Arial" w:cs="Arial"/>
              </w:rPr>
              <w:t>1.64</w:t>
            </w:r>
          </w:p>
        </w:tc>
      </w:tr>
      <w:tr w:rsidR="0088462C" w:rsidRPr="00B14A4E" w14:paraId="0F4886D3" w14:textId="77777777" w:rsidTr="0081537E">
        <w:tc>
          <w:tcPr>
            <w:tcW w:w="302" w:type="pct"/>
          </w:tcPr>
          <w:p w14:paraId="0BEF86FC" w14:textId="77777777" w:rsidR="0088462C" w:rsidRPr="00B14A4E" w:rsidRDefault="0088462C" w:rsidP="0081537E">
            <w:pPr>
              <w:rPr>
                <w:rFonts w:ascii="Arial" w:hAnsi="Arial" w:cs="Arial"/>
              </w:rPr>
            </w:pPr>
            <w:r w:rsidRPr="00B14A4E">
              <w:rPr>
                <w:rFonts w:ascii="Arial" w:hAnsi="Arial" w:cs="Arial"/>
              </w:rPr>
              <w:t>35</w:t>
            </w:r>
          </w:p>
        </w:tc>
        <w:tc>
          <w:tcPr>
            <w:tcW w:w="3459" w:type="pct"/>
          </w:tcPr>
          <w:p w14:paraId="7F1A2B50" w14:textId="77777777" w:rsidR="0088462C" w:rsidRPr="00B14A4E" w:rsidRDefault="0088462C" w:rsidP="0081537E">
            <w:pPr>
              <w:rPr>
                <w:rFonts w:ascii="Arial" w:hAnsi="Arial" w:cs="Arial"/>
              </w:rPr>
            </w:pPr>
            <w:r w:rsidRPr="00B14A4E">
              <w:rPr>
                <w:rFonts w:ascii="Arial" w:hAnsi="Arial" w:cs="Arial"/>
              </w:rPr>
              <w:t>EXPEDICIÓN DE OFICIO DE ASIGNACIÓN DE NOMENCLATURA A PREDIOS DE FUNDO LEGAL Y SU INSCRIPCIÓN EN EL PADRÓN CATASTRAL</w:t>
            </w:r>
          </w:p>
          <w:p w14:paraId="29FC9DFD" w14:textId="77777777" w:rsidR="0088462C" w:rsidRPr="00B14A4E" w:rsidRDefault="0088462C" w:rsidP="0081537E">
            <w:pPr>
              <w:rPr>
                <w:rFonts w:ascii="Arial" w:hAnsi="Arial" w:cs="Arial"/>
              </w:rPr>
            </w:pPr>
            <w:r w:rsidRPr="00B14A4E">
              <w:rPr>
                <w:rFonts w:ascii="Arial" w:hAnsi="Arial" w:cs="Arial"/>
              </w:rPr>
              <w:t xml:space="preserve">Costo </w:t>
            </w:r>
            <w:proofErr w:type="spellStart"/>
            <w:r w:rsidRPr="00B14A4E">
              <w:rPr>
                <w:rFonts w:ascii="Arial" w:hAnsi="Arial" w:cs="Arial"/>
              </w:rPr>
              <w:t>por</w:t>
            </w:r>
            <w:proofErr w:type="spellEnd"/>
            <w:r w:rsidRPr="00B14A4E">
              <w:rPr>
                <w:rFonts w:ascii="Arial" w:hAnsi="Arial" w:cs="Arial"/>
              </w:rPr>
              <w:t xml:space="preserve"> </w:t>
            </w:r>
            <w:proofErr w:type="spellStart"/>
            <w:r w:rsidRPr="00B14A4E">
              <w:rPr>
                <w:rFonts w:ascii="Arial" w:hAnsi="Arial" w:cs="Arial"/>
              </w:rPr>
              <w:t>expedición</w:t>
            </w:r>
            <w:proofErr w:type="spellEnd"/>
            <w:r w:rsidRPr="00B14A4E">
              <w:rPr>
                <w:rFonts w:ascii="Arial" w:hAnsi="Arial" w:cs="Arial"/>
              </w:rPr>
              <w:t xml:space="preserve"> de </w:t>
            </w:r>
            <w:proofErr w:type="spellStart"/>
            <w:r w:rsidRPr="00B14A4E">
              <w:rPr>
                <w:rFonts w:ascii="Arial" w:hAnsi="Arial" w:cs="Arial"/>
              </w:rPr>
              <w:t>Oficio</w:t>
            </w:r>
            <w:proofErr w:type="spellEnd"/>
          </w:p>
          <w:p w14:paraId="5B45CB8D" w14:textId="77777777" w:rsidR="0088462C" w:rsidRPr="00B14A4E" w:rsidRDefault="0088462C" w:rsidP="0081537E">
            <w:pPr>
              <w:rPr>
                <w:rFonts w:ascii="Arial" w:hAnsi="Arial" w:cs="Arial"/>
              </w:rPr>
            </w:pPr>
            <w:r w:rsidRPr="00B14A4E">
              <w:rPr>
                <w:rFonts w:ascii="Arial" w:hAnsi="Arial" w:cs="Arial"/>
              </w:rPr>
              <w:t>Por Diligencia</w:t>
            </w:r>
          </w:p>
          <w:p w14:paraId="1F9EB57E" w14:textId="77777777" w:rsidR="0088462C" w:rsidRPr="00B14A4E" w:rsidRDefault="0088462C" w:rsidP="0081537E">
            <w:pPr>
              <w:rPr>
                <w:rFonts w:ascii="Arial" w:hAnsi="Arial" w:cs="Arial"/>
              </w:rPr>
            </w:pPr>
            <w:r w:rsidRPr="00B14A4E">
              <w:rPr>
                <w:rFonts w:ascii="Arial" w:hAnsi="Arial" w:cs="Arial"/>
              </w:rPr>
              <w:t xml:space="preserve">Por </w:t>
            </w:r>
            <w:proofErr w:type="spellStart"/>
            <w:r w:rsidRPr="00B14A4E">
              <w:rPr>
                <w:rFonts w:ascii="Arial" w:hAnsi="Arial" w:cs="Arial"/>
              </w:rPr>
              <w:t>Kilómetro</w:t>
            </w:r>
            <w:proofErr w:type="spellEnd"/>
            <w:r w:rsidRPr="00B14A4E">
              <w:rPr>
                <w:rFonts w:ascii="Arial" w:hAnsi="Arial" w:cs="Arial"/>
              </w:rPr>
              <w:t xml:space="preserve"> </w:t>
            </w:r>
            <w:proofErr w:type="spellStart"/>
            <w:r w:rsidRPr="00B14A4E">
              <w:rPr>
                <w:rFonts w:ascii="Arial" w:hAnsi="Arial" w:cs="Arial"/>
              </w:rPr>
              <w:t>recorrido</w:t>
            </w:r>
            <w:proofErr w:type="spellEnd"/>
            <w:r w:rsidRPr="00B14A4E">
              <w:rPr>
                <w:rFonts w:ascii="Arial" w:hAnsi="Arial" w:cs="Arial"/>
              </w:rPr>
              <w:t xml:space="preserve"> </w:t>
            </w:r>
            <w:proofErr w:type="spellStart"/>
            <w:r w:rsidRPr="00B14A4E">
              <w:rPr>
                <w:rFonts w:ascii="Arial" w:hAnsi="Arial" w:cs="Arial"/>
              </w:rPr>
              <w:t>en</w:t>
            </w:r>
            <w:proofErr w:type="spellEnd"/>
            <w:r w:rsidRPr="00B14A4E">
              <w:rPr>
                <w:rFonts w:ascii="Arial" w:hAnsi="Arial" w:cs="Arial"/>
              </w:rPr>
              <w:t xml:space="preserve"> diligencias</w:t>
            </w:r>
          </w:p>
        </w:tc>
        <w:tc>
          <w:tcPr>
            <w:tcW w:w="578" w:type="pct"/>
            <w:vAlign w:val="center"/>
          </w:tcPr>
          <w:p w14:paraId="26A57160"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33FB381B" w14:textId="77777777" w:rsidR="0088462C" w:rsidRPr="00B14A4E" w:rsidRDefault="0088462C" w:rsidP="0081537E">
            <w:pPr>
              <w:jc w:val="right"/>
              <w:rPr>
                <w:rFonts w:ascii="Arial" w:hAnsi="Arial" w:cs="Arial"/>
              </w:rPr>
            </w:pPr>
          </w:p>
          <w:p w14:paraId="47A4418B" w14:textId="77777777" w:rsidR="0088462C" w:rsidRPr="00B14A4E" w:rsidRDefault="0088462C" w:rsidP="0081537E">
            <w:pPr>
              <w:jc w:val="right"/>
              <w:rPr>
                <w:rFonts w:ascii="Arial" w:hAnsi="Arial" w:cs="Arial"/>
              </w:rPr>
            </w:pPr>
          </w:p>
          <w:p w14:paraId="03735441" w14:textId="77777777" w:rsidR="0088462C" w:rsidRPr="00B14A4E" w:rsidRDefault="0088462C" w:rsidP="0081537E">
            <w:pPr>
              <w:jc w:val="right"/>
              <w:rPr>
                <w:rFonts w:ascii="Arial" w:hAnsi="Arial" w:cs="Arial"/>
              </w:rPr>
            </w:pPr>
          </w:p>
          <w:p w14:paraId="7A740485" w14:textId="77777777" w:rsidR="0088462C" w:rsidRPr="00B14A4E" w:rsidRDefault="0088462C" w:rsidP="0081537E">
            <w:pPr>
              <w:jc w:val="right"/>
              <w:rPr>
                <w:rFonts w:ascii="Arial" w:hAnsi="Arial" w:cs="Arial"/>
              </w:rPr>
            </w:pPr>
            <w:r w:rsidRPr="00B14A4E">
              <w:rPr>
                <w:rFonts w:ascii="Arial" w:hAnsi="Arial" w:cs="Arial"/>
              </w:rPr>
              <w:t>1.45</w:t>
            </w:r>
          </w:p>
          <w:p w14:paraId="4FDE6A63" w14:textId="77777777" w:rsidR="0088462C" w:rsidRPr="00B14A4E" w:rsidRDefault="0088462C" w:rsidP="0081537E">
            <w:pPr>
              <w:jc w:val="right"/>
              <w:rPr>
                <w:rFonts w:ascii="Arial" w:hAnsi="Arial" w:cs="Arial"/>
              </w:rPr>
            </w:pPr>
            <w:r w:rsidRPr="00B14A4E">
              <w:rPr>
                <w:rFonts w:ascii="Arial" w:hAnsi="Arial" w:cs="Arial"/>
              </w:rPr>
              <w:t>5.74</w:t>
            </w:r>
          </w:p>
          <w:p w14:paraId="22A42C69" w14:textId="77777777" w:rsidR="0088462C" w:rsidRPr="00B14A4E" w:rsidRDefault="0088462C" w:rsidP="0081537E">
            <w:pPr>
              <w:jc w:val="right"/>
              <w:rPr>
                <w:rFonts w:ascii="Arial" w:hAnsi="Arial" w:cs="Arial"/>
              </w:rPr>
            </w:pPr>
            <w:r w:rsidRPr="00B14A4E">
              <w:rPr>
                <w:rFonts w:ascii="Arial" w:hAnsi="Arial" w:cs="Arial"/>
              </w:rPr>
              <w:t>0.12</w:t>
            </w:r>
          </w:p>
        </w:tc>
      </w:tr>
      <w:tr w:rsidR="0088462C" w:rsidRPr="00B14A4E" w14:paraId="6AF04C7F" w14:textId="77777777" w:rsidTr="0081537E">
        <w:tc>
          <w:tcPr>
            <w:tcW w:w="302" w:type="pct"/>
          </w:tcPr>
          <w:p w14:paraId="6C68F57C" w14:textId="77777777" w:rsidR="0088462C" w:rsidRPr="00B14A4E" w:rsidRDefault="0088462C" w:rsidP="0081537E">
            <w:pPr>
              <w:rPr>
                <w:rFonts w:ascii="Arial" w:hAnsi="Arial" w:cs="Arial"/>
              </w:rPr>
            </w:pPr>
            <w:r w:rsidRPr="00B14A4E">
              <w:rPr>
                <w:rFonts w:ascii="Arial" w:hAnsi="Arial" w:cs="Arial"/>
              </w:rPr>
              <w:t>36</w:t>
            </w:r>
          </w:p>
        </w:tc>
        <w:tc>
          <w:tcPr>
            <w:tcW w:w="3459" w:type="pct"/>
          </w:tcPr>
          <w:p w14:paraId="119E9607" w14:textId="77777777" w:rsidR="0088462C" w:rsidRPr="00B14A4E" w:rsidRDefault="0088462C" w:rsidP="0081537E">
            <w:pPr>
              <w:rPr>
                <w:rFonts w:ascii="Arial" w:hAnsi="Arial" w:cs="Arial"/>
              </w:rPr>
            </w:pPr>
            <w:r w:rsidRPr="00B14A4E">
              <w:rPr>
                <w:rFonts w:ascii="Arial" w:hAnsi="Arial" w:cs="Arial"/>
              </w:rPr>
              <w:t>EXPEDICIÓN DE OFICIO POR URBANIZACIÓN</w:t>
            </w:r>
          </w:p>
          <w:p w14:paraId="0BEE4750" w14:textId="77777777" w:rsidR="0088462C" w:rsidRPr="00B14A4E" w:rsidRDefault="0088462C" w:rsidP="0081537E">
            <w:pPr>
              <w:rPr>
                <w:rFonts w:ascii="Arial" w:hAnsi="Arial" w:cs="Arial"/>
              </w:rPr>
            </w:pPr>
            <w:r w:rsidRPr="00B14A4E">
              <w:rPr>
                <w:rFonts w:ascii="Arial" w:hAnsi="Arial" w:cs="Arial"/>
              </w:rPr>
              <w:t xml:space="preserve">Costo </w:t>
            </w:r>
            <w:proofErr w:type="spellStart"/>
            <w:r w:rsidRPr="00B14A4E">
              <w:rPr>
                <w:rFonts w:ascii="Arial" w:hAnsi="Arial" w:cs="Arial"/>
              </w:rPr>
              <w:t>por</w:t>
            </w:r>
            <w:proofErr w:type="spellEnd"/>
            <w:r w:rsidRPr="00B14A4E">
              <w:rPr>
                <w:rFonts w:ascii="Arial" w:hAnsi="Arial" w:cs="Arial"/>
              </w:rPr>
              <w:t xml:space="preserve"> </w:t>
            </w:r>
            <w:proofErr w:type="spellStart"/>
            <w:r w:rsidRPr="00B14A4E">
              <w:rPr>
                <w:rFonts w:ascii="Arial" w:hAnsi="Arial" w:cs="Arial"/>
              </w:rPr>
              <w:t>expedición</w:t>
            </w:r>
            <w:proofErr w:type="spellEnd"/>
            <w:r w:rsidRPr="00B14A4E">
              <w:rPr>
                <w:rFonts w:ascii="Arial" w:hAnsi="Arial" w:cs="Arial"/>
              </w:rPr>
              <w:t xml:space="preserve"> de </w:t>
            </w:r>
            <w:proofErr w:type="spellStart"/>
            <w:r w:rsidRPr="00B14A4E">
              <w:rPr>
                <w:rFonts w:ascii="Arial" w:hAnsi="Arial" w:cs="Arial"/>
              </w:rPr>
              <w:t>Oficio</w:t>
            </w:r>
            <w:proofErr w:type="spellEnd"/>
          </w:p>
          <w:p w14:paraId="4F328774" w14:textId="77777777" w:rsidR="0088462C" w:rsidRPr="00B14A4E" w:rsidRDefault="0088462C" w:rsidP="0081537E">
            <w:pPr>
              <w:rPr>
                <w:rFonts w:ascii="Arial" w:hAnsi="Arial" w:cs="Arial"/>
              </w:rPr>
            </w:pPr>
            <w:r w:rsidRPr="00B14A4E">
              <w:rPr>
                <w:rFonts w:ascii="Arial" w:hAnsi="Arial" w:cs="Arial"/>
              </w:rPr>
              <w:t>Por Diligencia</w:t>
            </w:r>
          </w:p>
          <w:p w14:paraId="60833A3D" w14:textId="77777777" w:rsidR="0088462C" w:rsidRPr="00B14A4E" w:rsidRDefault="0088462C" w:rsidP="0081537E">
            <w:pPr>
              <w:rPr>
                <w:rFonts w:ascii="Arial" w:hAnsi="Arial" w:cs="Arial"/>
              </w:rPr>
            </w:pPr>
            <w:r w:rsidRPr="00B14A4E">
              <w:rPr>
                <w:rFonts w:ascii="Arial" w:hAnsi="Arial" w:cs="Arial"/>
              </w:rPr>
              <w:t xml:space="preserve">Por </w:t>
            </w:r>
            <w:proofErr w:type="spellStart"/>
            <w:r w:rsidRPr="00B14A4E">
              <w:rPr>
                <w:rFonts w:ascii="Arial" w:hAnsi="Arial" w:cs="Arial"/>
              </w:rPr>
              <w:t>Kilómetro</w:t>
            </w:r>
            <w:proofErr w:type="spellEnd"/>
            <w:r w:rsidRPr="00B14A4E">
              <w:rPr>
                <w:rFonts w:ascii="Arial" w:hAnsi="Arial" w:cs="Arial"/>
              </w:rPr>
              <w:t xml:space="preserve"> </w:t>
            </w:r>
            <w:proofErr w:type="spellStart"/>
            <w:r w:rsidRPr="00B14A4E">
              <w:rPr>
                <w:rFonts w:ascii="Arial" w:hAnsi="Arial" w:cs="Arial"/>
              </w:rPr>
              <w:t>recorrido</w:t>
            </w:r>
            <w:proofErr w:type="spellEnd"/>
            <w:r w:rsidRPr="00B14A4E">
              <w:rPr>
                <w:rFonts w:ascii="Arial" w:hAnsi="Arial" w:cs="Arial"/>
              </w:rPr>
              <w:t xml:space="preserve"> </w:t>
            </w:r>
            <w:proofErr w:type="spellStart"/>
            <w:r w:rsidRPr="00B14A4E">
              <w:rPr>
                <w:rFonts w:ascii="Arial" w:hAnsi="Arial" w:cs="Arial"/>
              </w:rPr>
              <w:t>en</w:t>
            </w:r>
            <w:proofErr w:type="spellEnd"/>
            <w:r w:rsidRPr="00B14A4E">
              <w:rPr>
                <w:rFonts w:ascii="Arial" w:hAnsi="Arial" w:cs="Arial"/>
              </w:rPr>
              <w:t xml:space="preserve"> diligencias</w:t>
            </w:r>
          </w:p>
        </w:tc>
        <w:tc>
          <w:tcPr>
            <w:tcW w:w="578" w:type="pct"/>
            <w:vAlign w:val="center"/>
          </w:tcPr>
          <w:p w14:paraId="255E32D8"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29D14589" w14:textId="77777777" w:rsidR="0088462C" w:rsidRPr="00B14A4E" w:rsidRDefault="0088462C" w:rsidP="0081537E">
            <w:pPr>
              <w:jc w:val="right"/>
              <w:rPr>
                <w:rFonts w:ascii="Arial" w:hAnsi="Arial" w:cs="Arial"/>
              </w:rPr>
            </w:pPr>
          </w:p>
          <w:p w14:paraId="5C657408" w14:textId="77777777" w:rsidR="0088462C" w:rsidRPr="00B14A4E" w:rsidRDefault="0088462C" w:rsidP="0081537E">
            <w:pPr>
              <w:jc w:val="right"/>
              <w:rPr>
                <w:rFonts w:ascii="Arial" w:hAnsi="Arial" w:cs="Arial"/>
              </w:rPr>
            </w:pPr>
            <w:r w:rsidRPr="00B14A4E">
              <w:rPr>
                <w:rFonts w:ascii="Arial" w:hAnsi="Arial" w:cs="Arial"/>
              </w:rPr>
              <w:t>1.45</w:t>
            </w:r>
          </w:p>
          <w:p w14:paraId="3B2139E3" w14:textId="77777777" w:rsidR="0088462C" w:rsidRPr="00B14A4E" w:rsidRDefault="0088462C" w:rsidP="0081537E">
            <w:pPr>
              <w:jc w:val="right"/>
              <w:rPr>
                <w:rFonts w:ascii="Arial" w:hAnsi="Arial" w:cs="Arial"/>
              </w:rPr>
            </w:pPr>
            <w:r w:rsidRPr="00B14A4E">
              <w:rPr>
                <w:rFonts w:ascii="Arial" w:hAnsi="Arial" w:cs="Arial"/>
              </w:rPr>
              <w:t>5.74</w:t>
            </w:r>
          </w:p>
          <w:p w14:paraId="04B69149" w14:textId="77777777" w:rsidR="0088462C" w:rsidRPr="00B14A4E" w:rsidRDefault="0088462C" w:rsidP="0081537E">
            <w:pPr>
              <w:jc w:val="right"/>
              <w:rPr>
                <w:rFonts w:ascii="Arial" w:hAnsi="Arial" w:cs="Arial"/>
              </w:rPr>
            </w:pPr>
            <w:r w:rsidRPr="00B14A4E">
              <w:rPr>
                <w:rFonts w:ascii="Arial" w:hAnsi="Arial" w:cs="Arial"/>
              </w:rPr>
              <w:t>0.12</w:t>
            </w:r>
          </w:p>
        </w:tc>
      </w:tr>
      <w:tr w:rsidR="0088462C" w:rsidRPr="00B14A4E" w14:paraId="5C54CBD8" w14:textId="77777777" w:rsidTr="0081537E">
        <w:tc>
          <w:tcPr>
            <w:tcW w:w="302" w:type="pct"/>
          </w:tcPr>
          <w:p w14:paraId="1FB3A012" w14:textId="77777777" w:rsidR="0088462C" w:rsidRPr="00B14A4E" w:rsidRDefault="0088462C" w:rsidP="0081537E">
            <w:pPr>
              <w:rPr>
                <w:rFonts w:ascii="Arial" w:hAnsi="Arial" w:cs="Arial"/>
              </w:rPr>
            </w:pPr>
            <w:r w:rsidRPr="00B14A4E">
              <w:rPr>
                <w:rFonts w:ascii="Arial" w:hAnsi="Arial" w:cs="Arial"/>
              </w:rPr>
              <w:t>37</w:t>
            </w:r>
          </w:p>
        </w:tc>
        <w:tc>
          <w:tcPr>
            <w:tcW w:w="3459" w:type="pct"/>
          </w:tcPr>
          <w:p w14:paraId="491096CC" w14:textId="77777777" w:rsidR="0088462C" w:rsidRPr="00B14A4E" w:rsidRDefault="0088462C" w:rsidP="0081537E">
            <w:pPr>
              <w:rPr>
                <w:rFonts w:ascii="Arial" w:hAnsi="Arial" w:cs="Arial"/>
              </w:rPr>
            </w:pPr>
            <w:bookmarkStart w:id="4" w:name="_Hlk183165272"/>
            <w:r w:rsidRPr="00B14A4E">
              <w:rPr>
                <w:rFonts w:ascii="Arial" w:hAnsi="Arial" w:cs="Arial"/>
              </w:rPr>
              <w:t xml:space="preserve">AUTORIZACIÓN CATASTRAL DE FRACCIONAMIENTOS. Por </w:t>
            </w:r>
            <w:proofErr w:type="spellStart"/>
            <w:r w:rsidRPr="00B14A4E">
              <w:rPr>
                <w:rFonts w:ascii="Arial" w:hAnsi="Arial" w:cs="Arial"/>
              </w:rPr>
              <w:t>lote</w:t>
            </w:r>
            <w:proofErr w:type="spellEnd"/>
          </w:p>
          <w:bookmarkEnd w:id="4"/>
          <w:p w14:paraId="1C75FC29" w14:textId="77777777" w:rsidR="0088462C" w:rsidRPr="00B14A4E" w:rsidRDefault="0088462C" w:rsidP="0081537E">
            <w:pPr>
              <w:rPr>
                <w:rFonts w:ascii="Arial" w:hAnsi="Arial" w:cs="Arial"/>
              </w:rPr>
            </w:pPr>
            <w:r w:rsidRPr="00B14A4E">
              <w:rPr>
                <w:rFonts w:ascii="Arial" w:hAnsi="Arial" w:cs="Arial"/>
              </w:rPr>
              <w:t>OFICIO DE PROYECTO DE RECTIFICACIÓN DE MEDIDAS</w:t>
            </w:r>
          </w:p>
          <w:p w14:paraId="75576185" w14:textId="77777777" w:rsidR="0088462C" w:rsidRPr="00B14A4E" w:rsidRDefault="0088462C" w:rsidP="0081537E">
            <w:pPr>
              <w:rPr>
                <w:rFonts w:ascii="Arial" w:hAnsi="Arial" w:cs="Arial"/>
              </w:rPr>
            </w:pPr>
            <w:r w:rsidRPr="00B14A4E">
              <w:rPr>
                <w:rFonts w:ascii="Arial" w:hAnsi="Arial" w:cs="Arial"/>
              </w:rPr>
              <w:t>OFICIO POR NOTIFICACIÓN DE ACTA CIRCUNSTANCIADA</w:t>
            </w:r>
          </w:p>
          <w:p w14:paraId="34452719" w14:textId="77777777" w:rsidR="0088462C" w:rsidRPr="00B14A4E" w:rsidRDefault="0088462C" w:rsidP="0081537E">
            <w:pPr>
              <w:jc w:val="both"/>
              <w:rPr>
                <w:rFonts w:ascii="Arial" w:hAnsi="Arial" w:cs="Arial"/>
              </w:rPr>
            </w:pPr>
            <w:r w:rsidRPr="00B14A4E">
              <w:rPr>
                <w:rFonts w:ascii="Arial" w:hAnsi="Arial" w:cs="Arial"/>
              </w:rPr>
              <w:t>OFICIO DE UBICACIÓN, DESLINDE Y MARCACIÓN DEL PREDIO</w:t>
            </w:r>
          </w:p>
          <w:p w14:paraId="5BF9C69E" w14:textId="77777777" w:rsidR="0088462C" w:rsidRPr="00B14A4E" w:rsidRDefault="0088462C" w:rsidP="0081537E">
            <w:pPr>
              <w:rPr>
                <w:rFonts w:ascii="Arial" w:hAnsi="Arial" w:cs="Arial"/>
              </w:rPr>
            </w:pPr>
            <w:r w:rsidRPr="00B14A4E">
              <w:rPr>
                <w:rFonts w:ascii="Arial" w:hAnsi="Arial" w:cs="Arial"/>
              </w:rPr>
              <w:t>OFICIO DE VERIFICACIÓN DE MEDIDAS FÍSICAS</w:t>
            </w:r>
          </w:p>
          <w:p w14:paraId="184581C1" w14:textId="77777777" w:rsidR="0088462C" w:rsidRPr="00B14A4E" w:rsidRDefault="0088462C" w:rsidP="0081537E">
            <w:pPr>
              <w:rPr>
                <w:rFonts w:ascii="Arial" w:hAnsi="Arial" w:cs="Arial"/>
              </w:rPr>
            </w:pPr>
            <w:r w:rsidRPr="00B14A4E">
              <w:rPr>
                <w:rFonts w:ascii="Arial" w:hAnsi="Arial" w:cs="Arial"/>
              </w:rPr>
              <w:t>OFICIO DE RECONSIDERACIÓN DE VALOR</w:t>
            </w:r>
          </w:p>
          <w:p w14:paraId="3D8F813C" w14:textId="77777777" w:rsidR="0088462C" w:rsidRPr="00B14A4E" w:rsidRDefault="0088462C" w:rsidP="0081537E">
            <w:pPr>
              <w:rPr>
                <w:rFonts w:ascii="Arial" w:hAnsi="Arial" w:cs="Arial"/>
              </w:rPr>
            </w:pPr>
            <w:r w:rsidRPr="00B14A4E">
              <w:rPr>
                <w:rFonts w:ascii="Arial" w:hAnsi="Arial" w:cs="Arial"/>
              </w:rPr>
              <w:t>OFICIO DE DICTAMEN CATASTRAL</w:t>
            </w:r>
          </w:p>
        </w:tc>
        <w:tc>
          <w:tcPr>
            <w:tcW w:w="578" w:type="pct"/>
            <w:vAlign w:val="center"/>
          </w:tcPr>
          <w:p w14:paraId="455DB682"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372F7FA8" w14:textId="77777777" w:rsidR="0088462C" w:rsidRPr="00B14A4E" w:rsidRDefault="0088462C" w:rsidP="0081537E">
            <w:pPr>
              <w:jc w:val="right"/>
              <w:rPr>
                <w:rFonts w:ascii="Arial" w:hAnsi="Arial" w:cs="Arial"/>
              </w:rPr>
            </w:pPr>
          </w:p>
          <w:p w14:paraId="34410F1F" w14:textId="77777777" w:rsidR="0088462C" w:rsidRPr="00B14A4E" w:rsidRDefault="0088462C" w:rsidP="0081537E">
            <w:pPr>
              <w:jc w:val="right"/>
              <w:rPr>
                <w:rFonts w:ascii="Arial" w:hAnsi="Arial" w:cs="Arial"/>
              </w:rPr>
            </w:pPr>
            <w:r w:rsidRPr="00B14A4E">
              <w:rPr>
                <w:rFonts w:ascii="Arial" w:hAnsi="Arial" w:cs="Arial"/>
              </w:rPr>
              <w:t>5.00</w:t>
            </w:r>
          </w:p>
          <w:p w14:paraId="3EEDEFDA" w14:textId="77777777" w:rsidR="0088462C" w:rsidRPr="00B14A4E" w:rsidRDefault="0088462C" w:rsidP="0081537E">
            <w:pPr>
              <w:jc w:val="right"/>
              <w:rPr>
                <w:rFonts w:ascii="Arial" w:hAnsi="Arial" w:cs="Arial"/>
              </w:rPr>
            </w:pPr>
            <w:r w:rsidRPr="00B14A4E">
              <w:rPr>
                <w:rFonts w:ascii="Arial" w:hAnsi="Arial" w:cs="Arial"/>
              </w:rPr>
              <w:t>2.39</w:t>
            </w:r>
          </w:p>
          <w:p w14:paraId="491764FF" w14:textId="77777777" w:rsidR="0088462C" w:rsidRPr="00B14A4E" w:rsidRDefault="0088462C" w:rsidP="0081537E">
            <w:pPr>
              <w:jc w:val="right"/>
              <w:rPr>
                <w:rFonts w:ascii="Arial" w:hAnsi="Arial" w:cs="Arial"/>
              </w:rPr>
            </w:pPr>
            <w:r w:rsidRPr="00B14A4E">
              <w:rPr>
                <w:rFonts w:ascii="Arial" w:hAnsi="Arial" w:cs="Arial"/>
              </w:rPr>
              <w:t>2.39</w:t>
            </w:r>
          </w:p>
          <w:p w14:paraId="218A6C92" w14:textId="77777777" w:rsidR="0088462C" w:rsidRPr="00B14A4E" w:rsidRDefault="0088462C" w:rsidP="0081537E">
            <w:pPr>
              <w:jc w:val="right"/>
              <w:rPr>
                <w:rFonts w:ascii="Arial" w:hAnsi="Arial" w:cs="Arial"/>
              </w:rPr>
            </w:pPr>
          </w:p>
          <w:p w14:paraId="5673E006" w14:textId="77777777" w:rsidR="0088462C" w:rsidRPr="00B14A4E" w:rsidRDefault="0088462C" w:rsidP="0081537E">
            <w:pPr>
              <w:jc w:val="right"/>
              <w:rPr>
                <w:rFonts w:ascii="Arial" w:hAnsi="Arial" w:cs="Arial"/>
              </w:rPr>
            </w:pPr>
            <w:r w:rsidRPr="00B14A4E">
              <w:rPr>
                <w:rFonts w:ascii="Arial" w:hAnsi="Arial" w:cs="Arial"/>
              </w:rPr>
              <w:t>2.39</w:t>
            </w:r>
          </w:p>
          <w:p w14:paraId="36662EDB" w14:textId="77777777" w:rsidR="0088462C" w:rsidRPr="00B14A4E" w:rsidRDefault="0088462C" w:rsidP="0081537E">
            <w:pPr>
              <w:jc w:val="right"/>
              <w:rPr>
                <w:rFonts w:ascii="Arial" w:hAnsi="Arial" w:cs="Arial"/>
              </w:rPr>
            </w:pPr>
            <w:r w:rsidRPr="00B14A4E">
              <w:rPr>
                <w:rFonts w:ascii="Arial" w:hAnsi="Arial" w:cs="Arial"/>
              </w:rPr>
              <w:t>2.39</w:t>
            </w:r>
          </w:p>
          <w:p w14:paraId="092057E3" w14:textId="77777777" w:rsidR="0088462C" w:rsidRPr="00B14A4E" w:rsidRDefault="0088462C" w:rsidP="0081537E">
            <w:pPr>
              <w:jc w:val="right"/>
              <w:rPr>
                <w:rFonts w:ascii="Arial" w:hAnsi="Arial" w:cs="Arial"/>
              </w:rPr>
            </w:pPr>
            <w:r w:rsidRPr="00B14A4E">
              <w:rPr>
                <w:rFonts w:ascii="Arial" w:hAnsi="Arial" w:cs="Arial"/>
              </w:rPr>
              <w:t>2.39</w:t>
            </w:r>
          </w:p>
          <w:p w14:paraId="38D84827" w14:textId="77777777" w:rsidR="0088462C" w:rsidRPr="00B14A4E" w:rsidRDefault="0088462C" w:rsidP="0081537E">
            <w:pPr>
              <w:jc w:val="right"/>
              <w:rPr>
                <w:rFonts w:ascii="Arial" w:hAnsi="Arial" w:cs="Arial"/>
              </w:rPr>
            </w:pPr>
            <w:r w:rsidRPr="00B14A4E">
              <w:rPr>
                <w:rFonts w:ascii="Arial" w:hAnsi="Arial" w:cs="Arial"/>
              </w:rPr>
              <w:t>2.39</w:t>
            </w:r>
          </w:p>
        </w:tc>
      </w:tr>
      <w:tr w:rsidR="0088462C" w:rsidRPr="00B14A4E" w14:paraId="5F4E5D99" w14:textId="77777777" w:rsidTr="0081537E">
        <w:tc>
          <w:tcPr>
            <w:tcW w:w="302" w:type="pct"/>
          </w:tcPr>
          <w:p w14:paraId="3C1D08D7" w14:textId="77777777" w:rsidR="0088462C" w:rsidRPr="00B14A4E" w:rsidRDefault="0088462C" w:rsidP="0081537E">
            <w:pPr>
              <w:rPr>
                <w:rFonts w:ascii="Arial" w:hAnsi="Arial" w:cs="Arial"/>
              </w:rPr>
            </w:pPr>
            <w:r w:rsidRPr="00B14A4E">
              <w:rPr>
                <w:rFonts w:ascii="Arial" w:hAnsi="Arial" w:cs="Arial"/>
              </w:rPr>
              <w:t>38</w:t>
            </w:r>
          </w:p>
        </w:tc>
        <w:tc>
          <w:tcPr>
            <w:tcW w:w="3459" w:type="pct"/>
          </w:tcPr>
          <w:p w14:paraId="40E9051C" w14:textId="77777777" w:rsidR="0088462C" w:rsidRPr="00B14A4E" w:rsidRDefault="0088462C" w:rsidP="0081537E">
            <w:pPr>
              <w:rPr>
                <w:rFonts w:ascii="Arial" w:hAnsi="Arial" w:cs="Arial"/>
              </w:rPr>
            </w:pPr>
            <w:r w:rsidRPr="00B14A4E">
              <w:rPr>
                <w:rFonts w:ascii="Arial" w:hAnsi="Arial" w:cs="Arial"/>
              </w:rPr>
              <w:t>PARA LA ELABORACIÓN DE ACTA CIRCUNSTANCIADA</w:t>
            </w:r>
          </w:p>
          <w:p w14:paraId="4675D751" w14:textId="77777777" w:rsidR="0088462C" w:rsidRPr="00B14A4E" w:rsidRDefault="0088462C" w:rsidP="0081537E">
            <w:pPr>
              <w:rPr>
                <w:rFonts w:ascii="Arial" w:hAnsi="Arial" w:cs="Arial"/>
              </w:rPr>
            </w:pPr>
            <w:bookmarkStart w:id="5" w:name="_Hlk183165888"/>
            <w:r w:rsidRPr="00B14A4E">
              <w:rPr>
                <w:rFonts w:ascii="Arial" w:hAnsi="Arial" w:cs="Arial"/>
              </w:rPr>
              <w:t xml:space="preserve">Por la </w:t>
            </w:r>
            <w:proofErr w:type="spellStart"/>
            <w:r w:rsidRPr="00B14A4E">
              <w:rPr>
                <w:rFonts w:ascii="Arial" w:hAnsi="Arial" w:cs="Arial"/>
              </w:rPr>
              <w:t>elaboración</w:t>
            </w:r>
            <w:proofErr w:type="spellEnd"/>
            <w:r w:rsidRPr="00B14A4E">
              <w:rPr>
                <w:rFonts w:ascii="Arial" w:hAnsi="Arial" w:cs="Arial"/>
              </w:rPr>
              <w:t xml:space="preserve"> de acta </w:t>
            </w:r>
            <w:proofErr w:type="spellStart"/>
            <w:r w:rsidRPr="00B14A4E">
              <w:rPr>
                <w:rFonts w:ascii="Arial" w:hAnsi="Arial" w:cs="Arial"/>
              </w:rPr>
              <w:t>circunstanciada</w:t>
            </w:r>
            <w:proofErr w:type="spellEnd"/>
            <w:r w:rsidRPr="00B14A4E">
              <w:rPr>
                <w:rFonts w:ascii="Arial" w:hAnsi="Arial" w:cs="Arial"/>
              </w:rPr>
              <w:t xml:space="preserve"> </w:t>
            </w:r>
            <w:proofErr w:type="spellStart"/>
            <w:r w:rsidRPr="00B14A4E">
              <w:rPr>
                <w:rFonts w:ascii="Arial" w:hAnsi="Arial" w:cs="Arial"/>
              </w:rPr>
              <w:t>por</w:t>
            </w:r>
            <w:proofErr w:type="spellEnd"/>
            <w:r w:rsidRPr="00B14A4E">
              <w:rPr>
                <w:rFonts w:ascii="Arial" w:hAnsi="Arial" w:cs="Arial"/>
              </w:rPr>
              <w:t xml:space="preserve"> </w:t>
            </w:r>
            <w:proofErr w:type="spellStart"/>
            <w:r w:rsidRPr="00B14A4E">
              <w:rPr>
                <w:rFonts w:ascii="Arial" w:hAnsi="Arial" w:cs="Arial"/>
              </w:rPr>
              <w:t>cada</w:t>
            </w:r>
            <w:proofErr w:type="spellEnd"/>
            <w:r w:rsidRPr="00B14A4E">
              <w:rPr>
                <w:rFonts w:ascii="Arial" w:hAnsi="Arial" w:cs="Arial"/>
              </w:rPr>
              <w:t xml:space="preserve"> </w:t>
            </w:r>
            <w:proofErr w:type="spellStart"/>
            <w:r w:rsidRPr="00B14A4E">
              <w:rPr>
                <w:rFonts w:ascii="Arial" w:hAnsi="Arial" w:cs="Arial"/>
              </w:rPr>
              <w:t>predio</w:t>
            </w:r>
            <w:proofErr w:type="spellEnd"/>
            <w:r w:rsidRPr="00B14A4E">
              <w:rPr>
                <w:rFonts w:ascii="Arial" w:hAnsi="Arial" w:cs="Arial"/>
              </w:rPr>
              <w:t xml:space="preserve"> </w:t>
            </w:r>
            <w:proofErr w:type="spellStart"/>
            <w:r w:rsidRPr="00B14A4E">
              <w:rPr>
                <w:rFonts w:ascii="Arial" w:hAnsi="Arial" w:cs="Arial"/>
              </w:rPr>
              <w:t>colindante</w:t>
            </w:r>
            <w:proofErr w:type="spellEnd"/>
          </w:p>
          <w:p w14:paraId="31D21797" w14:textId="77777777" w:rsidR="0088462C" w:rsidRPr="00B14A4E" w:rsidRDefault="0088462C" w:rsidP="0081537E">
            <w:pPr>
              <w:rPr>
                <w:rFonts w:ascii="Arial" w:hAnsi="Arial" w:cs="Arial"/>
              </w:rPr>
            </w:pPr>
            <w:r w:rsidRPr="00B14A4E">
              <w:rPr>
                <w:rFonts w:ascii="Arial" w:hAnsi="Arial" w:cs="Arial"/>
              </w:rPr>
              <w:t xml:space="preserve">Diligencia para </w:t>
            </w:r>
            <w:proofErr w:type="spellStart"/>
            <w:r w:rsidRPr="00B14A4E">
              <w:rPr>
                <w:rFonts w:ascii="Arial" w:hAnsi="Arial" w:cs="Arial"/>
              </w:rPr>
              <w:t>cada</w:t>
            </w:r>
            <w:proofErr w:type="spellEnd"/>
            <w:r w:rsidRPr="00B14A4E">
              <w:rPr>
                <w:rFonts w:ascii="Arial" w:hAnsi="Arial" w:cs="Arial"/>
              </w:rPr>
              <w:t xml:space="preserve"> </w:t>
            </w:r>
            <w:proofErr w:type="spellStart"/>
            <w:r w:rsidRPr="00B14A4E">
              <w:rPr>
                <w:rFonts w:ascii="Arial" w:hAnsi="Arial" w:cs="Arial"/>
              </w:rPr>
              <w:t>notificación</w:t>
            </w:r>
            <w:proofErr w:type="spellEnd"/>
            <w:r w:rsidRPr="00B14A4E">
              <w:rPr>
                <w:rFonts w:ascii="Arial" w:hAnsi="Arial" w:cs="Arial"/>
              </w:rPr>
              <w:t xml:space="preserve"> o para </w:t>
            </w:r>
            <w:proofErr w:type="spellStart"/>
            <w:r w:rsidRPr="00B14A4E">
              <w:rPr>
                <w:rFonts w:ascii="Arial" w:hAnsi="Arial" w:cs="Arial"/>
              </w:rPr>
              <w:t>registro</w:t>
            </w:r>
            <w:proofErr w:type="spellEnd"/>
            <w:r w:rsidRPr="00B14A4E">
              <w:rPr>
                <w:rFonts w:ascii="Arial" w:hAnsi="Arial" w:cs="Arial"/>
              </w:rPr>
              <w:t xml:space="preserve"> de Acta </w:t>
            </w:r>
            <w:proofErr w:type="spellStart"/>
            <w:r w:rsidRPr="00B14A4E">
              <w:rPr>
                <w:rFonts w:ascii="Arial" w:hAnsi="Arial" w:cs="Arial"/>
              </w:rPr>
              <w:t>Circunstanciada</w:t>
            </w:r>
            <w:proofErr w:type="spellEnd"/>
          </w:p>
          <w:p w14:paraId="63DFDB89" w14:textId="77777777" w:rsidR="0088462C" w:rsidRPr="00B14A4E" w:rsidRDefault="0088462C" w:rsidP="0081537E">
            <w:pPr>
              <w:rPr>
                <w:rFonts w:ascii="Arial" w:hAnsi="Arial" w:cs="Arial"/>
              </w:rPr>
            </w:pPr>
            <w:r w:rsidRPr="00B14A4E">
              <w:rPr>
                <w:rFonts w:ascii="Arial" w:hAnsi="Arial" w:cs="Arial"/>
              </w:rPr>
              <w:t xml:space="preserve">Por </w:t>
            </w:r>
            <w:proofErr w:type="spellStart"/>
            <w:r w:rsidRPr="00B14A4E">
              <w:rPr>
                <w:rFonts w:ascii="Arial" w:hAnsi="Arial" w:cs="Arial"/>
              </w:rPr>
              <w:t>Kilómetro</w:t>
            </w:r>
            <w:proofErr w:type="spellEnd"/>
            <w:r w:rsidRPr="00B14A4E">
              <w:rPr>
                <w:rFonts w:ascii="Arial" w:hAnsi="Arial" w:cs="Arial"/>
              </w:rPr>
              <w:t xml:space="preserve"> </w:t>
            </w:r>
            <w:proofErr w:type="spellStart"/>
            <w:r w:rsidRPr="00B14A4E">
              <w:rPr>
                <w:rFonts w:ascii="Arial" w:hAnsi="Arial" w:cs="Arial"/>
              </w:rPr>
              <w:t>recorrido</w:t>
            </w:r>
            <w:proofErr w:type="spellEnd"/>
            <w:r w:rsidRPr="00B14A4E">
              <w:rPr>
                <w:rFonts w:ascii="Arial" w:hAnsi="Arial" w:cs="Arial"/>
              </w:rPr>
              <w:t xml:space="preserve"> </w:t>
            </w:r>
            <w:proofErr w:type="spellStart"/>
            <w:r w:rsidRPr="00B14A4E">
              <w:rPr>
                <w:rFonts w:ascii="Arial" w:hAnsi="Arial" w:cs="Arial"/>
              </w:rPr>
              <w:t>en</w:t>
            </w:r>
            <w:proofErr w:type="spellEnd"/>
            <w:r w:rsidRPr="00B14A4E">
              <w:rPr>
                <w:rFonts w:ascii="Arial" w:hAnsi="Arial" w:cs="Arial"/>
              </w:rPr>
              <w:t xml:space="preserve"> diligencias</w:t>
            </w:r>
            <w:bookmarkEnd w:id="5"/>
          </w:p>
        </w:tc>
        <w:tc>
          <w:tcPr>
            <w:tcW w:w="578" w:type="pct"/>
            <w:vAlign w:val="center"/>
          </w:tcPr>
          <w:p w14:paraId="1DF61540"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shd w:val="clear" w:color="auto" w:fill="auto"/>
            <w:vAlign w:val="center"/>
          </w:tcPr>
          <w:p w14:paraId="049A031B" w14:textId="77777777" w:rsidR="0088462C" w:rsidRPr="00B14A4E" w:rsidRDefault="0088462C" w:rsidP="0081537E">
            <w:pPr>
              <w:jc w:val="right"/>
              <w:rPr>
                <w:rFonts w:ascii="Arial" w:hAnsi="Arial" w:cs="Arial"/>
              </w:rPr>
            </w:pPr>
          </w:p>
          <w:p w14:paraId="2375E7E5" w14:textId="77777777" w:rsidR="0088462C" w:rsidRPr="00B14A4E" w:rsidRDefault="0088462C" w:rsidP="0081537E">
            <w:pPr>
              <w:jc w:val="right"/>
              <w:rPr>
                <w:rFonts w:ascii="Arial" w:hAnsi="Arial" w:cs="Arial"/>
              </w:rPr>
            </w:pPr>
          </w:p>
          <w:p w14:paraId="7D4E01CC" w14:textId="77777777" w:rsidR="0088462C" w:rsidRPr="00B14A4E" w:rsidRDefault="0088462C" w:rsidP="0081537E">
            <w:pPr>
              <w:jc w:val="right"/>
              <w:rPr>
                <w:rFonts w:ascii="Arial" w:hAnsi="Arial" w:cs="Arial"/>
              </w:rPr>
            </w:pPr>
            <w:r w:rsidRPr="00B14A4E">
              <w:rPr>
                <w:rFonts w:ascii="Arial" w:hAnsi="Arial" w:cs="Arial"/>
              </w:rPr>
              <w:t>23.99</w:t>
            </w:r>
          </w:p>
          <w:p w14:paraId="34A7E57F" w14:textId="77777777" w:rsidR="0088462C" w:rsidRPr="00B14A4E" w:rsidRDefault="0088462C" w:rsidP="0081537E">
            <w:pPr>
              <w:jc w:val="right"/>
              <w:rPr>
                <w:rFonts w:ascii="Arial" w:hAnsi="Arial" w:cs="Arial"/>
              </w:rPr>
            </w:pPr>
          </w:p>
          <w:p w14:paraId="281C12AE" w14:textId="77777777" w:rsidR="0088462C" w:rsidRPr="00B14A4E" w:rsidRDefault="0088462C" w:rsidP="0081537E">
            <w:pPr>
              <w:jc w:val="right"/>
              <w:rPr>
                <w:rFonts w:ascii="Arial" w:hAnsi="Arial" w:cs="Arial"/>
              </w:rPr>
            </w:pPr>
            <w:r w:rsidRPr="00B14A4E">
              <w:rPr>
                <w:rFonts w:ascii="Arial" w:hAnsi="Arial" w:cs="Arial"/>
              </w:rPr>
              <w:t>51.79</w:t>
            </w:r>
          </w:p>
          <w:p w14:paraId="58055302" w14:textId="77777777" w:rsidR="0088462C" w:rsidRPr="00B14A4E" w:rsidRDefault="0088462C" w:rsidP="0081537E">
            <w:pPr>
              <w:jc w:val="right"/>
              <w:rPr>
                <w:rFonts w:ascii="Arial" w:hAnsi="Arial" w:cs="Arial"/>
              </w:rPr>
            </w:pPr>
            <w:r w:rsidRPr="00B14A4E">
              <w:rPr>
                <w:rFonts w:ascii="Arial" w:hAnsi="Arial" w:cs="Arial"/>
              </w:rPr>
              <w:t>0.12</w:t>
            </w:r>
          </w:p>
        </w:tc>
      </w:tr>
      <w:tr w:rsidR="0088462C" w:rsidRPr="00B14A4E" w14:paraId="7A203A36" w14:textId="77777777" w:rsidTr="0081537E">
        <w:tc>
          <w:tcPr>
            <w:tcW w:w="302" w:type="pct"/>
          </w:tcPr>
          <w:p w14:paraId="5C69A9AC" w14:textId="77777777" w:rsidR="0088462C" w:rsidRPr="00B14A4E" w:rsidRDefault="0088462C" w:rsidP="0081537E">
            <w:pPr>
              <w:rPr>
                <w:rFonts w:ascii="Arial" w:hAnsi="Arial" w:cs="Arial"/>
              </w:rPr>
            </w:pPr>
            <w:r w:rsidRPr="00B14A4E">
              <w:rPr>
                <w:rFonts w:ascii="Arial" w:hAnsi="Arial" w:cs="Arial"/>
              </w:rPr>
              <w:t>39</w:t>
            </w:r>
          </w:p>
        </w:tc>
        <w:tc>
          <w:tcPr>
            <w:tcW w:w="3459" w:type="pct"/>
          </w:tcPr>
          <w:p w14:paraId="5C9F0552" w14:textId="77777777" w:rsidR="0088462C" w:rsidRPr="00B14A4E" w:rsidRDefault="0088462C" w:rsidP="0081537E">
            <w:pPr>
              <w:rPr>
                <w:rFonts w:ascii="Arial" w:hAnsi="Arial" w:cs="Arial"/>
              </w:rPr>
            </w:pPr>
            <w:r w:rsidRPr="00B14A4E">
              <w:rPr>
                <w:rFonts w:ascii="Arial" w:hAnsi="Arial" w:cs="Arial"/>
              </w:rPr>
              <w:t>DILIGENCIA POR MEDIDAS FÍSICAS.</w:t>
            </w:r>
          </w:p>
          <w:p w14:paraId="5B9C12D3" w14:textId="77777777" w:rsidR="0088462C" w:rsidRPr="00B14A4E" w:rsidRDefault="0088462C" w:rsidP="0081537E">
            <w:pPr>
              <w:rPr>
                <w:rFonts w:ascii="Arial" w:hAnsi="Arial" w:cs="Arial"/>
              </w:rPr>
            </w:pPr>
            <w:r w:rsidRPr="00B14A4E">
              <w:rPr>
                <w:rFonts w:ascii="Arial" w:hAnsi="Arial" w:cs="Arial"/>
              </w:rPr>
              <w:t>Por Diligencia</w:t>
            </w:r>
          </w:p>
          <w:p w14:paraId="0D8B020C" w14:textId="77777777" w:rsidR="0088462C" w:rsidRPr="00B14A4E" w:rsidRDefault="0088462C" w:rsidP="0081537E">
            <w:pPr>
              <w:rPr>
                <w:rFonts w:ascii="Arial" w:hAnsi="Arial" w:cs="Arial"/>
              </w:rPr>
            </w:pPr>
            <w:r w:rsidRPr="00B14A4E">
              <w:rPr>
                <w:rFonts w:ascii="Arial" w:hAnsi="Arial" w:cs="Arial"/>
              </w:rPr>
              <w:t xml:space="preserve">Por </w:t>
            </w:r>
            <w:proofErr w:type="spellStart"/>
            <w:r w:rsidRPr="00B14A4E">
              <w:rPr>
                <w:rFonts w:ascii="Arial" w:hAnsi="Arial" w:cs="Arial"/>
              </w:rPr>
              <w:t>Kilómetro</w:t>
            </w:r>
            <w:proofErr w:type="spellEnd"/>
            <w:r w:rsidRPr="00B14A4E">
              <w:rPr>
                <w:rFonts w:ascii="Arial" w:hAnsi="Arial" w:cs="Arial"/>
              </w:rPr>
              <w:t xml:space="preserve"> </w:t>
            </w:r>
            <w:proofErr w:type="spellStart"/>
            <w:r w:rsidRPr="00B14A4E">
              <w:rPr>
                <w:rFonts w:ascii="Arial" w:hAnsi="Arial" w:cs="Arial"/>
              </w:rPr>
              <w:t>recorrido</w:t>
            </w:r>
            <w:proofErr w:type="spellEnd"/>
            <w:r w:rsidRPr="00B14A4E">
              <w:rPr>
                <w:rFonts w:ascii="Arial" w:hAnsi="Arial" w:cs="Arial"/>
              </w:rPr>
              <w:t xml:space="preserve"> </w:t>
            </w:r>
            <w:proofErr w:type="spellStart"/>
            <w:r w:rsidRPr="00B14A4E">
              <w:rPr>
                <w:rFonts w:ascii="Arial" w:hAnsi="Arial" w:cs="Arial"/>
              </w:rPr>
              <w:t>en</w:t>
            </w:r>
            <w:proofErr w:type="spellEnd"/>
            <w:r w:rsidRPr="00B14A4E">
              <w:rPr>
                <w:rFonts w:ascii="Arial" w:hAnsi="Arial" w:cs="Arial"/>
              </w:rPr>
              <w:t xml:space="preserve"> diligencias</w:t>
            </w:r>
          </w:p>
        </w:tc>
        <w:tc>
          <w:tcPr>
            <w:tcW w:w="578" w:type="pct"/>
            <w:vAlign w:val="center"/>
          </w:tcPr>
          <w:p w14:paraId="28DA2E39"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552C0C75" w14:textId="77777777" w:rsidR="0088462C" w:rsidRPr="00B14A4E" w:rsidRDefault="0088462C" w:rsidP="0081537E">
            <w:pPr>
              <w:jc w:val="right"/>
              <w:rPr>
                <w:rFonts w:ascii="Arial" w:hAnsi="Arial" w:cs="Arial"/>
              </w:rPr>
            </w:pPr>
          </w:p>
          <w:p w14:paraId="15E6D6D9" w14:textId="77777777" w:rsidR="0088462C" w:rsidRPr="00B14A4E" w:rsidRDefault="0088462C" w:rsidP="0081537E">
            <w:pPr>
              <w:jc w:val="right"/>
              <w:rPr>
                <w:rFonts w:ascii="Arial" w:hAnsi="Arial" w:cs="Arial"/>
              </w:rPr>
            </w:pPr>
            <w:r w:rsidRPr="00B14A4E">
              <w:rPr>
                <w:rFonts w:ascii="Arial" w:hAnsi="Arial" w:cs="Arial"/>
              </w:rPr>
              <w:t>5.74</w:t>
            </w:r>
          </w:p>
          <w:p w14:paraId="53CCFD5A" w14:textId="77777777" w:rsidR="0088462C" w:rsidRPr="00B14A4E" w:rsidRDefault="0088462C" w:rsidP="0081537E">
            <w:pPr>
              <w:jc w:val="right"/>
              <w:rPr>
                <w:rFonts w:ascii="Arial" w:hAnsi="Arial" w:cs="Arial"/>
              </w:rPr>
            </w:pPr>
            <w:r w:rsidRPr="00B14A4E">
              <w:rPr>
                <w:rFonts w:ascii="Arial" w:hAnsi="Arial" w:cs="Arial"/>
              </w:rPr>
              <w:t>0.12</w:t>
            </w:r>
          </w:p>
        </w:tc>
      </w:tr>
      <w:tr w:rsidR="0088462C" w:rsidRPr="00B14A4E" w14:paraId="34C6220A" w14:textId="77777777" w:rsidTr="0081537E">
        <w:tc>
          <w:tcPr>
            <w:tcW w:w="302" w:type="pct"/>
          </w:tcPr>
          <w:p w14:paraId="416625A0" w14:textId="77777777" w:rsidR="0088462C" w:rsidRPr="00B14A4E" w:rsidRDefault="0088462C" w:rsidP="0081537E">
            <w:pPr>
              <w:rPr>
                <w:rFonts w:ascii="Arial" w:hAnsi="Arial" w:cs="Arial"/>
              </w:rPr>
            </w:pPr>
            <w:r w:rsidRPr="00B14A4E">
              <w:rPr>
                <w:rFonts w:ascii="Arial" w:hAnsi="Arial" w:cs="Arial"/>
              </w:rPr>
              <w:t>40</w:t>
            </w:r>
          </w:p>
        </w:tc>
        <w:tc>
          <w:tcPr>
            <w:tcW w:w="3459" w:type="pct"/>
          </w:tcPr>
          <w:p w14:paraId="06BE3648" w14:textId="77777777" w:rsidR="0088462C" w:rsidRPr="00B14A4E" w:rsidRDefault="0088462C" w:rsidP="0081537E">
            <w:pPr>
              <w:rPr>
                <w:rFonts w:ascii="Arial" w:hAnsi="Arial" w:cs="Arial"/>
              </w:rPr>
            </w:pPr>
            <w:r w:rsidRPr="00B14A4E">
              <w:rPr>
                <w:rFonts w:ascii="Arial" w:hAnsi="Arial" w:cs="Arial"/>
              </w:rPr>
              <w:t>DILIGENCIA POR MEDIDAS FÍSICAS GEO REFERENCIADO</w:t>
            </w:r>
          </w:p>
          <w:p w14:paraId="4A3522C0" w14:textId="77777777" w:rsidR="0088462C" w:rsidRPr="00B14A4E" w:rsidRDefault="0088462C" w:rsidP="0081537E">
            <w:pPr>
              <w:rPr>
                <w:rFonts w:ascii="Arial" w:hAnsi="Arial" w:cs="Arial"/>
              </w:rPr>
            </w:pPr>
            <w:r w:rsidRPr="00B14A4E">
              <w:rPr>
                <w:rFonts w:ascii="Arial" w:hAnsi="Arial" w:cs="Arial"/>
              </w:rPr>
              <w:t>Por Diligencia</w:t>
            </w:r>
          </w:p>
          <w:p w14:paraId="7382FB3C" w14:textId="77777777" w:rsidR="0088462C" w:rsidRPr="00B14A4E" w:rsidRDefault="0088462C" w:rsidP="0081537E">
            <w:pPr>
              <w:rPr>
                <w:rFonts w:ascii="Arial" w:hAnsi="Arial" w:cs="Arial"/>
              </w:rPr>
            </w:pPr>
            <w:r w:rsidRPr="00B14A4E">
              <w:rPr>
                <w:rFonts w:ascii="Arial" w:hAnsi="Arial" w:cs="Arial"/>
              </w:rPr>
              <w:t xml:space="preserve">Por </w:t>
            </w:r>
            <w:proofErr w:type="spellStart"/>
            <w:r w:rsidRPr="00B14A4E">
              <w:rPr>
                <w:rFonts w:ascii="Arial" w:hAnsi="Arial" w:cs="Arial"/>
              </w:rPr>
              <w:t>Kilómetro</w:t>
            </w:r>
            <w:proofErr w:type="spellEnd"/>
            <w:r w:rsidRPr="00B14A4E">
              <w:rPr>
                <w:rFonts w:ascii="Arial" w:hAnsi="Arial" w:cs="Arial"/>
              </w:rPr>
              <w:t xml:space="preserve"> </w:t>
            </w:r>
            <w:proofErr w:type="spellStart"/>
            <w:r w:rsidRPr="00B14A4E">
              <w:rPr>
                <w:rFonts w:ascii="Arial" w:hAnsi="Arial" w:cs="Arial"/>
              </w:rPr>
              <w:t>recorrido</w:t>
            </w:r>
            <w:proofErr w:type="spellEnd"/>
            <w:r w:rsidRPr="00B14A4E">
              <w:rPr>
                <w:rFonts w:ascii="Arial" w:hAnsi="Arial" w:cs="Arial"/>
              </w:rPr>
              <w:t xml:space="preserve"> </w:t>
            </w:r>
            <w:proofErr w:type="spellStart"/>
            <w:r w:rsidRPr="00B14A4E">
              <w:rPr>
                <w:rFonts w:ascii="Arial" w:hAnsi="Arial" w:cs="Arial"/>
              </w:rPr>
              <w:t>en</w:t>
            </w:r>
            <w:proofErr w:type="spellEnd"/>
            <w:r w:rsidRPr="00B14A4E">
              <w:rPr>
                <w:rFonts w:ascii="Arial" w:hAnsi="Arial" w:cs="Arial"/>
              </w:rPr>
              <w:t xml:space="preserve"> diligencias</w:t>
            </w:r>
          </w:p>
        </w:tc>
        <w:tc>
          <w:tcPr>
            <w:tcW w:w="578" w:type="pct"/>
            <w:vAlign w:val="center"/>
          </w:tcPr>
          <w:p w14:paraId="02ED24B0"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5EA51907" w14:textId="77777777" w:rsidR="0088462C" w:rsidRPr="00B14A4E" w:rsidRDefault="0088462C" w:rsidP="0081537E">
            <w:pPr>
              <w:jc w:val="right"/>
              <w:rPr>
                <w:rFonts w:ascii="Arial" w:hAnsi="Arial" w:cs="Arial"/>
              </w:rPr>
            </w:pPr>
          </w:p>
          <w:p w14:paraId="7EBDF802" w14:textId="77777777" w:rsidR="0088462C" w:rsidRPr="00B14A4E" w:rsidRDefault="0088462C" w:rsidP="0081537E">
            <w:pPr>
              <w:jc w:val="right"/>
              <w:rPr>
                <w:rFonts w:ascii="Arial" w:hAnsi="Arial" w:cs="Arial"/>
              </w:rPr>
            </w:pPr>
            <w:r w:rsidRPr="00B14A4E">
              <w:rPr>
                <w:rFonts w:ascii="Arial" w:hAnsi="Arial" w:cs="Arial"/>
              </w:rPr>
              <w:t>5.74</w:t>
            </w:r>
          </w:p>
          <w:p w14:paraId="58E06D18" w14:textId="77777777" w:rsidR="0088462C" w:rsidRPr="00B14A4E" w:rsidRDefault="0088462C" w:rsidP="0081537E">
            <w:pPr>
              <w:jc w:val="right"/>
              <w:rPr>
                <w:rFonts w:ascii="Arial" w:hAnsi="Arial" w:cs="Arial"/>
              </w:rPr>
            </w:pPr>
            <w:r w:rsidRPr="00B14A4E">
              <w:rPr>
                <w:rFonts w:ascii="Arial" w:hAnsi="Arial" w:cs="Arial"/>
              </w:rPr>
              <w:t>0.12</w:t>
            </w:r>
          </w:p>
        </w:tc>
      </w:tr>
      <w:tr w:rsidR="0088462C" w:rsidRPr="00B14A4E" w14:paraId="10A78034" w14:textId="77777777" w:rsidTr="0081537E">
        <w:tc>
          <w:tcPr>
            <w:tcW w:w="302" w:type="pct"/>
          </w:tcPr>
          <w:p w14:paraId="301497D3" w14:textId="77777777" w:rsidR="0088462C" w:rsidRPr="00B14A4E" w:rsidRDefault="0088462C" w:rsidP="0081537E">
            <w:pPr>
              <w:rPr>
                <w:rFonts w:ascii="Arial" w:hAnsi="Arial" w:cs="Arial"/>
              </w:rPr>
            </w:pPr>
            <w:r w:rsidRPr="00B14A4E">
              <w:rPr>
                <w:rFonts w:ascii="Arial" w:hAnsi="Arial" w:cs="Arial"/>
              </w:rPr>
              <w:t>41</w:t>
            </w:r>
          </w:p>
        </w:tc>
        <w:tc>
          <w:tcPr>
            <w:tcW w:w="3459" w:type="pct"/>
          </w:tcPr>
          <w:p w14:paraId="21114A5A" w14:textId="77777777" w:rsidR="0088462C" w:rsidRPr="00B14A4E" w:rsidRDefault="0088462C" w:rsidP="0081537E">
            <w:pPr>
              <w:rPr>
                <w:rFonts w:ascii="Arial" w:hAnsi="Arial" w:cs="Arial"/>
              </w:rPr>
            </w:pPr>
            <w:r w:rsidRPr="00B14A4E">
              <w:rPr>
                <w:rFonts w:ascii="Arial" w:hAnsi="Arial" w:cs="Arial"/>
              </w:rPr>
              <w:t>DILIGENCIA POR CAMBIO DE NOMENCLATURA</w:t>
            </w:r>
          </w:p>
          <w:p w14:paraId="2F5E2A39" w14:textId="77777777" w:rsidR="0088462C" w:rsidRPr="00B14A4E" w:rsidRDefault="0088462C" w:rsidP="0081537E">
            <w:pPr>
              <w:rPr>
                <w:rFonts w:ascii="Arial" w:hAnsi="Arial" w:cs="Arial"/>
              </w:rPr>
            </w:pPr>
            <w:r w:rsidRPr="00B14A4E">
              <w:rPr>
                <w:rFonts w:ascii="Arial" w:hAnsi="Arial" w:cs="Arial"/>
              </w:rPr>
              <w:t>Por Diligencia</w:t>
            </w:r>
          </w:p>
          <w:p w14:paraId="4A86AA24" w14:textId="77777777" w:rsidR="0088462C" w:rsidRPr="00B14A4E" w:rsidRDefault="0088462C" w:rsidP="0081537E">
            <w:pPr>
              <w:rPr>
                <w:rFonts w:ascii="Arial" w:hAnsi="Arial" w:cs="Arial"/>
              </w:rPr>
            </w:pPr>
            <w:r w:rsidRPr="00B14A4E">
              <w:rPr>
                <w:rFonts w:ascii="Arial" w:hAnsi="Arial" w:cs="Arial"/>
              </w:rPr>
              <w:t xml:space="preserve">Por </w:t>
            </w:r>
            <w:proofErr w:type="spellStart"/>
            <w:r w:rsidRPr="00B14A4E">
              <w:rPr>
                <w:rFonts w:ascii="Arial" w:hAnsi="Arial" w:cs="Arial"/>
              </w:rPr>
              <w:t>Kilómetro</w:t>
            </w:r>
            <w:proofErr w:type="spellEnd"/>
            <w:r w:rsidRPr="00B14A4E">
              <w:rPr>
                <w:rFonts w:ascii="Arial" w:hAnsi="Arial" w:cs="Arial"/>
              </w:rPr>
              <w:t xml:space="preserve"> </w:t>
            </w:r>
            <w:proofErr w:type="spellStart"/>
            <w:r w:rsidRPr="00B14A4E">
              <w:rPr>
                <w:rFonts w:ascii="Arial" w:hAnsi="Arial" w:cs="Arial"/>
              </w:rPr>
              <w:t>recorrido</w:t>
            </w:r>
            <w:proofErr w:type="spellEnd"/>
            <w:r w:rsidRPr="00B14A4E">
              <w:rPr>
                <w:rFonts w:ascii="Arial" w:hAnsi="Arial" w:cs="Arial"/>
              </w:rPr>
              <w:t xml:space="preserve"> </w:t>
            </w:r>
            <w:proofErr w:type="spellStart"/>
            <w:r w:rsidRPr="00B14A4E">
              <w:rPr>
                <w:rFonts w:ascii="Arial" w:hAnsi="Arial" w:cs="Arial"/>
              </w:rPr>
              <w:t>en</w:t>
            </w:r>
            <w:proofErr w:type="spellEnd"/>
            <w:r w:rsidRPr="00B14A4E">
              <w:rPr>
                <w:rFonts w:ascii="Arial" w:hAnsi="Arial" w:cs="Arial"/>
              </w:rPr>
              <w:t xml:space="preserve"> diligencias</w:t>
            </w:r>
          </w:p>
        </w:tc>
        <w:tc>
          <w:tcPr>
            <w:tcW w:w="578" w:type="pct"/>
            <w:vAlign w:val="center"/>
          </w:tcPr>
          <w:p w14:paraId="2B3A1453"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6E2A878C" w14:textId="77777777" w:rsidR="0088462C" w:rsidRPr="00B14A4E" w:rsidRDefault="0088462C" w:rsidP="0081537E">
            <w:pPr>
              <w:jc w:val="right"/>
              <w:rPr>
                <w:rFonts w:ascii="Arial" w:hAnsi="Arial" w:cs="Arial"/>
              </w:rPr>
            </w:pPr>
          </w:p>
          <w:p w14:paraId="709EE611" w14:textId="77777777" w:rsidR="0088462C" w:rsidRPr="00B14A4E" w:rsidRDefault="0088462C" w:rsidP="0081537E">
            <w:pPr>
              <w:jc w:val="right"/>
              <w:rPr>
                <w:rFonts w:ascii="Arial" w:hAnsi="Arial" w:cs="Arial"/>
              </w:rPr>
            </w:pPr>
            <w:r w:rsidRPr="00B14A4E">
              <w:rPr>
                <w:rFonts w:ascii="Arial" w:hAnsi="Arial" w:cs="Arial"/>
              </w:rPr>
              <w:t>5.74</w:t>
            </w:r>
          </w:p>
          <w:p w14:paraId="1AECFCB6" w14:textId="77777777" w:rsidR="0088462C" w:rsidRPr="00B14A4E" w:rsidRDefault="0088462C" w:rsidP="0081537E">
            <w:pPr>
              <w:jc w:val="right"/>
              <w:rPr>
                <w:rFonts w:ascii="Arial" w:hAnsi="Arial" w:cs="Arial"/>
              </w:rPr>
            </w:pPr>
            <w:r w:rsidRPr="00B14A4E">
              <w:rPr>
                <w:rFonts w:ascii="Arial" w:hAnsi="Arial" w:cs="Arial"/>
              </w:rPr>
              <w:t>0.12</w:t>
            </w:r>
          </w:p>
        </w:tc>
      </w:tr>
      <w:tr w:rsidR="0088462C" w:rsidRPr="00B14A4E" w14:paraId="219344C3" w14:textId="77777777" w:rsidTr="0081537E">
        <w:tc>
          <w:tcPr>
            <w:tcW w:w="302" w:type="pct"/>
          </w:tcPr>
          <w:p w14:paraId="04EDF335" w14:textId="77777777" w:rsidR="0088462C" w:rsidRPr="00B14A4E" w:rsidRDefault="0088462C" w:rsidP="0081537E">
            <w:pPr>
              <w:rPr>
                <w:rFonts w:ascii="Arial" w:hAnsi="Arial" w:cs="Arial"/>
              </w:rPr>
            </w:pPr>
            <w:r w:rsidRPr="00B14A4E">
              <w:rPr>
                <w:rFonts w:ascii="Arial" w:hAnsi="Arial" w:cs="Arial"/>
              </w:rPr>
              <w:t>42</w:t>
            </w:r>
          </w:p>
        </w:tc>
        <w:tc>
          <w:tcPr>
            <w:tcW w:w="3459" w:type="pct"/>
          </w:tcPr>
          <w:p w14:paraId="3797E117" w14:textId="77777777" w:rsidR="0088462C" w:rsidRPr="00B14A4E" w:rsidRDefault="0088462C" w:rsidP="0081537E">
            <w:pPr>
              <w:rPr>
                <w:rFonts w:ascii="Arial" w:hAnsi="Arial" w:cs="Arial"/>
              </w:rPr>
            </w:pPr>
            <w:r w:rsidRPr="00B14A4E">
              <w:rPr>
                <w:rFonts w:ascii="Arial" w:hAnsi="Arial" w:cs="Arial"/>
              </w:rPr>
              <w:t>DILIGENCIA POR MEDIDAS FÍSICAS DE CONSTRUCCIÓN Y/O USO DEL PREDIO</w:t>
            </w:r>
          </w:p>
          <w:p w14:paraId="58A308F8" w14:textId="77777777" w:rsidR="0088462C" w:rsidRPr="00B14A4E" w:rsidRDefault="0088462C" w:rsidP="0081537E">
            <w:pPr>
              <w:rPr>
                <w:rFonts w:ascii="Arial" w:hAnsi="Arial" w:cs="Arial"/>
              </w:rPr>
            </w:pPr>
            <w:r w:rsidRPr="00B14A4E">
              <w:rPr>
                <w:rFonts w:ascii="Arial" w:hAnsi="Arial" w:cs="Arial"/>
              </w:rPr>
              <w:t>Por Diligencia</w:t>
            </w:r>
          </w:p>
          <w:p w14:paraId="019BF53A" w14:textId="77777777" w:rsidR="0088462C" w:rsidRPr="00B14A4E" w:rsidRDefault="0088462C" w:rsidP="0081537E">
            <w:pPr>
              <w:rPr>
                <w:rFonts w:ascii="Arial" w:hAnsi="Arial" w:cs="Arial"/>
              </w:rPr>
            </w:pPr>
            <w:r w:rsidRPr="00B14A4E">
              <w:rPr>
                <w:rFonts w:ascii="Arial" w:hAnsi="Arial" w:cs="Arial"/>
              </w:rPr>
              <w:t xml:space="preserve">Por </w:t>
            </w:r>
            <w:proofErr w:type="spellStart"/>
            <w:r w:rsidRPr="00B14A4E">
              <w:rPr>
                <w:rFonts w:ascii="Arial" w:hAnsi="Arial" w:cs="Arial"/>
              </w:rPr>
              <w:t>Kilómetro</w:t>
            </w:r>
            <w:proofErr w:type="spellEnd"/>
            <w:r w:rsidRPr="00B14A4E">
              <w:rPr>
                <w:rFonts w:ascii="Arial" w:hAnsi="Arial" w:cs="Arial"/>
              </w:rPr>
              <w:t xml:space="preserve"> </w:t>
            </w:r>
            <w:proofErr w:type="spellStart"/>
            <w:r w:rsidRPr="00B14A4E">
              <w:rPr>
                <w:rFonts w:ascii="Arial" w:hAnsi="Arial" w:cs="Arial"/>
              </w:rPr>
              <w:t>recorrido</w:t>
            </w:r>
            <w:proofErr w:type="spellEnd"/>
            <w:r w:rsidRPr="00B14A4E">
              <w:rPr>
                <w:rFonts w:ascii="Arial" w:hAnsi="Arial" w:cs="Arial"/>
              </w:rPr>
              <w:t xml:space="preserve"> </w:t>
            </w:r>
            <w:proofErr w:type="spellStart"/>
            <w:r w:rsidRPr="00B14A4E">
              <w:rPr>
                <w:rFonts w:ascii="Arial" w:hAnsi="Arial" w:cs="Arial"/>
              </w:rPr>
              <w:t>en</w:t>
            </w:r>
            <w:proofErr w:type="spellEnd"/>
            <w:r w:rsidRPr="00B14A4E">
              <w:rPr>
                <w:rFonts w:ascii="Arial" w:hAnsi="Arial" w:cs="Arial"/>
              </w:rPr>
              <w:t xml:space="preserve"> diligencias</w:t>
            </w:r>
          </w:p>
        </w:tc>
        <w:tc>
          <w:tcPr>
            <w:tcW w:w="578" w:type="pct"/>
            <w:vAlign w:val="center"/>
          </w:tcPr>
          <w:p w14:paraId="571B7175"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52DC88F8" w14:textId="77777777" w:rsidR="0088462C" w:rsidRPr="00B14A4E" w:rsidRDefault="0088462C" w:rsidP="0081537E">
            <w:pPr>
              <w:jc w:val="right"/>
              <w:rPr>
                <w:rFonts w:ascii="Arial" w:hAnsi="Arial" w:cs="Arial"/>
              </w:rPr>
            </w:pPr>
          </w:p>
          <w:p w14:paraId="717F73DF" w14:textId="77777777" w:rsidR="0088462C" w:rsidRPr="00B14A4E" w:rsidRDefault="0088462C" w:rsidP="0081537E">
            <w:pPr>
              <w:jc w:val="right"/>
              <w:rPr>
                <w:rFonts w:ascii="Arial" w:hAnsi="Arial" w:cs="Arial"/>
              </w:rPr>
            </w:pPr>
          </w:p>
          <w:p w14:paraId="418D33CA" w14:textId="77777777" w:rsidR="0088462C" w:rsidRPr="00B14A4E" w:rsidRDefault="0088462C" w:rsidP="0081537E">
            <w:pPr>
              <w:jc w:val="right"/>
              <w:rPr>
                <w:rFonts w:ascii="Arial" w:hAnsi="Arial" w:cs="Arial"/>
              </w:rPr>
            </w:pPr>
            <w:r w:rsidRPr="00B14A4E">
              <w:rPr>
                <w:rFonts w:ascii="Arial" w:hAnsi="Arial" w:cs="Arial"/>
              </w:rPr>
              <w:t>5.74</w:t>
            </w:r>
          </w:p>
          <w:p w14:paraId="610896EF" w14:textId="77777777" w:rsidR="0088462C" w:rsidRPr="00B14A4E" w:rsidRDefault="0088462C" w:rsidP="0081537E">
            <w:pPr>
              <w:jc w:val="right"/>
              <w:rPr>
                <w:rFonts w:ascii="Arial" w:hAnsi="Arial" w:cs="Arial"/>
              </w:rPr>
            </w:pPr>
            <w:r w:rsidRPr="00B14A4E">
              <w:rPr>
                <w:rFonts w:ascii="Arial" w:hAnsi="Arial" w:cs="Arial"/>
              </w:rPr>
              <w:t>0.12</w:t>
            </w:r>
          </w:p>
        </w:tc>
      </w:tr>
      <w:tr w:rsidR="0088462C" w:rsidRPr="00B14A4E" w14:paraId="12E4A5F7" w14:textId="77777777" w:rsidTr="0081537E">
        <w:tc>
          <w:tcPr>
            <w:tcW w:w="302" w:type="pct"/>
          </w:tcPr>
          <w:p w14:paraId="29C1C2EF" w14:textId="77777777" w:rsidR="0088462C" w:rsidRPr="00B14A4E" w:rsidRDefault="0088462C" w:rsidP="0081537E">
            <w:pPr>
              <w:rPr>
                <w:rFonts w:ascii="Arial" w:hAnsi="Arial" w:cs="Arial"/>
              </w:rPr>
            </w:pPr>
            <w:r w:rsidRPr="00B14A4E">
              <w:rPr>
                <w:rFonts w:ascii="Arial" w:hAnsi="Arial" w:cs="Arial"/>
              </w:rPr>
              <w:t>43</w:t>
            </w:r>
          </w:p>
        </w:tc>
        <w:tc>
          <w:tcPr>
            <w:tcW w:w="3459" w:type="pct"/>
          </w:tcPr>
          <w:p w14:paraId="0960195A" w14:textId="77777777" w:rsidR="0088462C" w:rsidRPr="00B14A4E" w:rsidRDefault="0088462C" w:rsidP="0081537E">
            <w:pPr>
              <w:rPr>
                <w:rFonts w:ascii="Arial" w:hAnsi="Arial" w:cs="Arial"/>
              </w:rPr>
            </w:pPr>
            <w:r w:rsidRPr="00B14A4E">
              <w:rPr>
                <w:rFonts w:ascii="Arial" w:hAnsi="Arial" w:cs="Arial"/>
              </w:rPr>
              <w:t>DILIGENCIA POR ESTADO FÍSICO DEL PREDIO</w:t>
            </w:r>
          </w:p>
          <w:p w14:paraId="46B952F5" w14:textId="77777777" w:rsidR="0088462C" w:rsidRPr="00B14A4E" w:rsidRDefault="0088462C" w:rsidP="0081537E">
            <w:pPr>
              <w:rPr>
                <w:rFonts w:ascii="Arial" w:hAnsi="Arial" w:cs="Arial"/>
              </w:rPr>
            </w:pPr>
            <w:r w:rsidRPr="00B14A4E">
              <w:rPr>
                <w:rFonts w:ascii="Arial" w:hAnsi="Arial" w:cs="Arial"/>
              </w:rPr>
              <w:t>Por Diligencia</w:t>
            </w:r>
          </w:p>
          <w:p w14:paraId="4EB062DC" w14:textId="77777777" w:rsidR="0088462C" w:rsidRPr="00B14A4E" w:rsidRDefault="0088462C" w:rsidP="0081537E">
            <w:pPr>
              <w:rPr>
                <w:rFonts w:ascii="Arial" w:hAnsi="Arial" w:cs="Arial"/>
              </w:rPr>
            </w:pPr>
            <w:r w:rsidRPr="00B14A4E">
              <w:rPr>
                <w:rFonts w:ascii="Arial" w:hAnsi="Arial" w:cs="Arial"/>
              </w:rPr>
              <w:t xml:space="preserve">Por </w:t>
            </w:r>
            <w:proofErr w:type="spellStart"/>
            <w:r w:rsidRPr="00B14A4E">
              <w:rPr>
                <w:rFonts w:ascii="Arial" w:hAnsi="Arial" w:cs="Arial"/>
              </w:rPr>
              <w:t>Kilómetro</w:t>
            </w:r>
            <w:proofErr w:type="spellEnd"/>
            <w:r w:rsidRPr="00B14A4E">
              <w:rPr>
                <w:rFonts w:ascii="Arial" w:hAnsi="Arial" w:cs="Arial"/>
              </w:rPr>
              <w:t xml:space="preserve"> </w:t>
            </w:r>
            <w:proofErr w:type="spellStart"/>
            <w:r w:rsidRPr="00B14A4E">
              <w:rPr>
                <w:rFonts w:ascii="Arial" w:hAnsi="Arial" w:cs="Arial"/>
              </w:rPr>
              <w:t>recorrido</w:t>
            </w:r>
            <w:proofErr w:type="spellEnd"/>
            <w:r w:rsidRPr="00B14A4E">
              <w:rPr>
                <w:rFonts w:ascii="Arial" w:hAnsi="Arial" w:cs="Arial"/>
              </w:rPr>
              <w:t xml:space="preserve"> </w:t>
            </w:r>
            <w:proofErr w:type="spellStart"/>
            <w:r w:rsidRPr="00B14A4E">
              <w:rPr>
                <w:rFonts w:ascii="Arial" w:hAnsi="Arial" w:cs="Arial"/>
              </w:rPr>
              <w:t>en</w:t>
            </w:r>
            <w:proofErr w:type="spellEnd"/>
            <w:r w:rsidRPr="00B14A4E">
              <w:rPr>
                <w:rFonts w:ascii="Arial" w:hAnsi="Arial" w:cs="Arial"/>
              </w:rPr>
              <w:t xml:space="preserve"> diligencias</w:t>
            </w:r>
          </w:p>
        </w:tc>
        <w:tc>
          <w:tcPr>
            <w:tcW w:w="578" w:type="pct"/>
            <w:vAlign w:val="center"/>
          </w:tcPr>
          <w:p w14:paraId="5FCD744D"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67F39AC4" w14:textId="77777777" w:rsidR="0088462C" w:rsidRPr="00B14A4E" w:rsidRDefault="0088462C" w:rsidP="0081537E">
            <w:pPr>
              <w:jc w:val="right"/>
              <w:rPr>
                <w:rFonts w:ascii="Arial" w:hAnsi="Arial" w:cs="Arial"/>
              </w:rPr>
            </w:pPr>
          </w:p>
          <w:p w14:paraId="07854785" w14:textId="77777777" w:rsidR="0088462C" w:rsidRPr="00B14A4E" w:rsidRDefault="0088462C" w:rsidP="0081537E">
            <w:pPr>
              <w:jc w:val="right"/>
              <w:rPr>
                <w:rFonts w:ascii="Arial" w:hAnsi="Arial" w:cs="Arial"/>
              </w:rPr>
            </w:pPr>
            <w:r w:rsidRPr="00B14A4E">
              <w:rPr>
                <w:rFonts w:ascii="Arial" w:hAnsi="Arial" w:cs="Arial"/>
              </w:rPr>
              <w:t>5.74</w:t>
            </w:r>
          </w:p>
          <w:p w14:paraId="1F156587" w14:textId="77777777" w:rsidR="0088462C" w:rsidRPr="00B14A4E" w:rsidRDefault="0088462C" w:rsidP="0081537E">
            <w:pPr>
              <w:jc w:val="right"/>
              <w:rPr>
                <w:rFonts w:ascii="Arial" w:hAnsi="Arial" w:cs="Arial"/>
              </w:rPr>
            </w:pPr>
            <w:r w:rsidRPr="00B14A4E">
              <w:rPr>
                <w:rFonts w:ascii="Arial" w:hAnsi="Arial" w:cs="Arial"/>
              </w:rPr>
              <w:t>0.12</w:t>
            </w:r>
          </w:p>
        </w:tc>
      </w:tr>
      <w:tr w:rsidR="0088462C" w:rsidRPr="00B14A4E" w14:paraId="4DCAA13E" w14:textId="77777777" w:rsidTr="0081537E">
        <w:tc>
          <w:tcPr>
            <w:tcW w:w="302" w:type="pct"/>
          </w:tcPr>
          <w:p w14:paraId="68BFB7DD" w14:textId="77777777" w:rsidR="0088462C" w:rsidRPr="00B14A4E" w:rsidRDefault="0088462C" w:rsidP="0081537E">
            <w:pPr>
              <w:rPr>
                <w:rFonts w:ascii="Arial" w:hAnsi="Arial" w:cs="Arial"/>
              </w:rPr>
            </w:pPr>
            <w:r w:rsidRPr="00B14A4E">
              <w:rPr>
                <w:rFonts w:ascii="Arial" w:hAnsi="Arial" w:cs="Arial"/>
              </w:rPr>
              <w:t>44</w:t>
            </w:r>
          </w:p>
        </w:tc>
        <w:tc>
          <w:tcPr>
            <w:tcW w:w="3459" w:type="pct"/>
          </w:tcPr>
          <w:p w14:paraId="1DFD8FE6" w14:textId="77777777" w:rsidR="0088462C" w:rsidRPr="00B14A4E" w:rsidRDefault="0088462C" w:rsidP="0081537E">
            <w:pPr>
              <w:rPr>
                <w:rFonts w:ascii="Arial" w:hAnsi="Arial" w:cs="Arial"/>
              </w:rPr>
            </w:pPr>
            <w:r w:rsidRPr="00B14A4E">
              <w:rPr>
                <w:rFonts w:ascii="Arial" w:hAnsi="Arial" w:cs="Arial"/>
              </w:rPr>
              <w:t>DILIGENCIA POR COLINDANCIAS</w:t>
            </w:r>
          </w:p>
          <w:p w14:paraId="238632A3" w14:textId="77777777" w:rsidR="0088462C" w:rsidRPr="00B14A4E" w:rsidRDefault="0088462C" w:rsidP="0081537E">
            <w:pPr>
              <w:rPr>
                <w:rFonts w:ascii="Arial" w:hAnsi="Arial" w:cs="Arial"/>
              </w:rPr>
            </w:pPr>
            <w:r w:rsidRPr="00B14A4E">
              <w:rPr>
                <w:rFonts w:ascii="Arial" w:hAnsi="Arial" w:cs="Arial"/>
              </w:rPr>
              <w:lastRenderedPageBreak/>
              <w:t>Por Diligencia</w:t>
            </w:r>
          </w:p>
          <w:p w14:paraId="6E516703" w14:textId="77777777" w:rsidR="0088462C" w:rsidRPr="00B14A4E" w:rsidRDefault="0088462C" w:rsidP="0081537E">
            <w:pPr>
              <w:rPr>
                <w:rFonts w:ascii="Arial" w:hAnsi="Arial" w:cs="Arial"/>
              </w:rPr>
            </w:pPr>
            <w:r w:rsidRPr="00B14A4E">
              <w:rPr>
                <w:rFonts w:ascii="Arial" w:hAnsi="Arial" w:cs="Arial"/>
              </w:rPr>
              <w:t xml:space="preserve">Por </w:t>
            </w:r>
            <w:proofErr w:type="spellStart"/>
            <w:r w:rsidRPr="00B14A4E">
              <w:rPr>
                <w:rFonts w:ascii="Arial" w:hAnsi="Arial" w:cs="Arial"/>
              </w:rPr>
              <w:t>Kilómetro</w:t>
            </w:r>
            <w:proofErr w:type="spellEnd"/>
            <w:r w:rsidRPr="00B14A4E">
              <w:rPr>
                <w:rFonts w:ascii="Arial" w:hAnsi="Arial" w:cs="Arial"/>
              </w:rPr>
              <w:t xml:space="preserve"> </w:t>
            </w:r>
            <w:proofErr w:type="spellStart"/>
            <w:r w:rsidRPr="00B14A4E">
              <w:rPr>
                <w:rFonts w:ascii="Arial" w:hAnsi="Arial" w:cs="Arial"/>
              </w:rPr>
              <w:t>recorrido</w:t>
            </w:r>
            <w:proofErr w:type="spellEnd"/>
            <w:r w:rsidRPr="00B14A4E">
              <w:rPr>
                <w:rFonts w:ascii="Arial" w:hAnsi="Arial" w:cs="Arial"/>
              </w:rPr>
              <w:t xml:space="preserve"> </w:t>
            </w:r>
            <w:proofErr w:type="spellStart"/>
            <w:r w:rsidRPr="00B14A4E">
              <w:rPr>
                <w:rFonts w:ascii="Arial" w:hAnsi="Arial" w:cs="Arial"/>
              </w:rPr>
              <w:t>en</w:t>
            </w:r>
            <w:proofErr w:type="spellEnd"/>
            <w:r w:rsidRPr="00B14A4E">
              <w:rPr>
                <w:rFonts w:ascii="Arial" w:hAnsi="Arial" w:cs="Arial"/>
              </w:rPr>
              <w:t xml:space="preserve"> diligencias</w:t>
            </w:r>
          </w:p>
        </w:tc>
        <w:tc>
          <w:tcPr>
            <w:tcW w:w="578" w:type="pct"/>
            <w:vAlign w:val="center"/>
          </w:tcPr>
          <w:p w14:paraId="43E9C916" w14:textId="77777777" w:rsidR="0088462C" w:rsidRPr="00B14A4E" w:rsidRDefault="0088462C" w:rsidP="0081537E">
            <w:pPr>
              <w:jc w:val="center"/>
              <w:rPr>
                <w:rFonts w:ascii="Arial" w:hAnsi="Arial" w:cs="Arial"/>
              </w:rPr>
            </w:pPr>
            <w:r w:rsidRPr="00B14A4E">
              <w:rPr>
                <w:rFonts w:ascii="Arial" w:hAnsi="Arial" w:cs="Arial"/>
              </w:rPr>
              <w:lastRenderedPageBreak/>
              <w:t>UMAS</w:t>
            </w:r>
          </w:p>
        </w:tc>
        <w:tc>
          <w:tcPr>
            <w:tcW w:w="661" w:type="pct"/>
            <w:vAlign w:val="center"/>
          </w:tcPr>
          <w:p w14:paraId="7AD43984" w14:textId="77777777" w:rsidR="0088462C" w:rsidRPr="00B14A4E" w:rsidRDefault="0088462C" w:rsidP="0081537E">
            <w:pPr>
              <w:jc w:val="right"/>
              <w:rPr>
                <w:rFonts w:ascii="Arial" w:hAnsi="Arial" w:cs="Arial"/>
              </w:rPr>
            </w:pPr>
          </w:p>
          <w:p w14:paraId="3AAF65B4" w14:textId="77777777" w:rsidR="0088462C" w:rsidRPr="00B14A4E" w:rsidRDefault="0088462C" w:rsidP="0081537E">
            <w:pPr>
              <w:jc w:val="right"/>
              <w:rPr>
                <w:rFonts w:ascii="Arial" w:hAnsi="Arial" w:cs="Arial"/>
              </w:rPr>
            </w:pPr>
            <w:r w:rsidRPr="00B14A4E">
              <w:rPr>
                <w:rFonts w:ascii="Arial" w:hAnsi="Arial" w:cs="Arial"/>
              </w:rPr>
              <w:lastRenderedPageBreak/>
              <w:t>5.74</w:t>
            </w:r>
          </w:p>
          <w:p w14:paraId="75DD81D4" w14:textId="77777777" w:rsidR="0088462C" w:rsidRPr="00B14A4E" w:rsidRDefault="0088462C" w:rsidP="0081537E">
            <w:pPr>
              <w:jc w:val="right"/>
              <w:rPr>
                <w:rFonts w:ascii="Arial" w:hAnsi="Arial" w:cs="Arial"/>
              </w:rPr>
            </w:pPr>
            <w:r w:rsidRPr="00B14A4E">
              <w:rPr>
                <w:rFonts w:ascii="Arial" w:hAnsi="Arial" w:cs="Arial"/>
              </w:rPr>
              <w:t>0.12</w:t>
            </w:r>
          </w:p>
        </w:tc>
      </w:tr>
      <w:tr w:rsidR="0088462C" w:rsidRPr="00B14A4E" w14:paraId="6CCF03F2" w14:textId="77777777" w:rsidTr="0081537E">
        <w:tc>
          <w:tcPr>
            <w:tcW w:w="302" w:type="pct"/>
          </w:tcPr>
          <w:p w14:paraId="7198B1D8" w14:textId="77777777" w:rsidR="0088462C" w:rsidRPr="00B14A4E" w:rsidRDefault="0088462C" w:rsidP="0081537E">
            <w:pPr>
              <w:rPr>
                <w:rFonts w:ascii="Arial" w:hAnsi="Arial" w:cs="Arial"/>
              </w:rPr>
            </w:pPr>
            <w:r w:rsidRPr="00B14A4E">
              <w:rPr>
                <w:rFonts w:ascii="Arial" w:hAnsi="Arial" w:cs="Arial"/>
              </w:rPr>
              <w:lastRenderedPageBreak/>
              <w:t>45</w:t>
            </w:r>
          </w:p>
        </w:tc>
        <w:tc>
          <w:tcPr>
            <w:tcW w:w="3459" w:type="pct"/>
          </w:tcPr>
          <w:p w14:paraId="09EBA202" w14:textId="77777777" w:rsidR="0088462C" w:rsidRPr="00B14A4E" w:rsidRDefault="0088462C" w:rsidP="0081537E">
            <w:pPr>
              <w:rPr>
                <w:rFonts w:ascii="Arial" w:hAnsi="Arial" w:cs="Arial"/>
              </w:rPr>
            </w:pPr>
            <w:r w:rsidRPr="00B14A4E">
              <w:rPr>
                <w:rFonts w:ascii="Arial" w:hAnsi="Arial" w:cs="Arial"/>
              </w:rPr>
              <w:t>DILIGENCIA POR UBICACIÓN FÍSICA</w:t>
            </w:r>
          </w:p>
          <w:p w14:paraId="2FB2E7FE" w14:textId="77777777" w:rsidR="0088462C" w:rsidRPr="00B14A4E" w:rsidRDefault="0088462C" w:rsidP="0081537E">
            <w:pPr>
              <w:rPr>
                <w:rFonts w:ascii="Arial" w:hAnsi="Arial" w:cs="Arial"/>
              </w:rPr>
            </w:pPr>
            <w:r w:rsidRPr="00B14A4E">
              <w:rPr>
                <w:rFonts w:ascii="Arial" w:hAnsi="Arial" w:cs="Arial"/>
              </w:rPr>
              <w:t>Por Diligencia</w:t>
            </w:r>
          </w:p>
          <w:p w14:paraId="7D7AB6C3" w14:textId="77777777" w:rsidR="0088462C" w:rsidRPr="00B14A4E" w:rsidRDefault="0088462C" w:rsidP="0081537E">
            <w:pPr>
              <w:rPr>
                <w:rFonts w:ascii="Arial" w:hAnsi="Arial" w:cs="Arial"/>
              </w:rPr>
            </w:pPr>
            <w:r w:rsidRPr="00B14A4E">
              <w:rPr>
                <w:rFonts w:ascii="Arial" w:hAnsi="Arial" w:cs="Arial"/>
              </w:rPr>
              <w:t xml:space="preserve">Por </w:t>
            </w:r>
            <w:proofErr w:type="spellStart"/>
            <w:r w:rsidRPr="00B14A4E">
              <w:rPr>
                <w:rFonts w:ascii="Arial" w:hAnsi="Arial" w:cs="Arial"/>
              </w:rPr>
              <w:t>Kilómetro</w:t>
            </w:r>
            <w:proofErr w:type="spellEnd"/>
            <w:r w:rsidRPr="00B14A4E">
              <w:rPr>
                <w:rFonts w:ascii="Arial" w:hAnsi="Arial" w:cs="Arial"/>
              </w:rPr>
              <w:t xml:space="preserve"> </w:t>
            </w:r>
            <w:proofErr w:type="spellStart"/>
            <w:r w:rsidRPr="00B14A4E">
              <w:rPr>
                <w:rFonts w:ascii="Arial" w:hAnsi="Arial" w:cs="Arial"/>
              </w:rPr>
              <w:t>recorrido</w:t>
            </w:r>
            <w:proofErr w:type="spellEnd"/>
            <w:r w:rsidRPr="00B14A4E">
              <w:rPr>
                <w:rFonts w:ascii="Arial" w:hAnsi="Arial" w:cs="Arial"/>
              </w:rPr>
              <w:t xml:space="preserve"> </w:t>
            </w:r>
            <w:proofErr w:type="spellStart"/>
            <w:r w:rsidRPr="00B14A4E">
              <w:rPr>
                <w:rFonts w:ascii="Arial" w:hAnsi="Arial" w:cs="Arial"/>
              </w:rPr>
              <w:t>en</w:t>
            </w:r>
            <w:proofErr w:type="spellEnd"/>
            <w:r w:rsidRPr="00B14A4E">
              <w:rPr>
                <w:rFonts w:ascii="Arial" w:hAnsi="Arial" w:cs="Arial"/>
              </w:rPr>
              <w:t xml:space="preserve"> diligencias</w:t>
            </w:r>
          </w:p>
        </w:tc>
        <w:tc>
          <w:tcPr>
            <w:tcW w:w="578" w:type="pct"/>
            <w:vAlign w:val="center"/>
          </w:tcPr>
          <w:p w14:paraId="67C25F95"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26D9C400" w14:textId="77777777" w:rsidR="0088462C" w:rsidRPr="00B14A4E" w:rsidRDefault="0088462C" w:rsidP="0081537E">
            <w:pPr>
              <w:jc w:val="right"/>
              <w:rPr>
                <w:rFonts w:ascii="Arial" w:hAnsi="Arial" w:cs="Arial"/>
              </w:rPr>
            </w:pPr>
          </w:p>
          <w:p w14:paraId="0B410AEC" w14:textId="77777777" w:rsidR="0088462C" w:rsidRPr="00B14A4E" w:rsidRDefault="0088462C" w:rsidP="0081537E">
            <w:pPr>
              <w:jc w:val="right"/>
              <w:rPr>
                <w:rFonts w:ascii="Arial" w:hAnsi="Arial" w:cs="Arial"/>
              </w:rPr>
            </w:pPr>
            <w:r w:rsidRPr="00B14A4E">
              <w:rPr>
                <w:rFonts w:ascii="Arial" w:hAnsi="Arial" w:cs="Arial"/>
              </w:rPr>
              <w:t>5.74</w:t>
            </w:r>
          </w:p>
          <w:p w14:paraId="594CA7D2" w14:textId="77777777" w:rsidR="0088462C" w:rsidRPr="00B14A4E" w:rsidRDefault="0088462C" w:rsidP="0081537E">
            <w:pPr>
              <w:jc w:val="right"/>
              <w:rPr>
                <w:rFonts w:ascii="Arial" w:hAnsi="Arial" w:cs="Arial"/>
              </w:rPr>
            </w:pPr>
            <w:r w:rsidRPr="00B14A4E">
              <w:rPr>
                <w:rFonts w:ascii="Arial" w:hAnsi="Arial" w:cs="Arial"/>
              </w:rPr>
              <w:t>0.12</w:t>
            </w:r>
          </w:p>
        </w:tc>
      </w:tr>
      <w:tr w:rsidR="0088462C" w:rsidRPr="00B14A4E" w14:paraId="51D7E20C" w14:textId="77777777" w:rsidTr="0081537E">
        <w:tc>
          <w:tcPr>
            <w:tcW w:w="302" w:type="pct"/>
          </w:tcPr>
          <w:p w14:paraId="5CD740E4" w14:textId="77777777" w:rsidR="0088462C" w:rsidRPr="00B14A4E" w:rsidRDefault="0088462C" w:rsidP="0081537E">
            <w:pPr>
              <w:rPr>
                <w:rFonts w:ascii="Arial" w:hAnsi="Arial" w:cs="Arial"/>
              </w:rPr>
            </w:pPr>
            <w:r w:rsidRPr="00B14A4E">
              <w:rPr>
                <w:rFonts w:ascii="Arial" w:hAnsi="Arial" w:cs="Arial"/>
              </w:rPr>
              <w:t>46</w:t>
            </w:r>
          </w:p>
        </w:tc>
        <w:tc>
          <w:tcPr>
            <w:tcW w:w="3459" w:type="pct"/>
          </w:tcPr>
          <w:p w14:paraId="48E14CE9" w14:textId="77777777" w:rsidR="0088462C" w:rsidRPr="00B14A4E" w:rsidRDefault="0088462C" w:rsidP="0081537E">
            <w:pPr>
              <w:rPr>
                <w:rFonts w:ascii="Arial" w:hAnsi="Arial" w:cs="Arial"/>
              </w:rPr>
            </w:pPr>
            <w:r w:rsidRPr="00B14A4E">
              <w:rPr>
                <w:rFonts w:ascii="Arial" w:hAnsi="Arial" w:cs="Arial"/>
              </w:rPr>
              <w:t>DILIGENCIA POR FACTIBILIDAD DE DIVISIÓN</w:t>
            </w:r>
          </w:p>
          <w:p w14:paraId="06505792" w14:textId="77777777" w:rsidR="0088462C" w:rsidRPr="00B14A4E" w:rsidRDefault="0088462C" w:rsidP="0081537E">
            <w:pPr>
              <w:rPr>
                <w:rFonts w:ascii="Arial" w:hAnsi="Arial" w:cs="Arial"/>
              </w:rPr>
            </w:pPr>
            <w:r w:rsidRPr="00B14A4E">
              <w:rPr>
                <w:rFonts w:ascii="Arial" w:hAnsi="Arial" w:cs="Arial"/>
              </w:rPr>
              <w:t>Por Diligencia</w:t>
            </w:r>
          </w:p>
          <w:p w14:paraId="533C361C" w14:textId="77777777" w:rsidR="0088462C" w:rsidRPr="00B14A4E" w:rsidRDefault="0088462C" w:rsidP="0081537E">
            <w:pPr>
              <w:rPr>
                <w:rFonts w:ascii="Arial" w:hAnsi="Arial" w:cs="Arial"/>
              </w:rPr>
            </w:pPr>
            <w:r w:rsidRPr="00B14A4E">
              <w:rPr>
                <w:rFonts w:ascii="Arial" w:hAnsi="Arial" w:cs="Arial"/>
              </w:rPr>
              <w:t xml:space="preserve">Por </w:t>
            </w:r>
            <w:proofErr w:type="spellStart"/>
            <w:r w:rsidRPr="00B14A4E">
              <w:rPr>
                <w:rFonts w:ascii="Arial" w:hAnsi="Arial" w:cs="Arial"/>
              </w:rPr>
              <w:t>Kilómetro</w:t>
            </w:r>
            <w:proofErr w:type="spellEnd"/>
            <w:r w:rsidRPr="00B14A4E">
              <w:rPr>
                <w:rFonts w:ascii="Arial" w:hAnsi="Arial" w:cs="Arial"/>
              </w:rPr>
              <w:t xml:space="preserve"> </w:t>
            </w:r>
            <w:proofErr w:type="spellStart"/>
            <w:r w:rsidRPr="00B14A4E">
              <w:rPr>
                <w:rFonts w:ascii="Arial" w:hAnsi="Arial" w:cs="Arial"/>
              </w:rPr>
              <w:t>recorrido</w:t>
            </w:r>
            <w:proofErr w:type="spellEnd"/>
            <w:r w:rsidRPr="00B14A4E">
              <w:rPr>
                <w:rFonts w:ascii="Arial" w:hAnsi="Arial" w:cs="Arial"/>
              </w:rPr>
              <w:t xml:space="preserve"> </w:t>
            </w:r>
            <w:proofErr w:type="spellStart"/>
            <w:r w:rsidRPr="00B14A4E">
              <w:rPr>
                <w:rFonts w:ascii="Arial" w:hAnsi="Arial" w:cs="Arial"/>
              </w:rPr>
              <w:t>en</w:t>
            </w:r>
            <w:proofErr w:type="spellEnd"/>
            <w:r w:rsidRPr="00B14A4E">
              <w:rPr>
                <w:rFonts w:ascii="Arial" w:hAnsi="Arial" w:cs="Arial"/>
              </w:rPr>
              <w:t xml:space="preserve"> diligencias</w:t>
            </w:r>
          </w:p>
        </w:tc>
        <w:tc>
          <w:tcPr>
            <w:tcW w:w="578" w:type="pct"/>
            <w:vAlign w:val="center"/>
          </w:tcPr>
          <w:p w14:paraId="47F4A13E" w14:textId="77777777" w:rsidR="0088462C" w:rsidRPr="00B14A4E" w:rsidRDefault="0088462C" w:rsidP="0081537E">
            <w:pPr>
              <w:jc w:val="center"/>
              <w:rPr>
                <w:rFonts w:ascii="Arial" w:hAnsi="Arial" w:cs="Arial"/>
              </w:rPr>
            </w:pPr>
            <w:r w:rsidRPr="00B14A4E">
              <w:rPr>
                <w:rFonts w:ascii="Arial" w:hAnsi="Arial" w:cs="Arial"/>
              </w:rPr>
              <w:t>UMAS</w:t>
            </w:r>
          </w:p>
        </w:tc>
        <w:tc>
          <w:tcPr>
            <w:tcW w:w="661" w:type="pct"/>
            <w:vAlign w:val="center"/>
          </w:tcPr>
          <w:p w14:paraId="0EDAB5E5" w14:textId="77777777" w:rsidR="0088462C" w:rsidRPr="00B14A4E" w:rsidRDefault="0088462C" w:rsidP="0081537E">
            <w:pPr>
              <w:jc w:val="right"/>
              <w:rPr>
                <w:rFonts w:ascii="Arial" w:hAnsi="Arial" w:cs="Arial"/>
              </w:rPr>
            </w:pPr>
          </w:p>
          <w:p w14:paraId="7780DB05" w14:textId="77777777" w:rsidR="0088462C" w:rsidRPr="00B14A4E" w:rsidRDefault="0088462C" w:rsidP="0081537E">
            <w:pPr>
              <w:jc w:val="right"/>
              <w:rPr>
                <w:rFonts w:ascii="Arial" w:hAnsi="Arial" w:cs="Arial"/>
              </w:rPr>
            </w:pPr>
            <w:r w:rsidRPr="00B14A4E">
              <w:rPr>
                <w:rFonts w:ascii="Arial" w:hAnsi="Arial" w:cs="Arial"/>
              </w:rPr>
              <w:t>5.74</w:t>
            </w:r>
          </w:p>
          <w:p w14:paraId="255F3DF0" w14:textId="77777777" w:rsidR="0088462C" w:rsidRPr="00B14A4E" w:rsidRDefault="0088462C" w:rsidP="0081537E">
            <w:pPr>
              <w:jc w:val="right"/>
              <w:rPr>
                <w:rFonts w:ascii="Arial" w:hAnsi="Arial" w:cs="Arial"/>
              </w:rPr>
            </w:pPr>
            <w:r w:rsidRPr="00B14A4E">
              <w:rPr>
                <w:rFonts w:ascii="Arial" w:hAnsi="Arial" w:cs="Arial"/>
              </w:rPr>
              <w:t>0.12</w:t>
            </w:r>
          </w:p>
        </w:tc>
      </w:tr>
      <w:tr w:rsidR="0088462C" w:rsidRPr="00B14A4E" w14:paraId="37DF64F6" w14:textId="77777777" w:rsidTr="0081537E">
        <w:tc>
          <w:tcPr>
            <w:tcW w:w="302" w:type="pct"/>
          </w:tcPr>
          <w:p w14:paraId="6207D999" w14:textId="77777777" w:rsidR="0088462C" w:rsidRPr="00B14A4E" w:rsidRDefault="0088462C" w:rsidP="0081537E">
            <w:pPr>
              <w:rPr>
                <w:rFonts w:ascii="Arial" w:hAnsi="Arial" w:cs="Arial"/>
              </w:rPr>
            </w:pPr>
            <w:r w:rsidRPr="00B14A4E">
              <w:rPr>
                <w:rFonts w:ascii="Arial" w:hAnsi="Arial" w:cs="Arial"/>
              </w:rPr>
              <w:t>47</w:t>
            </w:r>
          </w:p>
        </w:tc>
        <w:tc>
          <w:tcPr>
            <w:tcW w:w="3459" w:type="pct"/>
          </w:tcPr>
          <w:p w14:paraId="6233AA5B" w14:textId="77777777" w:rsidR="0088462C" w:rsidRPr="00B14A4E" w:rsidRDefault="0088462C" w:rsidP="0081537E">
            <w:pPr>
              <w:rPr>
                <w:rFonts w:ascii="Arial" w:hAnsi="Arial" w:cs="Arial"/>
              </w:rPr>
            </w:pPr>
            <w:r w:rsidRPr="00B14A4E">
              <w:rPr>
                <w:rFonts w:ascii="Arial" w:hAnsi="Arial" w:cs="Arial"/>
              </w:rPr>
              <w:t>ASIGNACIÓN DE NOMENCLATURA EN PLANOS DE FRACCIONAMIENTOS</w:t>
            </w:r>
          </w:p>
          <w:p w14:paraId="731B54D9" w14:textId="77777777" w:rsidR="0088462C" w:rsidRPr="00B14A4E" w:rsidRDefault="0088462C" w:rsidP="0081537E">
            <w:pPr>
              <w:rPr>
                <w:rFonts w:ascii="Arial" w:hAnsi="Arial" w:cs="Arial"/>
              </w:rPr>
            </w:pPr>
            <w:r w:rsidRPr="00B14A4E">
              <w:rPr>
                <w:rFonts w:ascii="Arial" w:hAnsi="Arial" w:cs="Arial"/>
              </w:rPr>
              <w:t>Por Diligencia</w:t>
            </w:r>
          </w:p>
          <w:p w14:paraId="7A930955" w14:textId="77777777" w:rsidR="0088462C" w:rsidRPr="00B14A4E" w:rsidRDefault="0088462C" w:rsidP="0081537E">
            <w:pPr>
              <w:rPr>
                <w:rFonts w:ascii="Arial" w:hAnsi="Arial" w:cs="Arial"/>
              </w:rPr>
            </w:pPr>
            <w:r w:rsidRPr="00B14A4E">
              <w:rPr>
                <w:rFonts w:ascii="Arial" w:hAnsi="Arial" w:cs="Arial"/>
              </w:rPr>
              <w:t xml:space="preserve">Por </w:t>
            </w:r>
            <w:proofErr w:type="spellStart"/>
            <w:r w:rsidRPr="00B14A4E">
              <w:rPr>
                <w:rFonts w:ascii="Arial" w:hAnsi="Arial" w:cs="Arial"/>
              </w:rPr>
              <w:t>Kilómetro</w:t>
            </w:r>
            <w:proofErr w:type="spellEnd"/>
            <w:r w:rsidRPr="00B14A4E">
              <w:rPr>
                <w:rFonts w:ascii="Arial" w:hAnsi="Arial" w:cs="Arial"/>
              </w:rPr>
              <w:t xml:space="preserve"> </w:t>
            </w:r>
            <w:proofErr w:type="spellStart"/>
            <w:r w:rsidRPr="00B14A4E">
              <w:rPr>
                <w:rFonts w:ascii="Arial" w:hAnsi="Arial" w:cs="Arial"/>
              </w:rPr>
              <w:t>recorrido</w:t>
            </w:r>
            <w:proofErr w:type="spellEnd"/>
            <w:r w:rsidRPr="00B14A4E">
              <w:rPr>
                <w:rFonts w:ascii="Arial" w:hAnsi="Arial" w:cs="Arial"/>
              </w:rPr>
              <w:t xml:space="preserve"> </w:t>
            </w:r>
            <w:proofErr w:type="spellStart"/>
            <w:r w:rsidRPr="00B14A4E">
              <w:rPr>
                <w:rFonts w:ascii="Arial" w:hAnsi="Arial" w:cs="Arial"/>
              </w:rPr>
              <w:t>en</w:t>
            </w:r>
            <w:proofErr w:type="spellEnd"/>
            <w:r w:rsidRPr="00B14A4E">
              <w:rPr>
                <w:rFonts w:ascii="Arial" w:hAnsi="Arial" w:cs="Arial"/>
              </w:rPr>
              <w:t xml:space="preserve"> diligencias</w:t>
            </w:r>
          </w:p>
        </w:tc>
        <w:tc>
          <w:tcPr>
            <w:tcW w:w="578" w:type="pct"/>
          </w:tcPr>
          <w:p w14:paraId="75D9EF7F" w14:textId="77777777" w:rsidR="0088462C" w:rsidRPr="00B14A4E" w:rsidRDefault="0088462C" w:rsidP="0081537E">
            <w:pPr>
              <w:rPr>
                <w:rFonts w:ascii="Arial" w:hAnsi="Arial" w:cs="Arial"/>
              </w:rPr>
            </w:pPr>
            <w:r w:rsidRPr="00B14A4E">
              <w:rPr>
                <w:rFonts w:ascii="Arial" w:hAnsi="Arial" w:cs="Arial"/>
              </w:rPr>
              <w:t>UMAS</w:t>
            </w:r>
          </w:p>
        </w:tc>
        <w:tc>
          <w:tcPr>
            <w:tcW w:w="661" w:type="pct"/>
            <w:vAlign w:val="center"/>
          </w:tcPr>
          <w:p w14:paraId="44C5D173" w14:textId="77777777" w:rsidR="0088462C" w:rsidRPr="00B14A4E" w:rsidRDefault="0088462C" w:rsidP="0081537E">
            <w:pPr>
              <w:jc w:val="right"/>
              <w:rPr>
                <w:rFonts w:ascii="Arial" w:hAnsi="Arial" w:cs="Arial"/>
              </w:rPr>
            </w:pPr>
          </w:p>
          <w:p w14:paraId="7400FB6C" w14:textId="77777777" w:rsidR="0088462C" w:rsidRPr="00B14A4E" w:rsidRDefault="0088462C" w:rsidP="0081537E">
            <w:pPr>
              <w:jc w:val="right"/>
              <w:rPr>
                <w:rFonts w:ascii="Arial" w:hAnsi="Arial" w:cs="Arial"/>
              </w:rPr>
            </w:pPr>
          </w:p>
          <w:p w14:paraId="64BA457C" w14:textId="77777777" w:rsidR="0088462C" w:rsidRPr="00B14A4E" w:rsidRDefault="0088462C" w:rsidP="0081537E">
            <w:pPr>
              <w:jc w:val="right"/>
              <w:rPr>
                <w:rFonts w:ascii="Arial" w:hAnsi="Arial" w:cs="Arial"/>
              </w:rPr>
            </w:pPr>
            <w:r w:rsidRPr="00B14A4E">
              <w:rPr>
                <w:rFonts w:ascii="Arial" w:hAnsi="Arial" w:cs="Arial"/>
              </w:rPr>
              <w:t>0.61</w:t>
            </w:r>
          </w:p>
          <w:p w14:paraId="59088B93" w14:textId="77777777" w:rsidR="0088462C" w:rsidRPr="00B14A4E" w:rsidRDefault="0088462C" w:rsidP="0081537E">
            <w:pPr>
              <w:jc w:val="right"/>
              <w:rPr>
                <w:rFonts w:ascii="Arial" w:hAnsi="Arial" w:cs="Arial"/>
              </w:rPr>
            </w:pPr>
            <w:r w:rsidRPr="00B14A4E">
              <w:rPr>
                <w:rFonts w:ascii="Arial" w:hAnsi="Arial" w:cs="Arial"/>
              </w:rPr>
              <w:t>0.61</w:t>
            </w:r>
          </w:p>
        </w:tc>
      </w:tr>
      <w:tr w:rsidR="0088462C" w:rsidRPr="00B14A4E" w14:paraId="1B240DA9" w14:textId="77777777" w:rsidTr="0081537E">
        <w:tc>
          <w:tcPr>
            <w:tcW w:w="302" w:type="pct"/>
          </w:tcPr>
          <w:p w14:paraId="1031140D" w14:textId="77777777" w:rsidR="0088462C" w:rsidRPr="00B14A4E" w:rsidRDefault="0088462C" w:rsidP="0081537E">
            <w:pPr>
              <w:rPr>
                <w:rFonts w:ascii="Arial" w:hAnsi="Arial" w:cs="Arial"/>
              </w:rPr>
            </w:pPr>
            <w:r w:rsidRPr="00B14A4E">
              <w:rPr>
                <w:rFonts w:ascii="Arial" w:hAnsi="Arial" w:cs="Arial"/>
              </w:rPr>
              <w:t>48</w:t>
            </w:r>
          </w:p>
        </w:tc>
        <w:tc>
          <w:tcPr>
            <w:tcW w:w="3459" w:type="pct"/>
          </w:tcPr>
          <w:p w14:paraId="45DAF2AA" w14:textId="77777777" w:rsidR="0088462C" w:rsidRPr="00B14A4E" w:rsidRDefault="0088462C" w:rsidP="0081537E">
            <w:pPr>
              <w:rPr>
                <w:rFonts w:ascii="Arial" w:hAnsi="Arial" w:cs="Arial"/>
              </w:rPr>
            </w:pPr>
            <w:r w:rsidRPr="00B14A4E">
              <w:rPr>
                <w:rFonts w:ascii="Arial" w:hAnsi="Arial" w:cs="Arial"/>
              </w:rPr>
              <w:t>REVISIÓN TÉCNICA DE LA DOCUMENTACIÓN DE RÉGIMEN DE PROPIEDAD EN CONDOMINIO.</w:t>
            </w:r>
          </w:p>
        </w:tc>
        <w:tc>
          <w:tcPr>
            <w:tcW w:w="578" w:type="pct"/>
          </w:tcPr>
          <w:p w14:paraId="7B9C4995" w14:textId="77777777" w:rsidR="0088462C" w:rsidRPr="00B14A4E" w:rsidRDefault="0088462C" w:rsidP="0081537E">
            <w:pPr>
              <w:rPr>
                <w:rFonts w:ascii="Arial" w:hAnsi="Arial" w:cs="Arial"/>
              </w:rPr>
            </w:pPr>
            <w:r w:rsidRPr="00B14A4E">
              <w:rPr>
                <w:rFonts w:ascii="Arial" w:hAnsi="Arial" w:cs="Arial"/>
              </w:rPr>
              <w:t>UMAS</w:t>
            </w:r>
          </w:p>
        </w:tc>
        <w:tc>
          <w:tcPr>
            <w:tcW w:w="661" w:type="pct"/>
            <w:vAlign w:val="center"/>
          </w:tcPr>
          <w:p w14:paraId="35BFD390" w14:textId="77777777" w:rsidR="0088462C" w:rsidRPr="00B14A4E" w:rsidRDefault="0088462C" w:rsidP="0081537E">
            <w:pPr>
              <w:jc w:val="right"/>
              <w:rPr>
                <w:rFonts w:ascii="Arial" w:hAnsi="Arial" w:cs="Arial"/>
              </w:rPr>
            </w:pPr>
            <w:r w:rsidRPr="00B14A4E">
              <w:rPr>
                <w:rFonts w:ascii="Arial" w:hAnsi="Arial" w:cs="Arial"/>
              </w:rPr>
              <w:t>11.51</w:t>
            </w:r>
          </w:p>
        </w:tc>
      </w:tr>
      <w:tr w:rsidR="0088462C" w:rsidRPr="00B14A4E" w14:paraId="7CDC0B76" w14:textId="77777777" w:rsidTr="0081537E">
        <w:tc>
          <w:tcPr>
            <w:tcW w:w="302" w:type="pct"/>
          </w:tcPr>
          <w:p w14:paraId="512CD7C6" w14:textId="77777777" w:rsidR="0088462C" w:rsidRPr="00B14A4E" w:rsidRDefault="0088462C" w:rsidP="0081537E">
            <w:pPr>
              <w:rPr>
                <w:rFonts w:ascii="Arial" w:hAnsi="Arial" w:cs="Arial"/>
              </w:rPr>
            </w:pPr>
            <w:r w:rsidRPr="00B14A4E">
              <w:rPr>
                <w:rFonts w:ascii="Arial" w:hAnsi="Arial" w:cs="Arial"/>
              </w:rPr>
              <w:t>49</w:t>
            </w:r>
          </w:p>
        </w:tc>
        <w:tc>
          <w:tcPr>
            <w:tcW w:w="3459" w:type="pct"/>
          </w:tcPr>
          <w:p w14:paraId="405E966E" w14:textId="77777777" w:rsidR="0088462C" w:rsidRPr="00B14A4E" w:rsidRDefault="0088462C" w:rsidP="0081537E">
            <w:pPr>
              <w:rPr>
                <w:rFonts w:ascii="Arial" w:hAnsi="Arial" w:cs="Arial"/>
              </w:rPr>
            </w:pPr>
            <w:r w:rsidRPr="00B14A4E">
              <w:rPr>
                <w:rFonts w:ascii="Arial" w:hAnsi="Arial" w:cs="Arial"/>
              </w:rPr>
              <w:t>DISCO COMPACTO DE PLANO DEL MUNICIPIO DE TIXPÉUAL (NO GEOREFERENCIADO).</w:t>
            </w:r>
          </w:p>
        </w:tc>
        <w:tc>
          <w:tcPr>
            <w:tcW w:w="578" w:type="pct"/>
          </w:tcPr>
          <w:p w14:paraId="07BDC917" w14:textId="77777777" w:rsidR="0088462C" w:rsidRPr="00B14A4E" w:rsidRDefault="0088462C" w:rsidP="0081537E">
            <w:pPr>
              <w:rPr>
                <w:rFonts w:ascii="Arial" w:hAnsi="Arial" w:cs="Arial"/>
              </w:rPr>
            </w:pPr>
            <w:r w:rsidRPr="00B14A4E">
              <w:rPr>
                <w:rFonts w:ascii="Arial" w:hAnsi="Arial" w:cs="Arial"/>
              </w:rPr>
              <w:t>UMAS</w:t>
            </w:r>
          </w:p>
        </w:tc>
        <w:tc>
          <w:tcPr>
            <w:tcW w:w="661" w:type="pct"/>
            <w:vAlign w:val="center"/>
          </w:tcPr>
          <w:p w14:paraId="16D823A4" w14:textId="77777777" w:rsidR="0088462C" w:rsidRPr="00B14A4E" w:rsidRDefault="0088462C" w:rsidP="0081537E">
            <w:pPr>
              <w:jc w:val="right"/>
              <w:rPr>
                <w:rFonts w:ascii="Arial" w:hAnsi="Arial" w:cs="Arial"/>
              </w:rPr>
            </w:pPr>
            <w:r w:rsidRPr="00B14A4E">
              <w:rPr>
                <w:rFonts w:ascii="Arial" w:hAnsi="Arial" w:cs="Arial"/>
              </w:rPr>
              <w:t>4.01</w:t>
            </w:r>
          </w:p>
        </w:tc>
      </w:tr>
      <w:tr w:rsidR="0088462C" w:rsidRPr="00B14A4E" w14:paraId="61E9886C" w14:textId="77777777" w:rsidTr="0081537E">
        <w:tc>
          <w:tcPr>
            <w:tcW w:w="302" w:type="pct"/>
          </w:tcPr>
          <w:p w14:paraId="20B0B99C" w14:textId="77777777" w:rsidR="0088462C" w:rsidRPr="00B14A4E" w:rsidRDefault="0088462C" w:rsidP="0081537E">
            <w:pPr>
              <w:rPr>
                <w:rFonts w:ascii="Arial" w:hAnsi="Arial" w:cs="Arial"/>
              </w:rPr>
            </w:pPr>
            <w:r w:rsidRPr="00B14A4E">
              <w:rPr>
                <w:rFonts w:ascii="Arial" w:hAnsi="Arial" w:cs="Arial"/>
              </w:rPr>
              <w:t>50</w:t>
            </w:r>
          </w:p>
        </w:tc>
        <w:tc>
          <w:tcPr>
            <w:tcW w:w="3459" w:type="pct"/>
          </w:tcPr>
          <w:p w14:paraId="36CD665F" w14:textId="77777777" w:rsidR="0088462C" w:rsidRPr="00B14A4E" w:rsidRDefault="0088462C" w:rsidP="0081537E">
            <w:pPr>
              <w:rPr>
                <w:rFonts w:ascii="Arial" w:hAnsi="Arial" w:cs="Arial"/>
              </w:rPr>
            </w:pPr>
            <w:r w:rsidRPr="00B14A4E">
              <w:rPr>
                <w:rFonts w:ascii="Arial" w:hAnsi="Arial" w:cs="Arial"/>
              </w:rPr>
              <w:t>ELABORACION DE PRESUPUESTO DE MARCAJE</w:t>
            </w:r>
          </w:p>
        </w:tc>
        <w:tc>
          <w:tcPr>
            <w:tcW w:w="578" w:type="pct"/>
          </w:tcPr>
          <w:p w14:paraId="00DD160B" w14:textId="77777777" w:rsidR="0088462C" w:rsidRPr="00B14A4E" w:rsidRDefault="0088462C" w:rsidP="0081537E">
            <w:pPr>
              <w:rPr>
                <w:rFonts w:ascii="Arial" w:hAnsi="Arial" w:cs="Arial"/>
              </w:rPr>
            </w:pPr>
            <w:r w:rsidRPr="00B14A4E">
              <w:rPr>
                <w:rFonts w:ascii="Arial" w:hAnsi="Arial" w:cs="Arial"/>
              </w:rPr>
              <w:t>UMAS</w:t>
            </w:r>
          </w:p>
        </w:tc>
        <w:tc>
          <w:tcPr>
            <w:tcW w:w="661" w:type="pct"/>
            <w:vAlign w:val="center"/>
          </w:tcPr>
          <w:p w14:paraId="3CA35B12" w14:textId="77777777" w:rsidR="0088462C" w:rsidRPr="00B14A4E" w:rsidRDefault="0088462C" w:rsidP="0081537E">
            <w:pPr>
              <w:jc w:val="right"/>
              <w:rPr>
                <w:rFonts w:ascii="Arial" w:hAnsi="Arial" w:cs="Arial"/>
              </w:rPr>
            </w:pPr>
            <w:r w:rsidRPr="00B14A4E">
              <w:rPr>
                <w:rFonts w:ascii="Arial" w:hAnsi="Arial" w:cs="Arial"/>
              </w:rPr>
              <w:t>2.30</w:t>
            </w:r>
          </w:p>
        </w:tc>
      </w:tr>
      <w:tr w:rsidR="0088462C" w:rsidRPr="00B14A4E" w14:paraId="1FA80DD5" w14:textId="77777777" w:rsidTr="0081537E">
        <w:tc>
          <w:tcPr>
            <w:tcW w:w="302" w:type="pct"/>
          </w:tcPr>
          <w:p w14:paraId="57237618" w14:textId="77777777" w:rsidR="0088462C" w:rsidRPr="00B14A4E" w:rsidRDefault="0088462C" w:rsidP="0081537E">
            <w:pPr>
              <w:rPr>
                <w:rFonts w:ascii="Arial" w:hAnsi="Arial" w:cs="Arial"/>
              </w:rPr>
            </w:pPr>
            <w:r w:rsidRPr="00B14A4E">
              <w:rPr>
                <w:rFonts w:ascii="Arial" w:hAnsi="Arial" w:cs="Arial"/>
              </w:rPr>
              <w:t>51</w:t>
            </w:r>
          </w:p>
        </w:tc>
        <w:tc>
          <w:tcPr>
            <w:tcW w:w="3459" w:type="pct"/>
          </w:tcPr>
          <w:p w14:paraId="06764EEA" w14:textId="77777777" w:rsidR="0088462C" w:rsidRPr="00B14A4E" w:rsidRDefault="0088462C" w:rsidP="0081537E">
            <w:pPr>
              <w:rPr>
                <w:rFonts w:ascii="Arial" w:hAnsi="Arial" w:cs="Arial"/>
              </w:rPr>
            </w:pPr>
            <w:r w:rsidRPr="00B14A4E">
              <w:rPr>
                <w:rFonts w:ascii="Arial" w:hAnsi="Arial" w:cs="Arial"/>
              </w:rPr>
              <w:t>RECONSIDERACIÓN DE VALOR</w:t>
            </w:r>
          </w:p>
          <w:p w14:paraId="03BE1278" w14:textId="77777777" w:rsidR="0088462C" w:rsidRPr="00B14A4E" w:rsidRDefault="0088462C" w:rsidP="0081537E">
            <w:pPr>
              <w:rPr>
                <w:rFonts w:ascii="Arial" w:hAnsi="Arial" w:cs="Arial"/>
              </w:rPr>
            </w:pPr>
            <w:r w:rsidRPr="00B14A4E">
              <w:rPr>
                <w:rFonts w:ascii="Arial" w:hAnsi="Arial" w:cs="Arial"/>
              </w:rPr>
              <w:t>Por Diligencia</w:t>
            </w:r>
          </w:p>
          <w:p w14:paraId="2DD7468F" w14:textId="77777777" w:rsidR="0088462C" w:rsidRPr="00B14A4E" w:rsidRDefault="0088462C" w:rsidP="0081537E">
            <w:pPr>
              <w:rPr>
                <w:rFonts w:ascii="Arial" w:hAnsi="Arial" w:cs="Arial"/>
              </w:rPr>
            </w:pPr>
            <w:r w:rsidRPr="00B14A4E">
              <w:rPr>
                <w:rFonts w:ascii="Arial" w:hAnsi="Arial" w:cs="Arial"/>
              </w:rPr>
              <w:t xml:space="preserve">Por </w:t>
            </w:r>
            <w:proofErr w:type="spellStart"/>
            <w:r w:rsidRPr="00B14A4E">
              <w:rPr>
                <w:rFonts w:ascii="Arial" w:hAnsi="Arial" w:cs="Arial"/>
              </w:rPr>
              <w:t>Kilómetro</w:t>
            </w:r>
            <w:proofErr w:type="spellEnd"/>
            <w:r w:rsidRPr="00B14A4E">
              <w:rPr>
                <w:rFonts w:ascii="Arial" w:hAnsi="Arial" w:cs="Arial"/>
              </w:rPr>
              <w:t xml:space="preserve"> </w:t>
            </w:r>
            <w:proofErr w:type="spellStart"/>
            <w:r w:rsidRPr="00B14A4E">
              <w:rPr>
                <w:rFonts w:ascii="Arial" w:hAnsi="Arial" w:cs="Arial"/>
              </w:rPr>
              <w:t>recorrido</w:t>
            </w:r>
            <w:proofErr w:type="spellEnd"/>
            <w:r w:rsidRPr="00B14A4E">
              <w:rPr>
                <w:rFonts w:ascii="Arial" w:hAnsi="Arial" w:cs="Arial"/>
              </w:rPr>
              <w:t xml:space="preserve"> </w:t>
            </w:r>
            <w:proofErr w:type="spellStart"/>
            <w:r w:rsidRPr="00B14A4E">
              <w:rPr>
                <w:rFonts w:ascii="Arial" w:hAnsi="Arial" w:cs="Arial"/>
              </w:rPr>
              <w:t>en</w:t>
            </w:r>
            <w:proofErr w:type="spellEnd"/>
            <w:r w:rsidRPr="00B14A4E">
              <w:rPr>
                <w:rFonts w:ascii="Arial" w:hAnsi="Arial" w:cs="Arial"/>
              </w:rPr>
              <w:t xml:space="preserve"> diligencias</w:t>
            </w:r>
          </w:p>
        </w:tc>
        <w:tc>
          <w:tcPr>
            <w:tcW w:w="578" w:type="pct"/>
          </w:tcPr>
          <w:p w14:paraId="36BAA1EF" w14:textId="77777777" w:rsidR="0088462C" w:rsidRPr="00B14A4E" w:rsidRDefault="0088462C" w:rsidP="0081537E">
            <w:pPr>
              <w:rPr>
                <w:rFonts w:ascii="Arial" w:hAnsi="Arial" w:cs="Arial"/>
              </w:rPr>
            </w:pPr>
            <w:r w:rsidRPr="00B14A4E">
              <w:rPr>
                <w:rFonts w:ascii="Arial" w:hAnsi="Arial" w:cs="Arial"/>
              </w:rPr>
              <w:t>UMAS</w:t>
            </w:r>
          </w:p>
        </w:tc>
        <w:tc>
          <w:tcPr>
            <w:tcW w:w="661" w:type="pct"/>
            <w:vAlign w:val="center"/>
          </w:tcPr>
          <w:p w14:paraId="30E31A54" w14:textId="77777777" w:rsidR="0088462C" w:rsidRPr="00B14A4E" w:rsidRDefault="0088462C" w:rsidP="0081537E">
            <w:pPr>
              <w:jc w:val="right"/>
              <w:rPr>
                <w:rFonts w:ascii="Arial" w:hAnsi="Arial" w:cs="Arial"/>
              </w:rPr>
            </w:pPr>
          </w:p>
          <w:p w14:paraId="1375CD74" w14:textId="77777777" w:rsidR="0088462C" w:rsidRPr="00B14A4E" w:rsidRDefault="0088462C" w:rsidP="0081537E">
            <w:pPr>
              <w:jc w:val="right"/>
              <w:rPr>
                <w:rFonts w:ascii="Arial" w:hAnsi="Arial" w:cs="Arial"/>
              </w:rPr>
            </w:pPr>
            <w:r w:rsidRPr="00B14A4E">
              <w:rPr>
                <w:rFonts w:ascii="Arial" w:hAnsi="Arial" w:cs="Arial"/>
              </w:rPr>
              <w:t>5.74</w:t>
            </w:r>
          </w:p>
          <w:p w14:paraId="295792D0" w14:textId="77777777" w:rsidR="0088462C" w:rsidRPr="00B14A4E" w:rsidRDefault="0088462C" w:rsidP="0081537E">
            <w:pPr>
              <w:jc w:val="right"/>
              <w:rPr>
                <w:rFonts w:ascii="Arial" w:hAnsi="Arial" w:cs="Arial"/>
              </w:rPr>
            </w:pPr>
            <w:r w:rsidRPr="00B14A4E">
              <w:rPr>
                <w:rFonts w:ascii="Arial" w:hAnsi="Arial" w:cs="Arial"/>
              </w:rPr>
              <w:t>0.12</w:t>
            </w:r>
          </w:p>
        </w:tc>
      </w:tr>
      <w:tr w:rsidR="0088462C" w:rsidRPr="00B14A4E" w14:paraId="19942B03" w14:textId="77777777" w:rsidTr="0081537E">
        <w:tc>
          <w:tcPr>
            <w:tcW w:w="302" w:type="pct"/>
          </w:tcPr>
          <w:p w14:paraId="0D2756CF" w14:textId="77777777" w:rsidR="0088462C" w:rsidRPr="00B14A4E" w:rsidRDefault="0088462C" w:rsidP="0081537E">
            <w:pPr>
              <w:rPr>
                <w:rFonts w:ascii="Arial" w:hAnsi="Arial" w:cs="Arial"/>
              </w:rPr>
            </w:pPr>
            <w:r w:rsidRPr="00B14A4E">
              <w:rPr>
                <w:rFonts w:ascii="Arial" w:hAnsi="Arial" w:cs="Arial"/>
              </w:rPr>
              <w:t>52</w:t>
            </w:r>
          </w:p>
        </w:tc>
        <w:tc>
          <w:tcPr>
            <w:tcW w:w="3459" w:type="pct"/>
          </w:tcPr>
          <w:p w14:paraId="393A000B" w14:textId="77777777" w:rsidR="0088462C" w:rsidRPr="00B14A4E" w:rsidRDefault="0088462C" w:rsidP="0081537E">
            <w:pPr>
              <w:rPr>
                <w:rFonts w:ascii="Arial" w:hAnsi="Arial" w:cs="Arial"/>
              </w:rPr>
            </w:pPr>
            <w:r w:rsidRPr="00B14A4E">
              <w:rPr>
                <w:rFonts w:ascii="Arial" w:hAnsi="Arial" w:cs="Arial"/>
              </w:rPr>
              <w:t>VERIFICACIÓN DE PREDIOS RECATASTRADOS</w:t>
            </w:r>
          </w:p>
          <w:p w14:paraId="01206C5C" w14:textId="77777777" w:rsidR="0088462C" w:rsidRPr="00B14A4E" w:rsidRDefault="0088462C" w:rsidP="0081537E">
            <w:pPr>
              <w:rPr>
                <w:rFonts w:ascii="Arial" w:hAnsi="Arial" w:cs="Arial"/>
              </w:rPr>
            </w:pPr>
            <w:r w:rsidRPr="00B14A4E">
              <w:rPr>
                <w:rFonts w:ascii="Arial" w:hAnsi="Arial" w:cs="Arial"/>
              </w:rPr>
              <w:t>Por Diligencia</w:t>
            </w:r>
          </w:p>
          <w:p w14:paraId="53E9A80A" w14:textId="77777777" w:rsidR="0088462C" w:rsidRPr="00B14A4E" w:rsidRDefault="0088462C" w:rsidP="0081537E">
            <w:pPr>
              <w:rPr>
                <w:rFonts w:ascii="Arial" w:hAnsi="Arial" w:cs="Arial"/>
              </w:rPr>
            </w:pPr>
            <w:r w:rsidRPr="00B14A4E">
              <w:rPr>
                <w:rFonts w:ascii="Arial" w:hAnsi="Arial" w:cs="Arial"/>
              </w:rPr>
              <w:t xml:space="preserve">Por </w:t>
            </w:r>
            <w:proofErr w:type="spellStart"/>
            <w:r w:rsidRPr="00B14A4E">
              <w:rPr>
                <w:rFonts w:ascii="Arial" w:hAnsi="Arial" w:cs="Arial"/>
              </w:rPr>
              <w:t>Kilómetro</w:t>
            </w:r>
            <w:proofErr w:type="spellEnd"/>
            <w:r w:rsidRPr="00B14A4E">
              <w:rPr>
                <w:rFonts w:ascii="Arial" w:hAnsi="Arial" w:cs="Arial"/>
              </w:rPr>
              <w:t xml:space="preserve"> </w:t>
            </w:r>
            <w:proofErr w:type="spellStart"/>
            <w:r w:rsidRPr="00B14A4E">
              <w:rPr>
                <w:rFonts w:ascii="Arial" w:hAnsi="Arial" w:cs="Arial"/>
              </w:rPr>
              <w:t>recorrido</w:t>
            </w:r>
            <w:proofErr w:type="spellEnd"/>
            <w:r w:rsidRPr="00B14A4E">
              <w:rPr>
                <w:rFonts w:ascii="Arial" w:hAnsi="Arial" w:cs="Arial"/>
              </w:rPr>
              <w:t xml:space="preserve"> </w:t>
            </w:r>
            <w:proofErr w:type="spellStart"/>
            <w:r w:rsidRPr="00B14A4E">
              <w:rPr>
                <w:rFonts w:ascii="Arial" w:hAnsi="Arial" w:cs="Arial"/>
              </w:rPr>
              <w:t>en</w:t>
            </w:r>
            <w:proofErr w:type="spellEnd"/>
            <w:r w:rsidRPr="00B14A4E">
              <w:rPr>
                <w:rFonts w:ascii="Arial" w:hAnsi="Arial" w:cs="Arial"/>
              </w:rPr>
              <w:t xml:space="preserve"> diligencias</w:t>
            </w:r>
          </w:p>
        </w:tc>
        <w:tc>
          <w:tcPr>
            <w:tcW w:w="578" w:type="pct"/>
          </w:tcPr>
          <w:p w14:paraId="45E05E53" w14:textId="77777777" w:rsidR="0088462C" w:rsidRPr="00B14A4E" w:rsidRDefault="0088462C" w:rsidP="0081537E">
            <w:pPr>
              <w:rPr>
                <w:rFonts w:ascii="Arial" w:hAnsi="Arial" w:cs="Arial"/>
              </w:rPr>
            </w:pPr>
            <w:r w:rsidRPr="00B14A4E">
              <w:rPr>
                <w:rFonts w:ascii="Arial" w:hAnsi="Arial" w:cs="Arial"/>
              </w:rPr>
              <w:t>UMAS</w:t>
            </w:r>
          </w:p>
        </w:tc>
        <w:tc>
          <w:tcPr>
            <w:tcW w:w="661" w:type="pct"/>
            <w:vAlign w:val="center"/>
          </w:tcPr>
          <w:p w14:paraId="4B8F8186" w14:textId="77777777" w:rsidR="0088462C" w:rsidRPr="00B14A4E" w:rsidRDefault="0088462C" w:rsidP="0081537E">
            <w:pPr>
              <w:jc w:val="right"/>
              <w:rPr>
                <w:rFonts w:ascii="Arial" w:hAnsi="Arial" w:cs="Arial"/>
              </w:rPr>
            </w:pPr>
          </w:p>
          <w:p w14:paraId="5B68D6AF" w14:textId="77777777" w:rsidR="0088462C" w:rsidRPr="00B14A4E" w:rsidRDefault="0088462C" w:rsidP="0081537E">
            <w:pPr>
              <w:jc w:val="right"/>
              <w:rPr>
                <w:rFonts w:ascii="Arial" w:hAnsi="Arial" w:cs="Arial"/>
              </w:rPr>
            </w:pPr>
            <w:r w:rsidRPr="00B14A4E">
              <w:rPr>
                <w:rFonts w:ascii="Arial" w:hAnsi="Arial" w:cs="Arial"/>
              </w:rPr>
              <w:t>5.74</w:t>
            </w:r>
          </w:p>
          <w:p w14:paraId="6000CBB8" w14:textId="77777777" w:rsidR="0088462C" w:rsidRPr="00B14A4E" w:rsidRDefault="0088462C" w:rsidP="0081537E">
            <w:pPr>
              <w:jc w:val="right"/>
              <w:rPr>
                <w:rFonts w:ascii="Arial" w:hAnsi="Arial" w:cs="Arial"/>
              </w:rPr>
            </w:pPr>
            <w:r w:rsidRPr="00B14A4E">
              <w:rPr>
                <w:rFonts w:ascii="Arial" w:hAnsi="Arial" w:cs="Arial"/>
              </w:rPr>
              <w:t>0.12</w:t>
            </w:r>
          </w:p>
        </w:tc>
      </w:tr>
    </w:tbl>
    <w:p w14:paraId="20FEF9F8" w14:textId="6442CB68" w:rsidR="0088462C" w:rsidRPr="00CD37F0" w:rsidRDefault="0088462C" w:rsidP="0088462C">
      <w:pPr>
        <w:widowControl w:val="0"/>
        <w:spacing w:line="360" w:lineRule="auto"/>
        <w:jc w:val="right"/>
      </w:pPr>
      <w:proofErr w:type="spellStart"/>
      <w:r w:rsidRPr="00296DD3">
        <w:rPr>
          <w:rFonts w:eastAsia="MS Mincho"/>
          <w:i/>
          <w:iCs/>
          <w:color w:val="0000FF"/>
          <w:sz w:val="18"/>
          <w:szCs w:val="18"/>
        </w:rPr>
        <w:t>Artículo</w:t>
      </w:r>
      <w:proofErr w:type="spellEnd"/>
      <w:r w:rsidRPr="00296DD3">
        <w:rPr>
          <w:rFonts w:eastAsia="MS Mincho"/>
          <w:i/>
          <w:iCs/>
          <w:color w:val="0000FF"/>
          <w:sz w:val="18"/>
          <w:szCs w:val="18"/>
        </w:rPr>
        <w:t xml:space="preserve"> </w:t>
      </w:r>
      <w:proofErr w:type="spellStart"/>
      <w:r w:rsidRPr="00296DD3">
        <w:rPr>
          <w:rFonts w:eastAsia="MS Mincho"/>
          <w:i/>
          <w:iCs/>
          <w:color w:val="0000FF"/>
          <w:sz w:val="18"/>
          <w:szCs w:val="18"/>
        </w:rPr>
        <w:t>reformado</w:t>
      </w:r>
      <w:proofErr w:type="spellEnd"/>
      <w:r w:rsidRPr="00296DD3">
        <w:rPr>
          <w:rFonts w:eastAsia="MS Mincho"/>
          <w:i/>
          <w:iCs/>
          <w:color w:val="0000FF"/>
          <w:sz w:val="18"/>
          <w:szCs w:val="18"/>
        </w:rPr>
        <w:t xml:space="preserve"> D.O. 30-12-2024</w:t>
      </w:r>
    </w:p>
    <w:p w14:paraId="2804C094" w14:textId="77777777" w:rsidR="00696E0B" w:rsidRPr="00696E0B" w:rsidRDefault="00696E0B" w:rsidP="00696E0B">
      <w:pPr>
        <w:widowControl w:val="0"/>
        <w:spacing w:line="360" w:lineRule="auto"/>
        <w:jc w:val="both"/>
        <w:rPr>
          <w:rFonts w:ascii="Arial" w:eastAsia="Arial" w:hAnsi="Arial" w:cs="Arial"/>
          <w:lang w:val="es-ES" w:eastAsia="es-ES"/>
        </w:rPr>
      </w:pPr>
    </w:p>
    <w:p w14:paraId="595CB83E" w14:textId="77777777" w:rsidR="00696E0B" w:rsidRPr="00696E0B" w:rsidRDefault="00696E0B" w:rsidP="00696E0B">
      <w:pPr>
        <w:widowControl w:val="0"/>
        <w:tabs>
          <w:tab w:val="left" w:pos="1515"/>
        </w:tabs>
        <w:spacing w:line="360" w:lineRule="auto"/>
        <w:jc w:val="both"/>
        <w:rPr>
          <w:rFonts w:ascii="Arial" w:eastAsia="Arial" w:hAnsi="Arial" w:cs="Arial"/>
          <w:lang w:val="es-ES" w:eastAsia="es-MX"/>
        </w:rPr>
      </w:pPr>
      <w:r w:rsidRPr="00696E0B">
        <w:rPr>
          <w:rFonts w:ascii="Arial" w:eastAsia="Arial" w:hAnsi="Arial" w:cs="Arial"/>
          <w:b/>
          <w:lang w:val="es-ES" w:eastAsia="es-MX"/>
        </w:rPr>
        <w:t xml:space="preserve">Articulo 106.- </w:t>
      </w:r>
      <w:r w:rsidRPr="00696E0B">
        <w:rPr>
          <w:rFonts w:ascii="Arial" w:eastAsia="Arial" w:hAnsi="Arial" w:cs="Arial"/>
          <w:lang w:val="es-ES" w:eastAsia="es-MX"/>
        </w:rPr>
        <w:t>En términos del primer párrafo del artículo anterior, por validación de planos presentados por dibujantes registrados en el padrón municipal se pagará una cuota de: 0.25 UMAS.</w:t>
      </w:r>
    </w:p>
    <w:p w14:paraId="5515117E" w14:textId="77777777" w:rsidR="00696E0B" w:rsidRPr="00696E0B" w:rsidRDefault="00696E0B" w:rsidP="00696E0B">
      <w:pPr>
        <w:spacing w:line="360" w:lineRule="auto"/>
        <w:jc w:val="both"/>
        <w:rPr>
          <w:rFonts w:ascii="Arial" w:hAnsi="Arial" w:cs="Arial"/>
          <w:lang w:val="es-ES" w:eastAsia="es-ES"/>
        </w:rPr>
      </w:pPr>
    </w:p>
    <w:p w14:paraId="244CE8FD" w14:textId="77777777" w:rsidR="00696E0B" w:rsidRPr="00696E0B" w:rsidRDefault="00696E0B" w:rsidP="00696E0B">
      <w:pPr>
        <w:spacing w:line="360" w:lineRule="auto"/>
        <w:jc w:val="both"/>
        <w:rPr>
          <w:rFonts w:ascii="Arial" w:hAnsi="Arial" w:cs="Arial"/>
          <w:lang w:val="es-ES" w:eastAsia="es-ES"/>
        </w:rPr>
      </w:pPr>
      <w:r w:rsidRPr="00696E0B">
        <w:rPr>
          <w:rFonts w:ascii="Arial" w:hAnsi="Arial" w:cs="Arial"/>
          <w:b/>
          <w:lang w:val="es-ES" w:eastAsia="es-ES"/>
        </w:rPr>
        <w:t xml:space="preserve">Artículo 107.- </w:t>
      </w:r>
      <w:r w:rsidRPr="00696E0B">
        <w:rPr>
          <w:rFonts w:ascii="Arial" w:hAnsi="Arial" w:cs="Arial"/>
          <w:lang w:val="es-ES" w:eastAsia="es-ES"/>
        </w:rPr>
        <w:t>Los fraccionamientos causarán derechos de deslinde, excepción hecha de lo dispuesto en el artículo anterior, de conformidad con los siguientes costos en UMAS:</w:t>
      </w:r>
    </w:p>
    <w:p w14:paraId="63762A98" w14:textId="77777777" w:rsidR="00696E0B" w:rsidRPr="00696E0B" w:rsidRDefault="00696E0B" w:rsidP="00696E0B">
      <w:pPr>
        <w:spacing w:line="360" w:lineRule="auto"/>
        <w:jc w:val="both"/>
        <w:rPr>
          <w:rFonts w:ascii="Arial" w:hAnsi="Arial" w:cs="Arial"/>
          <w:lang w:val="es-ES" w:eastAsia="es-ES"/>
        </w:rPr>
      </w:pPr>
    </w:p>
    <w:p w14:paraId="474CFFAE" w14:textId="77777777" w:rsidR="00696E0B" w:rsidRPr="00696E0B" w:rsidRDefault="00696E0B" w:rsidP="00696E0B">
      <w:pPr>
        <w:spacing w:after="120" w:line="360" w:lineRule="auto"/>
        <w:rPr>
          <w:rFonts w:ascii="Arial" w:hAnsi="Arial" w:cs="Arial"/>
          <w:lang w:val="es-ES" w:eastAsia="es-ES"/>
        </w:rPr>
      </w:pPr>
      <w:r w:rsidRPr="00696E0B">
        <w:rPr>
          <w:rFonts w:ascii="Arial" w:hAnsi="Arial" w:cs="Arial"/>
          <w:b/>
          <w:lang w:val="es-ES" w:eastAsia="es-ES"/>
        </w:rPr>
        <w:t>I.-</w:t>
      </w:r>
      <w:r w:rsidRPr="00696E0B">
        <w:rPr>
          <w:rFonts w:ascii="Arial" w:hAnsi="Arial" w:cs="Arial"/>
          <w:lang w:val="es-ES" w:eastAsia="es-ES"/>
        </w:rPr>
        <w:t xml:space="preserve"> Hasta 160,000 metros cuadrados</w:t>
      </w:r>
      <w:r w:rsidRPr="00696E0B">
        <w:rPr>
          <w:rFonts w:ascii="Arial" w:hAnsi="Arial" w:cs="Arial"/>
          <w:lang w:val="es-ES" w:eastAsia="es-ES"/>
        </w:rPr>
        <w:tab/>
        <w:t>11.29 por metros cuadrados</w:t>
      </w:r>
    </w:p>
    <w:p w14:paraId="6FF996B7" w14:textId="77777777" w:rsidR="00696E0B" w:rsidRPr="00696E0B" w:rsidRDefault="00696E0B" w:rsidP="00696E0B">
      <w:pPr>
        <w:spacing w:after="120"/>
        <w:rPr>
          <w:rFonts w:ascii="Arial" w:hAnsi="Arial" w:cs="Arial"/>
          <w:lang w:val="es-ES" w:eastAsia="es-ES"/>
        </w:rPr>
      </w:pPr>
      <w:r w:rsidRPr="00696E0B">
        <w:rPr>
          <w:rFonts w:ascii="Arial" w:hAnsi="Arial" w:cs="Arial"/>
          <w:b/>
          <w:lang w:val="es-ES" w:eastAsia="es-ES"/>
        </w:rPr>
        <w:t>II.-</w:t>
      </w:r>
      <w:r w:rsidRPr="00696E0B">
        <w:rPr>
          <w:rFonts w:ascii="Arial" w:hAnsi="Arial" w:cs="Arial"/>
          <w:lang w:val="es-ES" w:eastAsia="es-ES"/>
        </w:rPr>
        <w:t xml:space="preserve"> Más de 160,000 metros cuadrados por metros excedentes</w:t>
      </w:r>
      <w:r w:rsidRPr="00696E0B">
        <w:rPr>
          <w:rFonts w:ascii="Arial" w:hAnsi="Arial" w:cs="Arial"/>
          <w:lang w:val="es-ES" w:eastAsia="es-ES"/>
        </w:rPr>
        <w:tab/>
        <w:t>9.42 por metros cuadrados</w:t>
      </w:r>
    </w:p>
    <w:p w14:paraId="5517E8E2" w14:textId="77777777" w:rsidR="00696E0B" w:rsidRPr="00696E0B" w:rsidRDefault="00696E0B" w:rsidP="00696E0B">
      <w:pPr>
        <w:spacing w:after="120"/>
        <w:rPr>
          <w:rFonts w:ascii="Arial" w:hAnsi="Arial" w:cs="Arial"/>
          <w:lang w:val="es-ES" w:eastAsia="es-ES"/>
        </w:rPr>
      </w:pPr>
    </w:p>
    <w:p w14:paraId="114E106E" w14:textId="77777777" w:rsidR="00696E0B" w:rsidRPr="00696E0B" w:rsidRDefault="00696E0B" w:rsidP="00696E0B">
      <w:pPr>
        <w:spacing w:line="360" w:lineRule="auto"/>
        <w:rPr>
          <w:rFonts w:ascii="Arial" w:hAnsi="Arial" w:cs="Arial"/>
          <w:lang w:val="es-ES" w:eastAsia="es-ES"/>
        </w:rPr>
      </w:pPr>
      <w:r w:rsidRPr="00696E0B">
        <w:rPr>
          <w:rFonts w:ascii="Arial" w:hAnsi="Arial" w:cs="Arial"/>
          <w:b/>
          <w:lang w:val="es-ES" w:eastAsia="es-ES"/>
        </w:rPr>
        <w:t xml:space="preserve">Artículo 108.- </w:t>
      </w:r>
      <w:r w:rsidRPr="00696E0B">
        <w:rPr>
          <w:rFonts w:ascii="Arial" w:hAnsi="Arial" w:cs="Arial"/>
          <w:lang w:val="es-ES" w:eastAsia="es-ES"/>
        </w:rPr>
        <w:t>Por la revisión de la documentación de construcción en régimen de propiedad en condominio, se causarán derechos de acuerdo con su tipo tabulado en UMAS:</w:t>
      </w:r>
    </w:p>
    <w:p w14:paraId="7AD8F5C5" w14:textId="77777777" w:rsidR="00696E0B" w:rsidRPr="00696E0B" w:rsidRDefault="00696E0B" w:rsidP="00696E0B">
      <w:pPr>
        <w:spacing w:line="360" w:lineRule="auto"/>
        <w:rPr>
          <w:rFonts w:ascii="Arial" w:hAnsi="Arial" w:cs="Arial"/>
          <w:lang w:val="es-ES" w:eastAsia="es-ES"/>
        </w:rPr>
      </w:pPr>
    </w:p>
    <w:tbl>
      <w:tblPr>
        <w:tblStyle w:val="TableNormal1"/>
        <w:tblW w:w="8932" w:type="dxa"/>
        <w:tblInd w:w="-10" w:type="dxa"/>
        <w:tblLayout w:type="fixed"/>
        <w:tblLook w:val="01E0" w:firstRow="1" w:lastRow="1" w:firstColumn="1" w:lastColumn="1" w:noHBand="0" w:noVBand="0"/>
      </w:tblPr>
      <w:tblGrid>
        <w:gridCol w:w="5245"/>
        <w:gridCol w:w="3687"/>
      </w:tblGrid>
      <w:tr w:rsidR="00696E0B" w:rsidRPr="00696E0B" w14:paraId="777FAC4B" w14:textId="77777777" w:rsidTr="00BF0BC6">
        <w:trPr>
          <w:trHeight w:val="402"/>
        </w:trPr>
        <w:tc>
          <w:tcPr>
            <w:tcW w:w="5245" w:type="dxa"/>
          </w:tcPr>
          <w:p w14:paraId="70596E0A" w14:textId="77777777" w:rsidR="00696E0B" w:rsidRPr="00696E0B" w:rsidRDefault="00696E0B" w:rsidP="00696E0B">
            <w:pPr>
              <w:rPr>
                <w:rFonts w:ascii="Arial" w:eastAsia="Arial MT" w:hAnsi="Arial" w:cs="Arial"/>
                <w:lang w:val="es-ES"/>
              </w:rPr>
            </w:pPr>
            <w:r w:rsidRPr="00696E0B">
              <w:rPr>
                <w:rFonts w:ascii="Arial" w:eastAsia="Arial MT" w:hAnsi="Arial" w:cs="Arial"/>
                <w:b/>
                <w:lang w:val="es-ES"/>
              </w:rPr>
              <w:t xml:space="preserve">I.- </w:t>
            </w:r>
            <w:r w:rsidRPr="00696E0B">
              <w:rPr>
                <w:rFonts w:ascii="Arial" w:eastAsia="Arial MT" w:hAnsi="Arial" w:cs="Arial"/>
                <w:lang w:val="es-ES"/>
              </w:rPr>
              <w:t>Tipo comercial</w:t>
            </w:r>
          </w:p>
        </w:tc>
        <w:tc>
          <w:tcPr>
            <w:tcW w:w="3687" w:type="dxa"/>
          </w:tcPr>
          <w:p w14:paraId="31DF6FFE" w14:textId="77777777" w:rsidR="00696E0B" w:rsidRPr="00696E0B" w:rsidRDefault="00696E0B" w:rsidP="00696E0B">
            <w:pPr>
              <w:rPr>
                <w:rFonts w:ascii="Arial" w:eastAsia="Arial MT" w:hAnsi="Arial" w:cs="Arial"/>
                <w:lang w:val="es-ES"/>
              </w:rPr>
            </w:pPr>
            <w:r w:rsidRPr="00696E0B">
              <w:rPr>
                <w:rFonts w:ascii="Arial" w:eastAsia="Arial MT" w:hAnsi="Arial" w:cs="Arial"/>
                <w:lang w:val="es-ES"/>
              </w:rPr>
              <w:t>6.20 por departamento</w:t>
            </w:r>
          </w:p>
          <w:p w14:paraId="63D82E93" w14:textId="77777777" w:rsidR="00696E0B" w:rsidRPr="00696E0B" w:rsidRDefault="00696E0B" w:rsidP="00696E0B">
            <w:pPr>
              <w:rPr>
                <w:rFonts w:ascii="Arial" w:eastAsia="Arial MT" w:hAnsi="Arial" w:cs="Arial"/>
                <w:lang w:val="es-ES"/>
              </w:rPr>
            </w:pPr>
          </w:p>
        </w:tc>
      </w:tr>
      <w:tr w:rsidR="00696E0B" w:rsidRPr="00696E0B" w14:paraId="08B488BD" w14:textId="77777777" w:rsidTr="00BF0BC6">
        <w:trPr>
          <w:trHeight w:val="407"/>
        </w:trPr>
        <w:tc>
          <w:tcPr>
            <w:tcW w:w="5245" w:type="dxa"/>
          </w:tcPr>
          <w:p w14:paraId="7801B2DA" w14:textId="77777777" w:rsidR="00696E0B" w:rsidRPr="00696E0B" w:rsidRDefault="00696E0B" w:rsidP="00696E0B">
            <w:pPr>
              <w:rPr>
                <w:rFonts w:ascii="Arial" w:eastAsia="Arial MT" w:hAnsi="Arial" w:cs="Arial"/>
                <w:lang w:val="es-ES"/>
              </w:rPr>
            </w:pPr>
            <w:r w:rsidRPr="00696E0B">
              <w:rPr>
                <w:rFonts w:ascii="Arial" w:eastAsia="Arial MT" w:hAnsi="Arial" w:cs="Arial"/>
                <w:b/>
                <w:lang w:val="es-ES"/>
              </w:rPr>
              <w:t xml:space="preserve">II.- </w:t>
            </w:r>
            <w:r w:rsidRPr="00696E0B">
              <w:rPr>
                <w:rFonts w:ascii="Arial" w:eastAsia="Arial MT" w:hAnsi="Arial" w:cs="Arial"/>
                <w:lang w:val="es-ES"/>
              </w:rPr>
              <w:t>Tipo habitacional</w:t>
            </w:r>
          </w:p>
        </w:tc>
        <w:tc>
          <w:tcPr>
            <w:tcW w:w="3687" w:type="dxa"/>
          </w:tcPr>
          <w:p w14:paraId="74374DE7" w14:textId="77777777" w:rsidR="00696E0B" w:rsidRPr="00696E0B" w:rsidRDefault="00696E0B" w:rsidP="00696E0B">
            <w:pPr>
              <w:rPr>
                <w:rFonts w:ascii="Arial" w:eastAsia="Arial MT" w:hAnsi="Arial" w:cs="Arial"/>
                <w:lang w:val="es-ES"/>
              </w:rPr>
            </w:pPr>
            <w:r w:rsidRPr="00696E0B">
              <w:rPr>
                <w:rFonts w:ascii="Arial" w:eastAsia="Arial MT" w:hAnsi="Arial" w:cs="Arial"/>
                <w:lang w:val="es-ES"/>
              </w:rPr>
              <w:t>3.10 por departamento</w:t>
            </w:r>
          </w:p>
        </w:tc>
      </w:tr>
    </w:tbl>
    <w:p w14:paraId="10EE6AD8" w14:textId="77777777" w:rsidR="00696E0B" w:rsidRPr="00696E0B" w:rsidRDefault="00696E0B" w:rsidP="00696E0B">
      <w:pPr>
        <w:spacing w:line="360" w:lineRule="auto"/>
        <w:rPr>
          <w:rFonts w:ascii="Arial" w:hAnsi="Arial" w:cs="Arial"/>
          <w:lang w:val="es-ES" w:eastAsia="es-ES"/>
        </w:rPr>
      </w:pPr>
    </w:p>
    <w:p w14:paraId="25858C14" w14:textId="77777777" w:rsidR="00696E0B" w:rsidRPr="00696E0B" w:rsidRDefault="00696E0B" w:rsidP="00696E0B">
      <w:pPr>
        <w:spacing w:line="360" w:lineRule="auto"/>
        <w:jc w:val="both"/>
        <w:rPr>
          <w:rFonts w:ascii="Arial" w:hAnsi="Arial" w:cs="Arial"/>
          <w:lang w:val="es-ES" w:eastAsia="es-ES"/>
        </w:rPr>
      </w:pPr>
      <w:r w:rsidRPr="00696E0B">
        <w:rPr>
          <w:rFonts w:ascii="Arial" w:hAnsi="Arial" w:cs="Arial"/>
          <w:b/>
          <w:lang w:val="es-ES" w:eastAsia="es-ES"/>
        </w:rPr>
        <w:t xml:space="preserve">Artículo 109.- </w:t>
      </w:r>
      <w:r w:rsidRPr="00696E0B">
        <w:rPr>
          <w:rFonts w:ascii="Arial" w:hAnsi="Arial" w:cs="Arial"/>
          <w:lang w:val="es-ES" w:eastAsia="es-ES"/>
        </w:rPr>
        <w:t>Quedan exentas del pago de los derechos que establece esta sección, las instituciones públicas.</w:t>
      </w:r>
    </w:p>
    <w:p w14:paraId="0F5BAA2B" w14:textId="6CF0B8B3" w:rsidR="00696E0B" w:rsidRPr="00696E0B" w:rsidRDefault="00953CB6" w:rsidP="00696E0B">
      <w:pPr>
        <w:widowControl w:val="0"/>
        <w:spacing w:line="360" w:lineRule="auto"/>
        <w:jc w:val="center"/>
        <w:rPr>
          <w:rFonts w:ascii="Arial" w:eastAsia="Arial" w:hAnsi="Arial" w:cs="Arial"/>
          <w:b/>
          <w:lang w:val="es-ES" w:eastAsia="es-ES"/>
        </w:rPr>
      </w:pPr>
      <w:r>
        <w:rPr>
          <w:rFonts w:ascii="Arial" w:eastAsia="Arial" w:hAnsi="Arial" w:cs="Arial"/>
          <w:b/>
          <w:lang w:val="es-ES" w:eastAsia="es-ES"/>
        </w:rPr>
        <w:br w:type="column"/>
      </w:r>
    </w:p>
    <w:p w14:paraId="4A9BF15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VIII</w:t>
      </w:r>
    </w:p>
    <w:p w14:paraId="5B874A09"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 xml:space="preserve">De los Derechos por el Uso y Aprovechamiento de los Bienes de Dominio Público del Patrimonio Municipal </w:t>
      </w:r>
    </w:p>
    <w:p w14:paraId="70301F85" w14:textId="77777777" w:rsidR="00696E0B" w:rsidRPr="00696E0B" w:rsidRDefault="00696E0B" w:rsidP="00696E0B">
      <w:pPr>
        <w:widowControl w:val="0"/>
        <w:spacing w:line="360" w:lineRule="auto"/>
        <w:jc w:val="center"/>
        <w:rPr>
          <w:rFonts w:ascii="Arial" w:eastAsia="Arial" w:hAnsi="Arial" w:cs="Arial"/>
          <w:b/>
          <w:lang w:val="es-ES" w:eastAsia="es-ES"/>
        </w:rPr>
      </w:pPr>
    </w:p>
    <w:p w14:paraId="013632D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Primera</w:t>
      </w:r>
    </w:p>
    <w:p w14:paraId="174A4AB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Sujetos</w:t>
      </w:r>
    </w:p>
    <w:p w14:paraId="1821F135" w14:textId="77777777" w:rsidR="00696E0B" w:rsidRPr="00696E0B" w:rsidRDefault="00696E0B" w:rsidP="00696E0B">
      <w:pPr>
        <w:widowControl w:val="0"/>
        <w:spacing w:line="360" w:lineRule="auto"/>
        <w:jc w:val="center"/>
        <w:rPr>
          <w:rFonts w:ascii="Arial" w:eastAsia="Arial" w:hAnsi="Arial" w:cs="Arial"/>
          <w:b/>
          <w:lang w:val="es-ES" w:eastAsia="es-ES"/>
        </w:rPr>
      </w:pPr>
    </w:p>
    <w:p w14:paraId="692F343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110.-</w:t>
      </w:r>
      <w:r w:rsidRPr="00696E0B">
        <w:rPr>
          <w:rFonts w:ascii="Arial" w:eastAsia="Arial" w:hAnsi="Arial" w:cs="Arial"/>
          <w:lang w:val="es-ES" w:eastAsia="es-ES"/>
        </w:rPr>
        <w:t xml:space="preserve"> Están sujetos al pago de los derechos por el uso y aprovechamiento de bienes del dominio público municipal, las personas físicas o morales a quienes se les hubiera otorgado en concesión, o hayan obtenido la posesión por cualquier otro medio, así como </w:t>
      </w:r>
      <w:proofErr w:type="gramStart"/>
      <w:r w:rsidRPr="00696E0B">
        <w:rPr>
          <w:rFonts w:ascii="Arial" w:eastAsia="Arial" w:hAnsi="Arial" w:cs="Arial"/>
          <w:lang w:val="es-ES" w:eastAsia="es-ES"/>
        </w:rPr>
        <w:t>aquéllas</w:t>
      </w:r>
      <w:proofErr w:type="gramEnd"/>
      <w:r w:rsidRPr="00696E0B">
        <w:rPr>
          <w:rFonts w:ascii="Arial" w:eastAsia="Arial" w:hAnsi="Arial" w:cs="Arial"/>
          <w:lang w:val="es-ES" w:eastAsia="es-ES"/>
        </w:rPr>
        <w:t xml:space="preserve"> personas que hagan uso de las unidades deportivas, parques zoológicos, acuáticos, museos, bibliotecas y en general que usen o aprovechen los bienes del domino público municipal.</w:t>
      </w:r>
    </w:p>
    <w:p w14:paraId="52F3F046" w14:textId="77777777" w:rsidR="00696E0B" w:rsidRPr="00696E0B" w:rsidRDefault="00696E0B" w:rsidP="00696E0B">
      <w:pPr>
        <w:widowControl w:val="0"/>
        <w:spacing w:line="360" w:lineRule="auto"/>
        <w:jc w:val="both"/>
        <w:rPr>
          <w:rFonts w:ascii="Arial" w:eastAsia="Arial" w:hAnsi="Arial" w:cs="Arial"/>
          <w:lang w:val="es-ES" w:eastAsia="es-ES"/>
        </w:rPr>
      </w:pPr>
    </w:p>
    <w:p w14:paraId="735582F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Segunda</w:t>
      </w:r>
    </w:p>
    <w:p w14:paraId="328F5B1C"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Objeto</w:t>
      </w:r>
    </w:p>
    <w:p w14:paraId="40A71F5B" w14:textId="77777777" w:rsidR="00696E0B" w:rsidRPr="00696E0B" w:rsidRDefault="00696E0B" w:rsidP="00696E0B">
      <w:pPr>
        <w:widowControl w:val="0"/>
        <w:spacing w:line="360" w:lineRule="auto"/>
        <w:jc w:val="center"/>
        <w:rPr>
          <w:rFonts w:ascii="Arial" w:eastAsia="Arial" w:hAnsi="Arial" w:cs="Arial"/>
          <w:b/>
          <w:lang w:val="es-ES" w:eastAsia="es-ES"/>
        </w:rPr>
      </w:pPr>
    </w:p>
    <w:p w14:paraId="666ACC4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111.-</w:t>
      </w:r>
      <w:r w:rsidRPr="00696E0B">
        <w:rPr>
          <w:rFonts w:ascii="Arial" w:eastAsia="Arial" w:hAnsi="Arial" w:cs="Arial"/>
          <w:lang w:val="es-ES" w:eastAsia="es-ES"/>
        </w:rPr>
        <w:t xml:space="preserve"> Es objeto de este derecho el uso y aprovechamiento de cualquiera de los bienes del dominio público del patrimonio municipal mencionados en el artículo anterior, así como el uso y aprovechamiento de locales o piso en los mercados y centrales de abasto propiedad del Municipio.</w:t>
      </w:r>
    </w:p>
    <w:p w14:paraId="2A2AF6E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Tercera</w:t>
      </w:r>
    </w:p>
    <w:p w14:paraId="4D4E466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Base</w:t>
      </w:r>
    </w:p>
    <w:p w14:paraId="4EF05C8C" w14:textId="77777777" w:rsidR="00696E0B" w:rsidRPr="00696E0B" w:rsidRDefault="00696E0B" w:rsidP="00696E0B">
      <w:pPr>
        <w:widowControl w:val="0"/>
        <w:spacing w:line="360" w:lineRule="auto"/>
        <w:jc w:val="both"/>
        <w:rPr>
          <w:rFonts w:ascii="Arial" w:eastAsia="Arial" w:hAnsi="Arial" w:cs="Arial"/>
          <w:lang w:val="es-ES" w:eastAsia="es-ES"/>
        </w:rPr>
      </w:pPr>
    </w:p>
    <w:p w14:paraId="761B535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112.-</w:t>
      </w:r>
      <w:r w:rsidRPr="00696E0B">
        <w:rPr>
          <w:rFonts w:ascii="Arial" w:eastAsia="Arial" w:hAnsi="Arial" w:cs="Arial"/>
          <w:lang w:val="es-ES" w:eastAsia="es-ES"/>
        </w:rPr>
        <w:t xml:space="preserve"> La base para determinar el monto de estos derechos, será el número de metros cuadrados lineales concesionados o los que tenga en posesión por cualquier otro medio, la persona obligada al pago.</w:t>
      </w:r>
    </w:p>
    <w:p w14:paraId="1159A480" w14:textId="77777777" w:rsidR="00696E0B" w:rsidRPr="00696E0B" w:rsidRDefault="00696E0B" w:rsidP="00696E0B">
      <w:pPr>
        <w:widowControl w:val="0"/>
        <w:spacing w:line="360" w:lineRule="auto"/>
        <w:jc w:val="both"/>
        <w:rPr>
          <w:rFonts w:ascii="Arial" w:eastAsia="Arial" w:hAnsi="Arial" w:cs="Arial"/>
          <w:lang w:val="es-ES" w:eastAsia="es-ES"/>
        </w:rPr>
      </w:pPr>
    </w:p>
    <w:p w14:paraId="37087F4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Cuarta</w:t>
      </w:r>
    </w:p>
    <w:p w14:paraId="5C07397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Tasa y del Pago</w:t>
      </w:r>
    </w:p>
    <w:p w14:paraId="1C340A9C" w14:textId="77777777" w:rsidR="00696E0B" w:rsidRPr="00696E0B" w:rsidRDefault="00696E0B" w:rsidP="00696E0B">
      <w:pPr>
        <w:widowControl w:val="0"/>
        <w:spacing w:line="360" w:lineRule="auto"/>
        <w:jc w:val="center"/>
        <w:rPr>
          <w:rFonts w:ascii="Arial" w:eastAsia="Arial" w:hAnsi="Arial" w:cs="Arial"/>
          <w:b/>
          <w:lang w:val="es-ES" w:eastAsia="es-ES"/>
        </w:rPr>
      </w:pPr>
    </w:p>
    <w:p w14:paraId="1481A4F1" w14:textId="77777777" w:rsidR="00886AC2" w:rsidRPr="00B14A4E" w:rsidRDefault="00696E0B" w:rsidP="00886AC2">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113.-</w:t>
      </w:r>
      <w:r w:rsidRPr="00696E0B">
        <w:rPr>
          <w:rFonts w:ascii="Arial" w:eastAsia="Arial" w:hAnsi="Arial" w:cs="Arial"/>
          <w:lang w:val="es-ES" w:eastAsia="es-ES"/>
        </w:rPr>
        <w:t xml:space="preserve"> </w:t>
      </w:r>
      <w:r w:rsidR="00886AC2" w:rsidRPr="00B14A4E">
        <w:rPr>
          <w:rFonts w:ascii="Arial" w:eastAsia="Arial" w:hAnsi="Arial" w:cs="Arial"/>
          <w:lang w:val="es-ES" w:eastAsia="es-ES"/>
        </w:rPr>
        <w:t>Los derechos establecidos en este capítulo serán pagados de conformidad con lo siguiente:</w:t>
      </w:r>
    </w:p>
    <w:p w14:paraId="4CA180F9" w14:textId="77777777" w:rsidR="00886AC2" w:rsidRPr="00B14A4E" w:rsidRDefault="00886AC2" w:rsidP="00886AC2">
      <w:pPr>
        <w:widowControl w:val="0"/>
        <w:spacing w:line="360" w:lineRule="auto"/>
        <w:jc w:val="both"/>
        <w:rPr>
          <w:rFonts w:ascii="Arial" w:eastAsia="Arial" w:hAnsi="Arial" w:cs="Arial"/>
          <w:lang w:val="es-ES" w:eastAsia="es-ES"/>
        </w:rPr>
      </w:pPr>
    </w:p>
    <w:p w14:paraId="6ADDBEF9" w14:textId="77777777" w:rsidR="00886AC2" w:rsidRPr="00B14A4E" w:rsidRDefault="00886AC2" w:rsidP="00886AC2">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I.-</w:t>
      </w:r>
      <w:r w:rsidRPr="00B14A4E">
        <w:rPr>
          <w:rFonts w:ascii="Arial" w:eastAsia="Arial" w:hAnsi="Arial" w:cs="Arial"/>
          <w:lang w:val="es-ES" w:eastAsia="es-ES"/>
        </w:rPr>
        <w:t xml:space="preserve"> Por el uso de espacios en la vía o parques públicos: </w:t>
      </w:r>
    </w:p>
    <w:p w14:paraId="57F45396" w14:textId="77777777" w:rsidR="00886AC2" w:rsidRPr="00B14A4E" w:rsidRDefault="00886AC2" w:rsidP="00886AC2">
      <w:pPr>
        <w:widowControl w:val="0"/>
        <w:spacing w:line="360" w:lineRule="auto"/>
        <w:jc w:val="both"/>
        <w:rPr>
          <w:rFonts w:ascii="Arial" w:eastAsia="Arial" w:hAnsi="Arial" w:cs="Arial"/>
          <w:lang w:val="es-ES" w:eastAsia="es-ES"/>
        </w:rPr>
      </w:pPr>
    </w:p>
    <w:p w14:paraId="53378885" w14:textId="77777777" w:rsidR="00886AC2" w:rsidRPr="00B14A4E" w:rsidRDefault="00886AC2" w:rsidP="00886AC2">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lastRenderedPageBreak/>
        <w:t>a)</w:t>
      </w:r>
      <w:r w:rsidRPr="00B14A4E">
        <w:rPr>
          <w:rFonts w:ascii="Arial" w:eastAsia="Arial" w:hAnsi="Arial" w:cs="Arial"/>
          <w:lang w:val="es-ES" w:eastAsia="es-ES"/>
        </w:rPr>
        <w:t xml:space="preserve"> Para la instalación de juegos mecánicos, eléctricos, manuales o cualquier otro que promueva el esparcimiento o diversión pública, se pagará por los dos primeros metros cuadrados el equivalente a 5.0 veces la unidad de medida y actualización, y por cada metro excedente a dos metros cuadrados el equivalente a 0.15 veces la unidad de medida y actualización.</w:t>
      </w:r>
    </w:p>
    <w:p w14:paraId="147D26CB" w14:textId="77777777" w:rsidR="00886AC2" w:rsidRPr="00B14A4E" w:rsidRDefault="00886AC2" w:rsidP="00886AC2">
      <w:pPr>
        <w:widowControl w:val="0"/>
        <w:spacing w:line="360" w:lineRule="auto"/>
        <w:jc w:val="both"/>
        <w:rPr>
          <w:rFonts w:ascii="Arial" w:eastAsia="Arial" w:hAnsi="Arial" w:cs="Arial"/>
          <w:lang w:val="es-ES" w:eastAsia="es-ES"/>
        </w:rPr>
      </w:pPr>
    </w:p>
    <w:p w14:paraId="2045F05F" w14:textId="77777777" w:rsidR="00886AC2" w:rsidRPr="00B14A4E" w:rsidRDefault="00886AC2" w:rsidP="00886AC2">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b)</w:t>
      </w:r>
      <w:r w:rsidRPr="00B14A4E">
        <w:rPr>
          <w:rFonts w:ascii="Arial" w:eastAsia="Arial" w:hAnsi="Arial" w:cs="Arial"/>
          <w:lang w:val="es-ES" w:eastAsia="es-ES"/>
        </w:rPr>
        <w:t xml:space="preserve"> Para la instalación de mobiliario urbano del tipo paradero de autobús con espacio para la instalación de publicidad: 1.20 veces la unidad de medida y actualización por metro cuadrado.</w:t>
      </w:r>
    </w:p>
    <w:p w14:paraId="36232FF3" w14:textId="77777777" w:rsidR="00886AC2" w:rsidRPr="00B14A4E" w:rsidRDefault="00886AC2" w:rsidP="00886AC2">
      <w:pPr>
        <w:widowControl w:val="0"/>
        <w:spacing w:line="360" w:lineRule="auto"/>
        <w:jc w:val="both"/>
        <w:rPr>
          <w:rFonts w:ascii="Arial" w:eastAsia="Arial" w:hAnsi="Arial" w:cs="Arial"/>
          <w:lang w:val="es-ES" w:eastAsia="es-ES"/>
        </w:rPr>
      </w:pPr>
    </w:p>
    <w:p w14:paraId="7EF34308" w14:textId="77777777" w:rsidR="00886AC2" w:rsidRPr="00B14A4E" w:rsidRDefault="00886AC2" w:rsidP="00886AC2">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c)</w:t>
      </w:r>
      <w:r w:rsidRPr="00B14A4E">
        <w:rPr>
          <w:rFonts w:ascii="Arial" w:eastAsia="Arial" w:hAnsi="Arial" w:cs="Arial"/>
          <w:lang w:val="es-ES" w:eastAsia="es-ES"/>
        </w:rPr>
        <w:t xml:space="preserve"> Para la instalación de mobiliario urbano distinto al señalado en el inciso b) de esta fracción, cuyo uso requiera el pago de una contraprestación: 0.50 veces la unidad de medida y actualización por metro cuadrado o fracción de este.</w:t>
      </w:r>
    </w:p>
    <w:p w14:paraId="555F8E3B" w14:textId="77777777" w:rsidR="00886AC2" w:rsidRPr="00B14A4E" w:rsidRDefault="00886AC2" w:rsidP="00886AC2">
      <w:pPr>
        <w:widowControl w:val="0"/>
        <w:spacing w:line="360" w:lineRule="auto"/>
        <w:jc w:val="both"/>
        <w:rPr>
          <w:rFonts w:ascii="Arial" w:eastAsia="Arial" w:hAnsi="Arial" w:cs="Arial"/>
          <w:lang w:val="es-ES" w:eastAsia="es-ES"/>
        </w:rPr>
      </w:pPr>
    </w:p>
    <w:p w14:paraId="4DE03EE1" w14:textId="77777777" w:rsidR="00886AC2" w:rsidRPr="00B14A4E" w:rsidRDefault="00886AC2" w:rsidP="00886AC2">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d)</w:t>
      </w:r>
      <w:r w:rsidRPr="00B14A4E">
        <w:rPr>
          <w:rFonts w:ascii="Arial" w:eastAsia="Arial" w:hAnsi="Arial" w:cs="Arial"/>
          <w:lang w:val="es-ES" w:eastAsia="es-ES"/>
        </w:rPr>
        <w:t xml:space="preserve"> Para la instalación de puestos semifijos en los tianguis, ubicados en las zonas y lugares destinados al comercio, en las colonias y suburbios del municipio, que cumplan con la normatividad correspondiente; se pagará 1 UMA veces la unidad de medida y actualización por metro cuadrado.</w:t>
      </w:r>
    </w:p>
    <w:p w14:paraId="2ED92896" w14:textId="77777777" w:rsidR="00886AC2" w:rsidRPr="00B14A4E" w:rsidRDefault="00886AC2" w:rsidP="00886AC2">
      <w:pPr>
        <w:widowControl w:val="0"/>
        <w:spacing w:line="360" w:lineRule="auto"/>
        <w:jc w:val="both"/>
        <w:rPr>
          <w:rFonts w:ascii="Arial" w:eastAsia="Arial" w:hAnsi="Arial" w:cs="Arial"/>
          <w:lang w:val="es-ES" w:eastAsia="es-ES"/>
        </w:rPr>
      </w:pPr>
    </w:p>
    <w:p w14:paraId="5BF6DD14" w14:textId="77777777" w:rsidR="00886AC2" w:rsidRPr="00B14A4E" w:rsidRDefault="00886AC2" w:rsidP="00886AC2">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e)</w:t>
      </w:r>
      <w:r w:rsidRPr="00B14A4E">
        <w:rPr>
          <w:rFonts w:ascii="Arial" w:eastAsia="Arial" w:hAnsi="Arial" w:cs="Arial"/>
          <w:lang w:val="es-ES" w:eastAsia="es-ES"/>
        </w:rPr>
        <w:t xml:space="preserve"> Para uso distinto a los señalados en los incisos anteriores: 1.5 UMA veces la unidad de medida y actualización por metro cuadrado.</w:t>
      </w:r>
    </w:p>
    <w:p w14:paraId="288C3942" w14:textId="77777777" w:rsidR="00886AC2" w:rsidRPr="00B14A4E" w:rsidRDefault="00886AC2" w:rsidP="00886AC2">
      <w:pPr>
        <w:widowControl w:val="0"/>
        <w:spacing w:line="360" w:lineRule="auto"/>
        <w:jc w:val="both"/>
        <w:rPr>
          <w:rFonts w:ascii="Arial" w:eastAsia="Arial" w:hAnsi="Arial" w:cs="Arial"/>
          <w:lang w:val="es-ES" w:eastAsia="es-ES"/>
        </w:rPr>
      </w:pPr>
    </w:p>
    <w:p w14:paraId="267D6F85" w14:textId="77777777" w:rsidR="00886AC2" w:rsidRPr="00B14A4E" w:rsidRDefault="00886AC2" w:rsidP="00886AC2">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Para efectos de esta fracción se entiende como mobiliario urbano entre otros las casetas telefónicas, fuentes, bancas, depósitos de basura, señalización, buzones, y otros elementos análogos.</w:t>
      </w:r>
    </w:p>
    <w:p w14:paraId="352C134A" w14:textId="77777777" w:rsidR="00886AC2" w:rsidRPr="00B14A4E" w:rsidRDefault="00886AC2" w:rsidP="00886AC2">
      <w:pPr>
        <w:widowControl w:val="0"/>
        <w:spacing w:line="360" w:lineRule="auto"/>
        <w:jc w:val="both"/>
        <w:rPr>
          <w:rFonts w:ascii="Arial" w:eastAsia="Arial" w:hAnsi="Arial" w:cs="Arial"/>
          <w:lang w:val="es-ES" w:eastAsia="es-ES"/>
        </w:rPr>
      </w:pPr>
    </w:p>
    <w:p w14:paraId="76ECCCC7" w14:textId="77777777" w:rsidR="00886AC2" w:rsidRPr="00B14A4E" w:rsidRDefault="00886AC2" w:rsidP="00886AC2">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II.-</w:t>
      </w:r>
      <w:r w:rsidRPr="00B14A4E">
        <w:rPr>
          <w:rFonts w:ascii="Arial" w:eastAsia="Arial" w:hAnsi="Arial" w:cs="Arial"/>
          <w:lang w:val="es-ES" w:eastAsia="es-ES"/>
        </w:rPr>
        <w:t xml:space="preserve"> Por el uso y aprovechamiento de locales o piso en los mercados públicos propiedad del Municipio 0.5 UMA veces la unidad de medida y actualización por metro cuadrado.</w:t>
      </w:r>
    </w:p>
    <w:p w14:paraId="7578F8C2" w14:textId="77777777" w:rsidR="00886AC2" w:rsidRPr="00B14A4E" w:rsidRDefault="00886AC2" w:rsidP="00886AC2">
      <w:pPr>
        <w:widowControl w:val="0"/>
        <w:spacing w:line="360" w:lineRule="auto"/>
        <w:jc w:val="both"/>
        <w:rPr>
          <w:rFonts w:ascii="Arial" w:eastAsia="Arial" w:hAnsi="Arial" w:cs="Arial"/>
          <w:lang w:val="es-ES" w:eastAsia="es-ES"/>
        </w:rPr>
      </w:pPr>
    </w:p>
    <w:p w14:paraId="3CEC1E17" w14:textId="77777777" w:rsidR="00886AC2" w:rsidRPr="00B14A4E" w:rsidRDefault="00886AC2" w:rsidP="00886AC2">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Cuando el contribuyente pague los derechos a que se refiere esta fracción II correspondientes a una anualidad, durante los meses de enero y febrero del año vigente de que se trate, gozará de una bonificación del 0.10 sobre el importe a pagar de dichos derechos.</w:t>
      </w:r>
    </w:p>
    <w:p w14:paraId="494B3CAF" w14:textId="77777777" w:rsidR="00886AC2" w:rsidRPr="00B14A4E" w:rsidRDefault="00886AC2" w:rsidP="00886AC2">
      <w:pPr>
        <w:widowControl w:val="0"/>
        <w:spacing w:line="360" w:lineRule="auto"/>
        <w:jc w:val="both"/>
        <w:rPr>
          <w:rFonts w:ascii="Arial" w:eastAsia="Arial" w:hAnsi="Arial" w:cs="Arial"/>
          <w:lang w:val="es-ES" w:eastAsia="es-ES"/>
        </w:rPr>
      </w:pPr>
    </w:p>
    <w:p w14:paraId="6663E7BA" w14:textId="77777777" w:rsidR="00886AC2" w:rsidRPr="00B14A4E" w:rsidRDefault="00886AC2" w:rsidP="00886AC2">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Los derechos señalados en este artículo se causarán por períodos de un mes natural, sin embargo, para el caso de los derechos establecidos en los incisos a) y f) de la fracción I de este artículo si el período de uso fuese menor a un mes natural el período de causación será en proporción a los días de uso considerando para tales efectos que un mes natural es equivalente a treinta días.</w:t>
      </w:r>
    </w:p>
    <w:p w14:paraId="21BDC8D4" w14:textId="77777777" w:rsidR="00886AC2" w:rsidRPr="00B14A4E" w:rsidRDefault="00886AC2" w:rsidP="00886AC2">
      <w:pPr>
        <w:widowControl w:val="0"/>
        <w:spacing w:line="360" w:lineRule="auto"/>
        <w:jc w:val="both"/>
        <w:rPr>
          <w:rFonts w:ascii="Arial" w:eastAsia="Arial" w:hAnsi="Arial" w:cs="Arial"/>
          <w:lang w:val="es-ES" w:eastAsia="es-ES"/>
        </w:rPr>
      </w:pPr>
    </w:p>
    <w:p w14:paraId="08CE22F8" w14:textId="77777777" w:rsidR="00886AC2" w:rsidRPr="00B14A4E" w:rsidRDefault="00886AC2" w:rsidP="00886AC2">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 xml:space="preserve">Los derechos establecidos en los incisos b) y c) de la fracción I y fracción II de este artículo se pagarán </w:t>
      </w:r>
      <w:r w:rsidRPr="00B14A4E">
        <w:rPr>
          <w:rFonts w:ascii="Arial" w:eastAsia="Arial" w:hAnsi="Arial" w:cs="Arial"/>
          <w:lang w:val="es-ES" w:eastAsia="es-ES"/>
        </w:rPr>
        <w:lastRenderedPageBreak/>
        <w:t xml:space="preserve">dentro de los quince días naturales del mes siguiente a aquel en que se hayan causado. </w:t>
      </w:r>
    </w:p>
    <w:p w14:paraId="67202F2D" w14:textId="77777777" w:rsidR="00886AC2" w:rsidRPr="00B14A4E" w:rsidRDefault="00886AC2" w:rsidP="00886AC2">
      <w:pPr>
        <w:widowControl w:val="0"/>
        <w:spacing w:line="360" w:lineRule="auto"/>
        <w:jc w:val="both"/>
        <w:rPr>
          <w:rFonts w:ascii="Arial" w:eastAsia="Arial" w:hAnsi="Arial" w:cs="Arial"/>
          <w:lang w:val="es-ES" w:eastAsia="es-ES"/>
        </w:rPr>
      </w:pPr>
    </w:p>
    <w:p w14:paraId="58BEBC32" w14:textId="77777777" w:rsidR="00886AC2" w:rsidRPr="00B14A4E" w:rsidRDefault="00886AC2" w:rsidP="00886AC2">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Tratándose de lo establecido en los incisos b) y c) de la fracción I se podrá realizar el pago anticipado correspondiente a una anualidad.</w:t>
      </w:r>
    </w:p>
    <w:p w14:paraId="2846A4C1" w14:textId="77777777" w:rsidR="00886AC2" w:rsidRPr="00B14A4E" w:rsidRDefault="00886AC2" w:rsidP="00886AC2">
      <w:pPr>
        <w:widowControl w:val="0"/>
        <w:spacing w:line="360" w:lineRule="auto"/>
        <w:jc w:val="both"/>
        <w:rPr>
          <w:rFonts w:ascii="Arial" w:eastAsia="Arial" w:hAnsi="Arial" w:cs="Arial"/>
          <w:lang w:val="es-ES" w:eastAsia="es-ES"/>
        </w:rPr>
      </w:pPr>
    </w:p>
    <w:p w14:paraId="392B4ABE" w14:textId="77777777" w:rsidR="00886AC2" w:rsidRPr="00B14A4E" w:rsidRDefault="00886AC2" w:rsidP="00886AC2">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 xml:space="preserve">Los derechos establecidos en el inciso d) de la fracción I de este artículo, deberán cubrirse por periodos de un año y en los términos del convenio que para el efecto se suscriba, previa aprobación del uso y aprovechamiento de los bienes de dominio público del patrimonio municipal, por parte del Cabildo del H. Ayuntamiento de </w:t>
      </w:r>
      <w:proofErr w:type="spellStart"/>
      <w:r w:rsidRPr="00B14A4E">
        <w:rPr>
          <w:rFonts w:ascii="Arial" w:eastAsia="Arial" w:hAnsi="Arial" w:cs="Arial"/>
          <w:lang w:val="es-ES" w:eastAsia="es-ES"/>
        </w:rPr>
        <w:t>Tixpéual</w:t>
      </w:r>
      <w:proofErr w:type="spellEnd"/>
      <w:r w:rsidRPr="00B14A4E">
        <w:rPr>
          <w:rFonts w:ascii="Arial" w:eastAsia="Arial" w:hAnsi="Arial" w:cs="Arial"/>
          <w:lang w:val="es-ES" w:eastAsia="es-ES"/>
        </w:rPr>
        <w:t>.</w:t>
      </w:r>
    </w:p>
    <w:p w14:paraId="4CDF3191" w14:textId="77777777" w:rsidR="00886AC2" w:rsidRPr="00B14A4E" w:rsidRDefault="00886AC2" w:rsidP="00886AC2">
      <w:pPr>
        <w:widowControl w:val="0"/>
        <w:spacing w:line="360" w:lineRule="auto"/>
        <w:jc w:val="both"/>
        <w:rPr>
          <w:rFonts w:ascii="Arial" w:eastAsia="Arial" w:hAnsi="Arial" w:cs="Arial"/>
          <w:lang w:val="es-ES" w:eastAsia="es-ES"/>
        </w:rPr>
      </w:pPr>
    </w:p>
    <w:p w14:paraId="297D59A6" w14:textId="77777777" w:rsidR="00886AC2" w:rsidRPr="00B14A4E" w:rsidRDefault="00886AC2" w:rsidP="00886AC2">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El derecho establecido en el inciso e) de la fracción I de este artículo se pagará dentro del mes natural al que se solicite el permiso.</w:t>
      </w:r>
    </w:p>
    <w:p w14:paraId="48E50434" w14:textId="77777777" w:rsidR="00886AC2" w:rsidRPr="00B14A4E" w:rsidRDefault="00886AC2" w:rsidP="00886AC2">
      <w:pPr>
        <w:widowControl w:val="0"/>
        <w:spacing w:line="360" w:lineRule="auto"/>
        <w:jc w:val="both"/>
        <w:rPr>
          <w:rFonts w:ascii="Arial" w:eastAsia="Arial" w:hAnsi="Arial" w:cs="Arial"/>
          <w:lang w:val="es-ES" w:eastAsia="es-ES"/>
        </w:rPr>
      </w:pPr>
    </w:p>
    <w:p w14:paraId="58B06FBB" w14:textId="14DF22FF" w:rsidR="00696E0B" w:rsidRPr="00696E0B" w:rsidRDefault="00886AC2" w:rsidP="00886AC2">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Cuando el último día de los plazos a que se refieren los párrafos anteriores fuera día inhábil, el plazo se entenderá prorrogado hasta el día hábil siguiente</w:t>
      </w:r>
      <w:r w:rsidR="00696E0B" w:rsidRPr="00696E0B">
        <w:rPr>
          <w:rFonts w:ascii="Arial" w:eastAsia="Arial" w:hAnsi="Arial" w:cs="Arial"/>
          <w:lang w:val="es-ES" w:eastAsia="es-ES"/>
        </w:rPr>
        <w:t>.</w:t>
      </w:r>
    </w:p>
    <w:p w14:paraId="6BF9E89B" w14:textId="77777777" w:rsidR="00886AC2" w:rsidRPr="00CD37F0" w:rsidRDefault="00886AC2" w:rsidP="00886AC2">
      <w:pPr>
        <w:widowControl w:val="0"/>
        <w:spacing w:line="360" w:lineRule="auto"/>
        <w:jc w:val="right"/>
      </w:pPr>
      <w:proofErr w:type="spellStart"/>
      <w:r w:rsidRPr="00296DD3">
        <w:rPr>
          <w:rFonts w:eastAsia="MS Mincho"/>
          <w:i/>
          <w:iCs/>
          <w:color w:val="0000FF"/>
          <w:sz w:val="18"/>
          <w:szCs w:val="18"/>
        </w:rPr>
        <w:t>Artículo</w:t>
      </w:r>
      <w:proofErr w:type="spellEnd"/>
      <w:r w:rsidRPr="00296DD3">
        <w:rPr>
          <w:rFonts w:eastAsia="MS Mincho"/>
          <w:i/>
          <w:iCs/>
          <w:color w:val="0000FF"/>
          <w:sz w:val="18"/>
          <w:szCs w:val="18"/>
        </w:rPr>
        <w:t xml:space="preserve"> </w:t>
      </w:r>
      <w:proofErr w:type="spellStart"/>
      <w:r w:rsidRPr="00296DD3">
        <w:rPr>
          <w:rFonts w:eastAsia="MS Mincho"/>
          <w:i/>
          <w:iCs/>
          <w:color w:val="0000FF"/>
          <w:sz w:val="18"/>
          <w:szCs w:val="18"/>
        </w:rPr>
        <w:t>reformado</w:t>
      </w:r>
      <w:proofErr w:type="spellEnd"/>
      <w:r w:rsidRPr="00296DD3">
        <w:rPr>
          <w:rFonts w:eastAsia="MS Mincho"/>
          <w:i/>
          <w:iCs/>
          <w:color w:val="0000FF"/>
          <w:sz w:val="18"/>
          <w:szCs w:val="18"/>
        </w:rPr>
        <w:t xml:space="preserve"> D.O. 30-12-2024</w:t>
      </w:r>
    </w:p>
    <w:p w14:paraId="03BB3660" w14:textId="77777777" w:rsidR="00696E0B" w:rsidRPr="00696E0B" w:rsidRDefault="00696E0B" w:rsidP="00696E0B">
      <w:pPr>
        <w:widowControl w:val="0"/>
        <w:spacing w:line="360" w:lineRule="auto"/>
        <w:jc w:val="both"/>
        <w:rPr>
          <w:rFonts w:ascii="Arial" w:eastAsia="Arial" w:hAnsi="Arial" w:cs="Arial"/>
          <w:lang w:val="es-ES" w:eastAsia="es-ES"/>
        </w:rPr>
      </w:pPr>
    </w:p>
    <w:p w14:paraId="4021A16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Quinta</w:t>
      </w:r>
    </w:p>
    <w:p w14:paraId="6539731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renuncia y otorgamiento de concesiones, y permisos</w:t>
      </w:r>
    </w:p>
    <w:p w14:paraId="6800F333" w14:textId="77777777" w:rsidR="00696E0B" w:rsidRPr="00696E0B" w:rsidRDefault="00696E0B" w:rsidP="00696E0B">
      <w:pPr>
        <w:widowControl w:val="0"/>
        <w:spacing w:line="360" w:lineRule="auto"/>
        <w:jc w:val="both"/>
        <w:rPr>
          <w:rFonts w:ascii="Arial" w:eastAsia="Arial" w:hAnsi="Arial" w:cs="Arial"/>
          <w:lang w:val="es-ES" w:eastAsia="es-ES"/>
        </w:rPr>
      </w:pPr>
    </w:p>
    <w:p w14:paraId="5F1A7B02" w14:textId="77777777" w:rsidR="008B4ADC" w:rsidRPr="00B14A4E" w:rsidRDefault="00696E0B" w:rsidP="008B4ADC">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114.-</w:t>
      </w:r>
      <w:r w:rsidRPr="00696E0B">
        <w:rPr>
          <w:rFonts w:ascii="Arial" w:eastAsia="Arial" w:hAnsi="Arial" w:cs="Arial"/>
          <w:lang w:val="es-ES" w:eastAsia="es-ES"/>
        </w:rPr>
        <w:t xml:space="preserve"> </w:t>
      </w:r>
      <w:r w:rsidR="008B4ADC" w:rsidRPr="00B14A4E">
        <w:rPr>
          <w:rFonts w:ascii="Arial" w:eastAsia="Arial" w:hAnsi="Arial" w:cs="Arial"/>
          <w:lang w:val="es-ES" w:eastAsia="es-ES"/>
        </w:rPr>
        <w:t>El otorgamiento de concesiones para el uso y aprovechamiento de superficies de los mercados públicos municipales, causará un derecho que se calculará aplicando el factor del 0.50 UMA sobre el valor comercial del área concesionada.</w:t>
      </w:r>
    </w:p>
    <w:p w14:paraId="15EDF5CA" w14:textId="77777777" w:rsidR="008B4ADC" w:rsidRPr="00B14A4E" w:rsidRDefault="008B4ADC" w:rsidP="008B4ADC">
      <w:pPr>
        <w:widowControl w:val="0"/>
        <w:spacing w:line="360" w:lineRule="auto"/>
        <w:jc w:val="both"/>
        <w:rPr>
          <w:rFonts w:ascii="Arial" w:eastAsia="Arial" w:hAnsi="Arial" w:cs="Arial"/>
          <w:lang w:val="es-ES" w:eastAsia="es-ES"/>
        </w:rPr>
      </w:pPr>
    </w:p>
    <w:p w14:paraId="64FAF5BC" w14:textId="77777777" w:rsidR="008B4ADC" w:rsidRPr="00B14A4E" w:rsidRDefault="008B4ADC" w:rsidP="008B4ADC">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Cuando algún concesionario ilegalmente haya pretendido enajenar sus derechos, el contrato que contenga la operación será nulo de pleno derecho, será causa de revocación de la concesión y de la aplicación al adquirente de una multa consistente en 1 UMA del valor comercial del área concesionada. El Ayuntamiento podrá concesionar discrecionalmente, al presunto adquirente la superficie en cuestión mediante un nuevo acto administrativo, y el pago de los derechos y la multa a que se refiere este artículo.</w:t>
      </w:r>
    </w:p>
    <w:p w14:paraId="0AB225B6" w14:textId="77777777" w:rsidR="008B4ADC" w:rsidRPr="00B14A4E" w:rsidRDefault="008B4ADC" w:rsidP="008B4ADC">
      <w:pPr>
        <w:widowControl w:val="0"/>
        <w:spacing w:line="360" w:lineRule="auto"/>
        <w:jc w:val="both"/>
        <w:rPr>
          <w:rFonts w:ascii="Arial" w:eastAsia="Arial" w:hAnsi="Arial" w:cs="Arial"/>
          <w:lang w:val="es-ES" w:eastAsia="es-ES"/>
        </w:rPr>
      </w:pPr>
    </w:p>
    <w:p w14:paraId="6BDDD93E" w14:textId="6F5D669F" w:rsidR="00696E0B" w:rsidRPr="00696E0B" w:rsidRDefault="008B4ADC" w:rsidP="008B4ADC">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Por el permiso para realizar el comercio ambulante, se pagará un derecho de 0.50 UMA veces la unidad de medida y actualización por día</w:t>
      </w:r>
      <w:r w:rsidR="00696E0B" w:rsidRPr="00696E0B">
        <w:rPr>
          <w:rFonts w:ascii="Arial" w:eastAsia="Arial" w:hAnsi="Arial" w:cs="Arial"/>
          <w:lang w:val="es-ES" w:eastAsia="es-ES"/>
        </w:rPr>
        <w:t>.</w:t>
      </w:r>
    </w:p>
    <w:p w14:paraId="54362003" w14:textId="77777777" w:rsidR="008B4ADC" w:rsidRPr="00CD37F0" w:rsidRDefault="008B4ADC" w:rsidP="008B4ADC">
      <w:pPr>
        <w:widowControl w:val="0"/>
        <w:spacing w:line="360" w:lineRule="auto"/>
        <w:jc w:val="right"/>
      </w:pPr>
      <w:proofErr w:type="spellStart"/>
      <w:r w:rsidRPr="00296DD3">
        <w:rPr>
          <w:rFonts w:eastAsia="MS Mincho"/>
          <w:i/>
          <w:iCs/>
          <w:color w:val="0000FF"/>
          <w:sz w:val="18"/>
          <w:szCs w:val="18"/>
        </w:rPr>
        <w:t>Artículo</w:t>
      </w:r>
      <w:proofErr w:type="spellEnd"/>
      <w:r w:rsidRPr="00296DD3">
        <w:rPr>
          <w:rFonts w:eastAsia="MS Mincho"/>
          <w:i/>
          <w:iCs/>
          <w:color w:val="0000FF"/>
          <w:sz w:val="18"/>
          <w:szCs w:val="18"/>
        </w:rPr>
        <w:t xml:space="preserve"> </w:t>
      </w:r>
      <w:proofErr w:type="spellStart"/>
      <w:r w:rsidRPr="00296DD3">
        <w:rPr>
          <w:rFonts w:eastAsia="MS Mincho"/>
          <w:i/>
          <w:iCs/>
          <w:color w:val="0000FF"/>
          <w:sz w:val="18"/>
          <w:szCs w:val="18"/>
        </w:rPr>
        <w:t>reformado</w:t>
      </w:r>
      <w:proofErr w:type="spellEnd"/>
      <w:r w:rsidRPr="00296DD3">
        <w:rPr>
          <w:rFonts w:eastAsia="MS Mincho"/>
          <w:i/>
          <w:iCs/>
          <w:color w:val="0000FF"/>
          <w:sz w:val="18"/>
          <w:szCs w:val="18"/>
        </w:rPr>
        <w:t xml:space="preserve"> D.O. 30-12-2024</w:t>
      </w:r>
    </w:p>
    <w:p w14:paraId="38E4062D" w14:textId="77777777" w:rsidR="00696E0B" w:rsidRPr="00696E0B" w:rsidRDefault="00696E0B" w:rsidP="00696E0B">
      <w:pPr>
        <w:widowControl w:val="0"/>
        <w:spacing w:line="360" w:lineRule="auto"/>
        <w:jc w:val="both"/>
        <w:rPr>
          <w:rFonts w:ascii="Arial" w:eastAsia="Arial" w:hAnsi="Arial" w:cs="Arial"/>
          <w:lang w:val="es-ES" w:eastAsia="es-ES"/>
        </w:rPr>
      </w:pPr>
    </w:p>
    <w:p w14:paraId="1ECDC07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115.-</w:t>
      </w:r>
      <w:r w:rsidRPr="00696E0B">
        <w:rPr>
          <w:rFonts w:ascii="Arial" w:eastAsia="Arial" w:hAnsi="Arial" w:cs="Arial"/>
          <w:lang w:val="es-ES" w:eastAsia="es-ES"/>
        </w:rPr>
        <w:t xml:space="preserve"> El pago de los derechos establecidos en el presente capítulo será posterior a la obtención de la autorización que otorgue la autoridad o dependencia municipal que corresponda.</w:t>
      </w:r>
    </w:p>
    <w:p w14:paraId="565E7AF0" w14:textId="77777777" w:rsidR="00696E0B" w:rsidRPr="00696E0B" w:rsidRDefault="00696E0B" w:rsidP="00696E0B">
      <w:pPr>
        <w:widowControl w:val="0"/>
        <w:spacing w:line="360" w:lineRule="auto"/>
        <w:jc w:val="center"/>
        <w:rPr>
          <w:rFonts w:ascii="Arial" w:eastAsia="Arial" w:hAnsi="Arial" w:cs="Arial"/>
          <w:b/>
          <w:lang w:val="es-ES" w:eastAsia="es-ES"/>
        </w:rPr>
      </w:pPr>
    </w:p>
    <w:p w14:paraId="019F28E0"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IX</w:t>
      </w:r>
    </w:p>
    <w:p w14:paraId="51EFCB20"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Derechos por Servicio de Limpia y Recolección de Basura</w:t>
      </w:r>
    </w:p>
    <w:p w14:paraId="77507BD7" w14:textId="77777777" w:rsidR="00696E0B" w:rsidRPr="00696E0B" w:rsidRDefault="00696E0B" w:rsidP="00696E0B">
      <w:pPr>
        <w:widowControl w:val="0"/>
        <w:spacing w:line="360" w:lineRule="auto"/>
        <w:jc w:val="center"/>
        <w:rPr>
          <w:rFonts w:ascii="Arial" w:eastAsia="Arial" w:hAnsi="Arial" w:cs="Arial"/>
          <w:b/>
          <w:lang w:val="es-ES" w:eastAsia="es-ES"/>
        </w:rPr>
      </w:pPr>
    </w:p>
    <w:p w14:paraId="65ABDE0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116.-</w:t>
      </w:r>
      <w:r w:rsidRPr="00696E0B">
        <w:rPr>
          <w:rFonts w:ascii="Arial" w:eastAsia="Arial" w:hAnsi="Arial" w:cs="Arial"/>
          <w:lang w:val="es-ES" w:eastAsia="es-ES"/>
        </w:rPr>
        <w:t xml:space="preserve"> Son sujetos de este derecho, las personas físicas o morales que soliciten los servicios de limpia y recolección de basura que preste el Municipio directamente o a través de un tercero.</w:t>
      </w:r>
    </w:p>
    <w:p w14:paraId="0D71237C" w14:textId="77777777" w:rsidR="00696E0B" w:rsidRPr="00696E0B" w:rsidRDefault="00696E0B" w:rsidP="00696E0B">
      <w:pPr>
        <w:widowControl w:val="0"/>
        <w:spacing w:line="360" w:lineRule="auto"/>
        <w:jc w:val="both"/>
        <w:rPr>
          <w:rFonts w:ascii="Arial" w:eastAsia="Arial" w:hAnsi="Arial" w:cs="Arial"/>
          <w:lang w:val="es-ES" w:eastAsia="es-ES"/>
        </w:rPr>
      </w:pPr>
    </w:p>
    <w:p w14:paraId="486B1254" w14:textId="77777777" w:rsidR="00696E0B" w:rsidRPr="00696E0B" w:rsidRDefault="00696E0B" w:rsidP="00696E0B">
      <w:pPr>
        <w:widowControl w:val="0"/>
        <w:spacing w:line="360" w:lineRule="auto"/>
        <w:jc w:val="both"/>
        <w:rPr>
          <w:rFonts w:ascii="Arial" w:eastAsia="Arial" w:hAnsi="Arial" w:cs="Arial"/>
          <w:lang w:val="es-ES" w:eastAsia="es-ES"/>
        </w:rPr>
      </w:pPr>
    </w:p>
    <w:p w14:paraId="4EAB08E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117.- </w:t>
      </w:r>
      <w:r w:rsidRPr="00696E0B">
        <w:rPr>
          <w:rFonts w:ascii="Arial" w:eastAsia="Arial" w:hAnsi="Arial" w:cs="Arial"/>
          <w:lang w:val="es-ES" w:eastAsia="es-ES"/>
        </w:rPr>
        <w:t xml:space="preserve">Es objeto de este derecho el servicio de limpia y recolección de basura a domicilio o en los lugares que al efecto se establezcan en los Reglamentos Municipales correspondientes, así como la limpieza de predios baldíos que sean aseados por el Ayuntamiento a solicitud del propietario de </w:t>
      </w:r>
      <w:proofErr w:type="gramStart"/>
      <w:r w:rsidRPr="00696E0B">
        <w:rPr>
          <w:rFonts w:ascii="Arial" w:eastAsia="Arial" w:hAnsi="Arial" w:cs="Arial"/>
          <w:lang w:val="es-ES" w:eastAsia="es-ES"/>
        </w:rPr>
        <w:t>los mismos</w:t>
      </w:r>
      <w:proofErr w:type="gramEnd"/>
      <w:r w:rsidRPr="00696E0B">
        <w:rPr>
          <w:rFonts w:ascii="Arial" w:eastAsia="Arial" w:hAnsi="Arial" w:cs="Arial"/>
          <w:lang w:val="es-ES" w:eastAsia="es-ES"/>
        </w:rPr>
        <w:t>, fuera de este último caso, se estará a lo dispuesto en la reglamentación municipal respectiva.</w:t>
      </w:r>
    </w:p>
    <w:p w14:paraId="1280EDA5" w14:textId="77777777" w:rsidR="00696E0B" w:rsidRPr="00696E0B" w:rsidRDefault="00696E0B" w:rsidP="00696E0B">
      <w:pPr>
        <w:widowControl w:val="0"/>
        <w:spacing w:line="360" w:lineRule="auto"/>
        <w:jc w:val="both"/>
        <w:rPr>
          <w:rFonts w:ascii="Arial" w:eastAsia="Arial" w:hAnsi="Arial" w:cs="Arial"/>
          <w:lang w:val="es-ES" w:eastAsia="es-ES"/>
        </w:rPr>
      </w:pPr>
    </w:p>
    <w:p w14:paraId="77298C1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118.-</w:t>
      </w:r>
      <w:r w:rsidRPr="00696E0B">
        <w:rPr>
          <w:rFonts w:ascii="Arial" w:eastAsia="Arial" w:hAnsi="Arial" w:cs="Arial"/>
          <w:lang w:val="es-ES" w:eastAsia="es-ES"/>
        </w:rPr>
        <w:t xml:space="preserve"> Servirá de base el cobro de este derecho:</w:t>
      </w:r>
    </w:p>
    <w:p w14:paraId="0FF0FEB8" w14:textId="77777777" w:rsidR="00696E0B" w:rsidRPr="00696E0B" w:rsidRDefault="00696E0B" w:rsidP="00696E0B">
      <w:pPr>
        <w:widowControl w:val="0"/>
        <w:spacing w:line="360" w:lineRule="auto"/>
        <w:jc w:val="both"/>
        <w:rPr>
          <w:rFonts w:ascii="Arial" w:eastAsia="Arial" w:hAnsi="Arial" w:cs="Arial"/>
          <w:lang w:val="es-ES" w:eastAsia="es-ES"/>
        </w:rPr>
      </w:pPr>
    </w:p>
    <w:p w14:paraId="2B6885BA" w14:textId="77777777" w:rsidR="00696E0B" w:rsidRPr="00696E0B" w:rsidRDefault="00696E0B" w:rsidP="00696E0B">
      <w:pPr>
        <w:widowControl w:val="0"/>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Tratándose del servicio de recolección de basura, la periodicidad y forma en que se preste el servicio, y</w:t>
      </w:r>
    </w:p>
    <w:p w14:paraId="63DF02D7" w14:textId="77777777" w:rsidR="00696E0B" w:rsidRPr="00696E0B" w:rsidRDefault="00696E0B" w:rsidP="00696E0B">
      <w:pPr>
        <w:widowControl w:val="0"/>
        <w:jc w:val="both"/>
        <w:rPr>
          <w:rFonts w:ascii="Arial" w:eastAsia="Arial" w:hAnsi="Arial" w:cs="Arial"/>
          <w:lang w:val="es-ES" w:eastAsia="es-ES"/>
        </w:rPr>
      </w:pPr>
    </w:p>
    <w:p w14:paraId="7D7CDCE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La superficie total del predio que deba limpiarse, a solicitud del propietario.</w:t>
      </w:r>
    </w:p>
    <w:p w14:paraId="3A32775C" w14:textId="77777777" w:rsidR="00696E0B" w:rsidRPr="00696E0B" w:rsidRDefault="00696E0B" w:rsidP="00696E0B">
      <w:pPr>
        <w:widowControl w:val="0"/>
        <w:spacing w:line="360" w:lineRule="auto"/>
        <w:jc w:val="both"/>
        <w:rPr>
          <w:rFonts w:ascii="Arial" w:eastAsia="Arial" w:hAnsi="Arial" w:cs="Arial"/>
          <w:lang w:val="es-ES" w:eastAsia="es-ES"/>
        </w:rPr>
      </w:pPr>
    </w:p>
    <w:p w14:paraId="0F6A2F55" w14:textId="77777777" w:rsidR="00CC5349" w:rsidRDefault="00696E0B" w:rsidP="00CC5349">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119. -</w:t>
      </w:r>
      <w:r w:rsidRPr="00696E0B">
        <w:rPr>
          <w:rFonts w:ascii="Arial" w:eastAsia="Arial" w:hAnsi="Arial" w:cs="Arial"/>
          <w:lang w:val="es-ES" w:eastAsia="es-ES"/>
        </w:rPr>
        <w:t xml:space="preserve"> </w:t>
      </w:r>
      <w:r w:rsidR="00CC5349" w:rsidRPr="00B14A4E">
        <w:rPr>
          <w:rFonts w:ascii="Arial" w:eastAsia="Arial" w:hAnsi="Arial" w:cs="Arial"/>
          <w:lang w:val="es-ES" w:eastAsia="es-ES"/>
        </w:rPr>
        <w:t>Por los servicios recolección de basura, se causarán y pagarán mensualmente derechos conforme a las siguientes tarifas:</w:t>
      </w:r>
    </w:p>
    <w:p w14:paraId="77A682E7" w14:textId="77777777" w:rsidR="00CC5349" w:rsidRPr="00B14A4E" w:rsidRDefault="00CC5349" w:rsidP="00CC5349">
      <w:pPr>
        <w:widowControl w:val="0"/>
        <w:spacing w:line="360" w:lineRule="auto"/>
        <w:jc w:val="both"/>
        <w:rPr>
          <w:rFonts w:ascii="Arial" w:eastAsia="Arial" w:hAnsi="Arial" w:cs="Arial"/>
          <w:lang w:val="es-ES" w:eastAsia="es-ES"/>
        </w:rPr>
      </w:pPr>
    </w:p>
    <w:p w14:paraId="49F8CC82" w14:textId="77777777" w:rsidR="00CC5349" w:rsidRPr="00B14A4E" w:rsidRDefault="00CC5349" w:rsidP="00CC5349">
      <w:pPr>
        <w:widowControl w:val="0"/>
        <w:spacing w:line="360" w:lineRule="auto"/>
        <w:jc w:val="both"/>
        <w:rPr>
          <w:rFonts w:ascii="Arial" w:eastAsia="Arial" w:hAnsi="Arial" w:cs="Arial"/>
          <w:b/>
          <w:lang w:val="es-ES" w:eastAsia="es-ES"/>
        </w:rPr>
      </w:pPr>
      <w:r w:rsidRPr="00B14A4E">
        <w:rPr>
          <w:rFonts w:ascii="Arial" w:eastAsia="Arial" w:hAnsi="Arial" w:cs="Arial"/>
          <w:lang w:val="es-ES" w:eastAsia="es-ES"/>
        </w:rPr>
        <w:t xml:space="preserve">                                                                             </w:t>
      </w:r>
      <w:r w:rsidRPr="00B14A4E">
        <w:rPr>
          <w:rFonts w:ascii="Arial" w:eastAsia="Arial" w:hAnsi="Arial" w:cs="Arial"/>
          <w:b/>
          <w:lang w:val="es-ES" w:eastAsia="es-ES"/>
        </w:rPr>
        <w:t xml:space="preserve">  UMA</w:t>
      </w:r>
    </w:p>
    <w:p w14:paraId="68CA62FA" w14:textId="77777777" w:rsidR="00CC5349" w:rsidRPr="00B14A4E" w:rsidRDefault="00CC5349" w:rsidP="00CC5349">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Por predio habitacional                                           0.46</w:t>
      </w:r>
    </w:p>
    <w:p w14:paraId="37440329" w14:textId="77777777" w:rsidR="00CC5349" w:rsidRPr="00B14A4E" w:rsidRDefault="00CC5349" w:rsidP="00CC5349">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Por predio con uso y/o destino comercial              3.22</w:t>
      </w:r>
    </w:p>
    <w:p w14:paraId="473A1CC7" w14:textId="77777777" w:rsidR="00CC5349" w:rsidRPr="00B14A4E" w:rsidRDefault="00CC5349" w:rsidP="00CC5349">
      <w:pPr>
        <w:widowControl w:val="0"/>
        <w:spacing w:line="360" w:lineRule="auto"/>
        <w:jc w:val="both"/>
        <w:rPr>
          <w:rFonts w:ascii="Arial" w:eastAsia="Arial" w:hAnsi="Arial" w:cs="Arial"/>
          <w:lang w:val="es-ES" w:eastAsia="es-ES"/>
        </w:rPr>
      </w:pPr>
    </w:p>
    <w:p w14:paraId="1B6ED2D1" w14:textId="77777777" w:rsidR="00CC5349" w:rsidRPr="00B14A4E" w:rsidRDefault="00CC5349" w:rsidP="00CC5349">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El derecho por el uso de basurero con que se cuente en el Municipio se causará y previamente se cobrará de acuerdo con la siguiente clasificación:</w:t>
      </w:r>
    </w:p>
    <w:p w14:paraId="059A4B36" w14:textId="77777777" w:rsidR="00CC5349" w:rsidRPr="00B14A4E" w:rsidRDefault="00CC5349" w:rsidP="00CC5349">
      <w:pPr>
        <w:widowControl w:val="0"/>
        <w:spacing w:line="360" w:lineRule="auto"/>
        <w:jc w:val="both"/>
        <w:rPr>
          <w:rFonts w:ascii="Arial" w:eastAsia="Arial" w:hAnsi="Arial" w:cs="Arial"/>
          <w:lang w:val="es-ES" w:eastAsia="es-ES"/>
        </w:rPr>
      </w:pPr>
    </w:p>
    <w:p w14:paraId="0B43FB56" w14:textId="77777777" w:rsidR="00CC5349" w:rsidRPr="00B14A4E" w:rsidRDefault="00CC5349" w:rsidP="00CC5349">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I.-</w:t>
      </w:r>
      <w:r w:rsidRPr="00B14A4E">
        <w:rPr>
          <w:rFonts w:ascii="Arial" w:eastAsia="Arial" w:hAnsi="Arial" w:cs="Arial"/>
          <w:lang w:val="es-ES" w:eastAsia="es-ES"/>
        </w:rPr>
        <w:t xml:space="preserve"> Basura domiciliaria          0.55 UMA por viaje (Peso Máximo de 50 kg)</w:t>
      </w:r>
    </w:p>
    <w:p w14:paraId="4A0DC5DE" w14:textId="77777777" w:rsidR="00CC5349" w:rsidRPr="00B14A4E" w:rsidRDefault="00CC5349" w:rsidP="00CC5349">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II.-</w:t>
      </w:r>
      <w:r w:rsidRPr="00B14A4E">
        <w:rPr>
          <w:rFonts w:ascii="Arial" w:eastAsia="Arial" w:hAnsi="Arial" w:cs="Arial"/>
          <w:lang w:val="es-ES" w:eastAsia="es-ES"/>
        </w:rPr>
        <w:t xml:space="preserve"> Desechos orgánicos             0.55 UMA por viaje (Peso Máximo 50 kg)</w:t>
      </w:r>
    </w:p>
    <w:p w14:paraId="0D6CB543" w14:textId="77777777" w:rsidR="00CC5349" w:rsidRPr="00B14A4E" w:rsidRDefault="00CC5349" w:rsidP="00CC5349">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III.-</w:t>
      </w:r>
      <w:r w:rsidRPr="00B14A4E">
        <w:rPr>
          <w:rFonts w:ascii="Arial" w:eastAsia="Arial" w:hAnsi="Arial" w:cs="Arial"/>
          <w:lang w:val="es-ES" w:eastAsia="es-ES"/>
        </w:rPr>
        <w:t xml:space="preserve"> Desechos inorgánicos    1.11 UMA por viaje (Peso Máximo de 50 kg)</w:t>
      </w:r>
    </w:p>
    <w:p w14:paraId="1E727620" w14:textId="77777777" w:rsidR="00CC5349" w:rsidRPr="00B14A4E" w:rsidRDefault="00CC5349" w:rsidP="00CC5349">
      <w:pPr>
        <w:widowControl w:val="0"/>
        <w:spacing w:line="360" w:lineRule="auto"/>
        <w:jc w:val="both"/>
        <w:rPr>
          <w:rFonts w:ascii="Arial" w:eastAsia="Arial" w:hAnsi="Arial" w:cs="Arial"/>
          <w:lang w:val="es-ES" w:eastAsia="es-ES"/>
        </w:rPr>
      </w:pPr>
    </w:p>
    <w:p w14:paraId="282A789A" w14:textId="77777777" w:rsidR="00CC5349" w:rsidRPr="00B14A4E" w:rsidRDefault="00CC5349" w:rsidP="00CC5349">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 xml:space="preserve">Los derechos correspondientes al servicio de limpia que se realicen en algún predio baldío cuando la Dirección de Servicios Públicos Municipales lo determine necesario en atención a las necesidades o </w:t>
      </w:r>
      <w:r w:rsidRPr="00B14A4E">
        <w:rPr>
          <w:rFonts w:ascii="Arial" w:eastAsia="Arial" w:hAnsi="Arial" w:cs="Arial"/>
          <w:lang w:val="es-ES" w:eastAsia="es-ES"/>
        </w:rPr>
        <w:lastRenderedPageBreak/>
        <w:t>seguridad de la ciudadanía, y/o a petición de persona interesada será con cargo a esta o a la propietaria del mismo, y la falta del pago correspondiente será considerando un crédito fiscal, el cual se causara por cada ocasión que se realice, y se pagará de conformidad con las cuotas de la tabla siguiente:</w:t>
      </w:r>
    </w:p>
    <w:p w14:paraId="006170A9" w14:textId="77777777" w:rsidR="00CC5349" w:rsidRPr="00B14A4E" w:rsidRDefault="00CC5349" w:rsidP="00CC5349">
      <w:pPr>
        <w:widowControl w:val="0"/>
        <w:spacing w:line="360" w:lineRule="auto"/>
        <w:jc w:val="both"/>
        <w:rPr>
          <w:rFonts w:ascii="Arial" w:eastAsia="Arial" w:hAnsi="Arial" w:cs="Arial"/>
          <w:lang w:val="es-ES" w:eastAsia="es-ES"/>
        </w:rPr>
      </w:pPr>
    </w:p>
    <w:p w14:paraId="352BA62A" w14:textId="77777777" w:rsidR="00CC5349" w:rsidRPr="00B14A4E" w:rsidRDefault="00CC5349" w:rsidP="00CC5349">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 xml:space="preserve">En predio habitacional                               0.37 UMA Por metro cuadrado. </w:t>
      </w:r>
    </w:p>
    <w:p w14:paraId="66925786" w14:textId="77777777" w:rsidR="00CC5349" w:rsidRPr="00B14A4E" w:rsidRDefault="00CC5349" w:rsidP="00CC5349">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En predio con uso y/o destino comercial   0.55 UMA Por metro cuadrado.</w:t>
      </w:r>
    </w:p>
    <w:p w14:paraId="07E35398" w14:textId="77777777" w:rsidR="00CC5349" w:rsidRPr="00CD37F0" w:rsidRDefault="00CC5349" w:rsidP="00CC5349">
      <w:pPr>
        <w:widowControl w:val="0"/>
        <w:spacing w:line="360" w:lineRule="auto"/>
        <w:jc w:val="right"/>
      </w:pPr>
      <w:proofErr w:type="spellStart"/>
      <w:r w:rsidRPr="00296DD3">
        <w:rPr>
          <w:rFonts w:eastAsia="MS Mincho"/>
          <w:i/>
          <w:iCs/>
          <w:color w:val="0000FF"/>
          <w:sz w:val="18"/>
          <w:szCs w:val="18"/>
        </w:rPr>
        <w:t>Artículo</w:t>
      </w:r>
      <w:proofErr w:type="spellEnd"/>
      <w:r w:rsidRPr="00296DD3">
        <w:rPr>
          <w:rFonts w:eastAsia="MS Mincho"/>
          <w:i/>
          <w:iCs/>
          <w:color w:val="0000FF"/>
          <w:sz w:val="18"/>
          <w:szCs w:val="18"/>
        </w:rPr>
        <w:t xml:space="preserve"> </w:t>
      </w:r>
      <w:proofErr w:type="spellStart"/>
      <w:r w:rsidRPr="00296DD3">
        <w:rPr>
          <w:rFonts w:eastAsia="MS Mincho"/>
          <w:i/>
          <w:iCs/>
          <w:color w:val="0000FF"/>
          <w:sz w:val="18"/>
          <w:szCs w:val="18"/>
        </w:rPr>
        <w:t>reformado</w:t>
      </w:r>
      <w:proofErr w:type="spellEnd"/>
      <w:r w:rsidRPr="00296DD3">
        <w:rPr>
          <w:rFonts w:eastAsia="MS Mincho"/>
          <w:i/>
          <w:iCs/>
          <w:color w:val="0000FF"/>
          <w:sz w:val="18"/>
          <w:szCs w:val="18"/>
        </w:rPr>
        <w:t xml:space="preserve"> D.O. 30-12-2024</w:t>
      </w:r>
    </w:p>
    <w:p w14:paraId="17BE1745" w14:textId="77777777" w:rsidR="00696E0B" w:rsidRPr="00696E0B" w:rsidRDefault="00696E0B" w:rsidP="00696E0B">
      <w:pPr>
        <w:widowControl w:val="0"/>
        <w:jc w:val="both"/>
        <w:rPr>
          <w:rFonts w:ascii="Arial" w:eastAsia="Arial" w:hAnsi="Arial" w:cs="Arial"/>
          <w:lang w:val="es-ES" w:eastAsia="es-ES"/>
        </w:rPr>
      </w:pPr>
    </w:p>
    <w:p w14:paraId="728F621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120.-</w:t>
      </w:r>
      <w:r w:rsidRPr="00696E0B">
        <w:rPr>
          <w:rFonts w:ascii="Arial" w:eastAsia="Arial" w:hAnsi="Arial" w:cs="Arial"/>
          <w:lang w:val="es-ES" w:eastAsia="es-ES"/>
        </w:rPr>
        <w:t xml:space="preserve"> El pago se realizará en la caja de la Tesorería Municipal o con la persona que el Ayuntamiento designe. Los derechos a que se refiere este capítulo serán pagados por mes de prestación del servicio, dentro de los 15 días siguientes al mismo, no se causará actualización ni recargos sobre los mismos.</w:t>
      </w:r>
    </w:p>
    <w:p w14:paraId="01B31D1F" w14:textId="77777777" w:rsidR="00696E0B" w:rsidRPr="00696E0B" w:rsidRDefault="00696E0B" w:rsidP="00696E0B">
      <w:pPr>
        <w:widowControl w:val="0"/>
        <w:jc w:val="both"/>
        <w:rPr>
          <w:rFonts w:ascii="Arial" w:eastAsia="Arial" w:hAnsi="Arial" w:cs="Arial"/>
          <w:lang w:val="es-ES" w:eastAsia="es-ES"/>
        </w:rPr>
      </w:pPr>
    </w:p>
    <w:p w14:paraId="4F70DF0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121.-</w:t>
      </w:r>
      <w:r w:rsidRPr="00696E0B">
        <w:rPr>
          <w:rFonts w:ascii="Arial" w:eastAsia="Arial" w:hAnsi="Arial" w:cs="Arial"/>
          <w:lang w:val="es-ES" w:eastAsia="es-ES"/>
        </w:rPr>
        <w:t xml:space="preserve"> Los predios relacionados con la prestación del servicio de limpia en cualquiera de las modalidades señaladas en este capítulo, responden de manera objetiva por el pago de créditos fiscales que se generen con motivo de la prestación de dichos servicios.</w:t>
      </w:r>
    </w:p>
    <w:p w14:paraId="382965FE" w14:textId="77777777" w:rsidR="00696E0B" w:rsidRPr="00696E0B" w:rsidRDefault="00696E0B" w:rsidP="00696E0B">
      <w:pPr>
        <w:widowControl w:val="0"/>
        <w:spacing w:line="360" w:lineRule="auto"/>
        <w:jc w:val="center"/>
        <w:rPr>
          <w:rFonts w:ascii="Arial" w:eastAsia="Arial" w:hAnsi="Arial" w:cs="Arial"/>
          <w:b/>
          <w:lang w:val="es-ES" w:eastAsia="es-ES"/>
        </w:rPr>
      </w:pPr>
    </w:p>
    <w:p w14:paraId="273A863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X</w:t>
      </w:r>
    </w:p>
    <w:p w14:paraId="0B3B7D4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Derechos por Servicios de Agua</w:t>
      </w:r>
    </w:p>
    <w:p w14:paraId="04425827" w14:textId="77777777" w:rsidR="00696E0B" w:rsidRPr="00696E0B" w:rsidRDefault="00696E0B" w:rsidP="00696E0B">
      <w:pPr>
        <w:widowControl w:val="0"/>
        <w:spacing w:line="360" w:lineRule="auto"/>
        <w:jc w:val="both"/>
        <w:rPr>
          <w:rFonts w:ascii="Arial" w:eastAsia="Arial" w:hAnsi="Arial" w:cs="Arial"/>
          <w:lang w:val="es-ES" w:eastAsia="es-ES"/>
        </w:rPr>
      </w:pPr>
    </w:p>
    <w:p w14:paraId="003C829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122.-</w:t>
      </w:r>
      <w:r w:rsidRPr="00696E0B">
        <w:rPr>
          <w:rFonts w:ascii="Arial" w:eastAsia="Arial" w:hAnsi="Arial" w:cs="Arial"/>
          <w:lang w:val="es-ES" w:eastAsia="es-ES"/>
        </w:rPr>
        <w:t xml:space="preserve"> Son sujetos obligados al pago de estos derechos las personas físicas o morales que hagan uso de este servicio, ya sea que se preste directamente por el Ayuntamiento o por conducto de un organismo descentralizado.</w:t>
      </w:r>
    </w:p>
    <w:p w14:paraId="2C6AE46D" w14:textId="77777777" w:rsidR="00696E0B" w:rsidRPr="00696E0B" w:rsidRDefault="00696E0B" w:rsidP="00696E0B">
      <w:pPr>
        <w:widowControl w:val="0"/>
        <w:spacing w:line="360" w:lineRule="auto"/>
        <w:jc w:val="both"/>
        <w:rPr>
          <w:rFonts w:ascii="Arial" w:eastAsia="Arial" w:hAnsi="Arial" w:cs="Arial"/>
          <w:lang w:val="es-ES" w:eastAsia="es-ES"/>
        </w:rPr>
      </w:pPr>
    </w:p>
    <w:p w14:paraId="1BC9EFF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123.-</w:t>
      </w:r>
      <w:r w:rsidRPr="00696E0B">
        <w:rPr>
          <w:rFonts w:ascii="Arial" w:eastAsia="Arial" w:hAnsi="Arial" w:cs="Arial"/>
          <w:lang w:val="es-ES" w:eastAsia="es-ES"/>
        </w:rPr>
        <w:t xml:space="preserve"> Serán base de este derecho, el consumo en metros cúbicos de agua, en los casos que se haya instalado medidor y, a falta de éste, la cuota establecida en la norma aplicable y el costo del material utilizado en la instalación de tomas de agua potable.</w:t>
      </w:r>
    </w:p>
    <w:p w14:paraId="2D07615F" w14:textId="77777777" w:rsidR="00696E0B" w:rsidRPr="00696E0B" w:rsidRDefault="00696E0B" w:rsidP="00696E0B">
      <w:pPr>
        <w:widowControl w:val="0"/>
        <w:spacing w:line="360" w:lineRule="auto"/>
        <w:jc w:val="both"/>
        <w:rPr>
          <w:rFonts w:ascii="Arial" w:eastAsia="Arial" w:hAnsi="Arial" w:cs="Arial"/>
          <w:b/>
          <w:lang w:val="es-ES" w:eastAsia="es-ES"/>
        </w:rPr>
      </w:pPr>
    </w:p>
    <w:p w14:paraId="294AE50F" w14:textId="77777777" w:rsidR="001272B0" w:rsidRPr="00B14A4E" w:rsidRDefault="00696E0B" w:rsidP="001272B0">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124.-</w:t>
      </w:r>
      <w:r w:rsidRPr="00696E0B">
        <w:rPr>
          <w:rFonts w:ascii="Arial" w:eastAsia="Arial" w:hAnsi="Arial" w:cs="Arial"/>
          <w:lang w:val="es-ES" w:eastAsia="es-ES"/>
        </w:rPr>
        <w:t xml:space="preserve"> </w:t>
      </w:r>
      <w:r w:rsidR="001272B0" w:rsidRPr="00B14A4E">
        <w:rPr>
          <w:rFonts w:ascii="Arial" w:eastAsia="Arial" w:hAnsi="Arial" w:cs="Arial"/>
          <w:lang w:val="es-ES" w:eastAsia="es-ES"/>
        </w:rPr>
        <w:t>Los derechos por los servicios a que se refiere el presente capítulo se pagarán de conformidad con la siguiente tarifa:</w:t>
      </w:r>
    </w:p>
    <w:p w14:paraId="394249FD" w14:textId="77777777" w:rsidR="001272B0" w:rsidRPr="00B14A4E" w:rsidRDefault="001272B0" w:rsidP="001272B0">
      <w:pPr>
        <w:widowControl w:val="0"/>
        <w:spacing w:line="360" w:lineRule="auto"/>
        <w:jc w:val="both"/>
        <w:rPr>
          <w:rFonts w:ascii="Arial" w:eastAsia="Arial" w:hAnsi="Arial" w:cs="Arial"/>
          <w:lang w:val="es-ES" w:eastAsia="es-ES"/>
        </w:rPr>
      </w:pPr>
    </w:p>
    <w:p w14:paraId="3F1D4B13" w14:textId="77777777" w:rsidR="001272B0" w:rsidRPr="00B14A4E" w:rsidRDefault="001272B0" w:rsidP="001272B0">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I.</w:t>
      </w:r>
      <w:r w:rsidRPr="00B14A4E">
        <w:rPr>
          <w:rFonts w:ascii="Arial" w:eastAsia="Arial" w:hAnsi="Arial" w:cs="Arial"/>
          <w:lang w:val="es-ES" w:eastAsia="es-ES"/>
        </w:rPr>
        <w:t xml:space="preserve"> Por el consumo de agua potable de aquellos predios que cuentan con medidor volumétrico, se pagará conforme a las siguientes tablas:</w:t>
      </w:r>
    </w:p>
    <w:p w14:paraId="61D5DB69" w14:textId="77777777" w:rsidR="001272B0" w:rsidRPr="00B14A4E" w:rsidRDefault="001272B0" w:rsidP="001272B0">
      <w:pPr>
        <w:widowControl w:val="0"/>
        <w:spacing w:line="360" w:lineRule="auto"/>
        <w:jc w:val="both"/>
        <w:rPr>
          <w:rFonts w:ascii="Arial" w:eastAsia="Arial" w:hAnsi="Arial" w:cs="Arial"/>
          <w:lang w:val="es-ES" w:eastAsia="es-ES"/>
        </w:rPr>
      </w:pPr>
    </w:p>
    <w:p w14:paraId="644F3E3C" w14:textId="77777777" w:rsidR="001272B0" w:rsidRPr="00BA4236" w:rsidRDefault="001272B0" w:rsidP="001272B0">
      <w:pPr>
        <w:widowControl w:val="0"/>
        <w:numPr>
          <w:ilvl w:val="0"/>
          <w:numId w:val="11"/>
        </w:numPr>
        <w:tabs>
          <w:tab w:val="left" w:pos="567"/>
        </w:tabs>
        <w:ind w:left="0" w:firstLine="0"/>
        <w:contextualSpacing/>
        <w:jc w:val="both"/>
        <w:rPr>
          <w:rFonts w:ascii="Arial" w:eastAsia="Arial" w:hAnsi="Arial" w:cs="Arial"/>
          <w:b/>
          <w:bCs/>
          <w:lang w:val="es-ES" w:eastAsia="es-ES"/>
        </w:rPr>
      </w:pPr>
      <w:r w:rsidRPr="00B14A4E">
        <w:rPr>
          <w:rFonts w:ascii="Arial" w:eastAsia="Arial" w:hAnsi="Arial" w:cs="Arial"/>
          <w:lang w:val="es-ES" w:eastAsia="es-ES"/>
        </w:rPr>
        <w:t xml:space="preserve">Para el caso de consumo para uso doméstico: </w:t>
      </w:r>
    </w:p>
    <w:p w14:paraId="4F135DA3" w14:textId="77777777" w:rsidR="001272B0" w:rsidRPr="00B14A4E" w:rsidRDefault="001272B0" w:rsidP="001272B0">
      <w:pPr>
        <w:widowControl w:val="0"/>
        <w:tabs>
          <w:tab w:val="left" w:pos="567"/>
        </w:tabs>
        <w:contextualSpacing/>
        <w:jc w:val="both"/>
        <w:rPr>
          <w:rFonts w:ascii="Arial" w:eastAsia="Arial" w:hAnsi="Arial" w:cs="Arial"/>
          <w:b/>
          <w:bCs/>
          <w:lang w:val="es-ES" w:eastAsia="es-ES"/>
        </w:rPr>
      </w:pPr>
    </w:p>
    <w:tbl>
      <w:tblPr>
        <w:tblStyle w:val="Tablaconcuadrcula2"/>
        <w:tblW w:w="5000" w:type="pct"/>
        <w:jc w:val="center"/>
        <w:tblLook w:val="04A0" w:firstRow="1" w:lastRow="0" w:firstColumn="1" w:lastColumn="0" w:noHBand="0" w:noVBand="1"/>
      </w:tblPr>
      <w:tblGrid>
        <w:gridCol w:w="4555"/>
        <w:gridCol w:w="2278"/>
        <w:gridCol w:w="2278"/>
      </w:tblGrid>
      <w:tr w:rsidR="001272B0" w:rsidRPr="00B14A4E" w14:paraId="2A7A9D2A" w14:textId="77777777" w:rsidTr="0081537E">
        <w:trPr>
          <w:jc w:val="center"/>
        </w:trPr>
        <w:tc>
          <w:tcPr>
            <w:tcW w:w="2500" w:type="pct"/>
          </w:tcPr>
          <w:p w14:paraId="34FC07E3" w14:textId="77777777" w:rsidR="001272B0" w:rsidRPr="00B14A4E" w:rsidRDefault="001272B0" w:rsidP="0081537E">
            <w:pPr>
              <w:jc w:val="center"/>
              <w:rPr>
                <w:b/>
                <w:sz w:val="20"/>
                <w:szCs w:val="20"/>
                <w:lang w:eastAsia="es-ES"/>
              </w:rPr>
            </w:pPr>
            <w:r w:rsidRPr="00B14A4E">
              <w:rPr>
                <w:b/>
                <w:sz w:val="20"/>
                <w:szCs w:val="20"/>
                <w:lang w:eastAsia="es-ES"/>
              </w:rPr>
              <w:t>Límites</w:t>
            </w:r>
          </w:p>
          <w:p w14:paraId="43C768DB" w14:textId="77777777" w:rsidR="001272B0" w:rsidRPr="00B14A4E" w:rsidRDefault="001272B0" w:rsidP="0081537E">
            <w:pPr>
              <w:jc w:val="center"/>
              <w:rPr>
                <w:b/>
                <w:sz w:val="20"/>
                <w:szCs w:val="20"/>
                <w:lang w:eastAsia="es-ES"/>
              </w:rPr>
            </w:pPr>
            <w:r w:rsidRPr="00B14A4E">
              <w:rPr>
                <w:b/>
                <w:sz w:val="20"/>
                <w:szCs w:val="20"/>
                <w:lang w:eastAsia="es-ES"/>
              </w:rPr>
              <w:lastRenderedPageBreak/>
              <w:t>(metro cúbico)</w:t>
            </w:r>
          </w:p>
        </w:tc>
        <w:tc>
          <w:tcPr>
            <w:tcW w:w="1250" w:type="pct"/>
          </w:tcPr>
          <w:p w14:paraId="540E67C8" w14:textId="77777777" w:rsidR="001272B0" w:rsidRPr="00B14A4E" w:rsidRDefault="001272B0" w:rsidP="0081537E">
            <w:pPr>
              <w:jc w:val="center"/>
              <w:rPr>
                <w:b/>
                <w:sz w:val="20"/>
                <w:szCs w:val="20"/>
                <w:lang w:eastAsia="es-ES"/>
              </w:rPr>
            </w:pPr>
            <w:r w:rsidRPr="00B14A4E">
              <w:rPr>
                <w:b/>
                <w:sz w:val="20"/>
                <w:szCs w:val="20"/>
                <w:lang w:eastAsia="es-ES"/>
              </w:rPr>
              <w:lastRenderedPageBreak/>
              <w:t xml:space="preserve">Cuota Base  </w:t>
            </w:r>
          </w:p>
        </w:tc>
        <w:tc>
          <w:tcPr>
            <w:tcW w:w="1250" w:type="pct"/>
          </w:tcPr>
          <w:p w14:paraId="47B055C6" w14:textId="77777777" w:rsidR="001272B0" w:rsidRPr="00B14A4E" w:rsidRDefault="001272B0" w:rsidP="0081537E">
            <w:pPr>
              <w:jc w:val="center"/>
              <w:rPr>
                <w:b/>
                <w:sz w:val="20"/>
                <w:szCs w:val="20"/>
                <w:lang w:eastAsia="es-ES"/>
              </w:rPr>
            </w:pPr>
            <w:r w:rsidRPr="00B14A4E">
              <w:rPr>
                <w:b/>
                <w:sz w:val="20"/>
                <w:szCs w:val="20"/>
                <w:lang w:eastAsia="es-ES"/>
              </w:rPr>
              <w:t>Cuota por</w:t>
            </w:r>
          </w:p>
          <w:p w14:paraId="52D758E8" w14:textId="77777777" w:rsidR="001272B0" w:rsidRPr="00B14A4E" w:rsidRDefault="001272B0" w:rsidP="0081537E">
            <w:pPr>
              <w:jc w:val="center"/>
              <w:rPr>
                <w:b/>
                <w:sz w:val="20"/>
                <w:szCs w:val="20"/>
                <w:lang w:eastAsia="es-ES"/>
              </w:rPr>
            </w:pPr>
            <w:r w:rsidRPr="00B14A4E">
              <w:rPr>
                <w:b/>
                <w:sz w:val="20"/>
                <w:szCs w:val="20"/>
                <w:lang w:eastAsia="es-ES"/>
              </w:rPr>
              <w:lastRenderedPageBreak/>
              <w:t>metro cúbico</w:t>
            </w:r>
          </w:p>
        </w:tc>
      </w:tr>
      <w:tr w:rsidR="001272B0" w:rsidRPr="00B14A4E" w14:paraId="4B3E6BB1" w14:textId="77777777" w:rsidTr="0081537E">
        <w:trPr>
          <w:jc w:val="center"/>
        </w:trPr>
        <w:tc>
          <w:tcPr>
            <w:tcW w:w="2500" w:type="pct"/>
          </w:tcPr>
          <w:p w14:paraId="3CEC28C7" w14:textId="77777777" w:rsidR="001272B0" w:rsidRPr="00B14A4E" w:rsidRDefault="001272B0" w:rsidP="0081537E">
            <w:pPr>
              <w:jc w:val="both"/>
              <w:rPr>
                <w:sz w:val="20"/>
                <w:szCs w:val="20"/>
                <w:lang w:eastAsia="es-ES"/>
              </w:rPr>
            </w:pPr>
            <w:r w:rsidRPr="00B14A4E">
              <w:rPr>
                <w:sz w:val="20"/>
                <w:szCs w:val="20"/>
                <w:lang w:eastAsia="es-ES"/>
              </w:rPr>
              <w:lastRenderedPageBreak/>
              <w:t>De     0     a     20</w:t>
            </w:r>
          </w:p>
        </w:tc>
        <w:tc>
          <w:tcPr>
            <w:tcW w:w="1250" w:type="pct"/>
          </w:tcPr>
          <w:p w14:paraId="4AE52FF0" w14:textId="77777777" w:rsidR="001272B0" w:rsidRPr="00B14A4E" w:rsidRDefault="001272B0" w:rsidP="0081537E">
            <w:pPr>
              <w:jc w:val="center"/>
              <w:rPr>
                <w:sz w:val="20"/>
                <w:szCs w:val="20"/>
                <w:lang w:eastAsia="es-ES"/>
              </w:rPr>
            </w:pPr>
            <w:r w:rsidRPr="00B14A4E">
              <w:rPr>
                <w:sz w:val="20"/>
                <w:szCs w:val="20"/>
                <w:lang w:eastAsia="es-ES"/>
              </w:rPr>
              <w:t>0.11 UMA</w:t>
            </w:r>
          </w:p>
        </w:tc>
        <w:tc>
          <w:tcPr>
            <w:tcW w:w="1250" w:type="pct"/>
          </w:tcPr>
          <w:p w14:paraId="556CD544" w14:textId="77777777" w:rsidR="001272B0" w:rsidRPr="00B14A4E" w:rsidRDefault="001272B0" w:rsidP="0081537E">
            <w:pPr>
              <w:jc w:val="center"/>
              <w:rPr>
                <w:sz w:val="20"/>
                <w:szCs w:val="20"/>
                <w:lang w:eastAsia="es-ES"/>
              </w:rPr>
            </w:pPr>
            <w:r w:rsidRPr="00B14A4E">
              <w:rPr>
                <w:sz w:val="20"/>
                <w:szCs w:val="20"/>
                <w:lang w:eastAsia="es-ES"/>
              </w:rPr>
              <w:t>0.00 UMA</w:t>
            </w:r>
          </w:p>
        </w:tc>
      </w:tr>
      <w:tr w:rsidR="001272B0" w:rsidRPr="00B14A4E" w14:paraId="77B0B6EA" w14:textId="77777777" w:rsidTr="0081537E">
        <w:trPr>
          <w:jc w:val="center"/>
        </w:trPr>
        <w:tc>
          <w:tcPr>
            <w:tcW w:w="2500" w:type="pct"/>
          </w:tcPr>
          <w:p w14:paraId="34B644E9" w14:textId="77777777" w:rsidR="001272B0" w:rsidRPr="00B14A4E" w:rsidRDefault="001272B0" w:rsidP="0081537E">
            <w:pPr>
              <w:jc w:val="both"/>
              <w:rPr>
                <w:sz w:val="20"/>
                <w:szCs w:val="20"/>
                <w:lang w:eastAsia="es-ES"/>
              </w:rPr>
            </w:pPr>
            <w:r w:rsidRPr="00B14A4E">
              <w:rPr>
                <w:sz w:val="20"/>
                <w:szCs w:val="20"/>
                <w:lang w:eastAsia="es-ES"/>
              </w:rPr>
              <w:t>De    21    a     999999</w:t>
            </w:r>
          </w:p>
        </w:tc>
        <w:tc>
          <w:tcPr>
            <w:tcW w:w="1250" w:type="pct"/>
          </w:tcPr>
          <w:p w14:paraId="4F7E6FCB" w14:textId="77777777" w:rsidR="001272B0" w:rsidRPr="00B14A4E" w:rsidRDefault="001272B0" w:rsidP="0081537E">
            <w:pPr>
              <w:jc w:val="center"/>
              <w:rPr>
                <w:sz w:val="20"/>
                <w:szCs w:val="20"/>
                <w:lang w:eastAsia="es-ES"/>
              </w:rPr>
            </w:pPr>
            <w:r w:rsidRPr="00B14A4E">
              <w:rPr>
                <w:sz w:val="20"/>
                <w:szCs w:val="20"/>
                <w:lang w:eastAsia="es-ES"/>
              </w:rPr>
              <w:t>0 UMA</w:t>
            </w:r>
          </w:p>
        </w:tc>
        <w:tc>
          <w:tcPr>
            <w:tcW w:w="1250" w:type="pct"/>
          </w:tcPr>
          <w:p w14:paraId="40938DB9" w14:textId="77777777" w:rsidR="001272B0" w:rsidRPr="00B14A4E" w:rsidRDefault="001272B0" w:rsidP="0081537E">
            <w:pPr>
              <w:jc w:val="center"/>
              <w:rPr>
                <w:sz w:val="20"/>
                <w:szCs w:val="20"/>
                <w:lang w:eastAsia="es-ES"/>
              </w:rPr>
            </w:pPr>
            <w:r w:rsidRPr="00B14A4E">
              <w:rPr>
                <w:sz w:val="20"/>
                <w:szCs w:val="20"/>
                <w:lang w:eastAsia="es-ES"/>
              </w:rPr>
              <w:t>0.01 UMA</w:t>
            </w:r>
          </w:p>
        </w:tc>
      </w:tr>
    </w:tbl>
    <w:p w14:paraId="51661E80" w14:textId="77777777" w:rsidR="001272B0" w:rsidRPr="00B14A4E" w:rsidRDefault="001272B0" w:rsidP="001272B0">
      <w:pPr>
        <w:widowControl w:val="0"/>
        <w:jc w:val="both"/>
        <w:rPr>
          <w:rFonts w:ascii="Arial" w:eastAsia="Arial" w:hAnsi="Arial" w:cs="Arial"/>
          <w:lang w:val="es-ES" w:eastAsia="es-ES"/>
        </w:rPr>
      </w:pPr>
    </w:p>
    <w:p w14:paraId="55ACF921" w14:textId="77777777" w:rsidR="001272B0" w:rsidRDefault="001272B0" w:rsidP="001272B0">
      <w:pPr>
        <w:widowControl w:val="0"/>
        <w:jc w:val="both"/>
        <w:rPr>
          <w:rFonts w:ascii="Arial" w:eastAsia="Arial" w:hAnsi="Arial" w:cs="Arial"/>
          <w:lang w:val="es-ES" w:eastAsia="es-ES"/>
        </w:rPr>
      </w:pPr>
      <w:r w:rsidRPr="00B14A4E">
        <w:rPr>
          <w:rFonts w:ascii="Arial" w:eastAsia="Arial" w:hAnsi="Arial" w:cs="Arial"/>
          <w:b/>
          <w:lang w:val="es-ES" w:eastAsia="es-ES"/>
        </w:rPr>
        <w:t>b)</w:t>
      </w:r>
      <w:r w:rsidRPr="00B14A4E">
        <w:rPr>
          <w:rFonts w:ascii="Arial" w:eastAsia="Arial" w:hAnsi="Arial" w:cs="Arial"/>
          <w:lang w:val="es-ES" w:eastAsia="es-ES"/>
        </w:rPr>
        <w:t xml:space="preserve"> Para el caso de consumo para uso comercial e industrial</w:t>
      </w:r>
    </w:p>
    <w:p w14:paraId="67DE3EA7" w14:textId="77777777" w:rsidR="001272B0" w:rsidRPr="00B14A4E" w:rsidRDefault="001272B0" w:rsidP="001272B0">
      <w:pPr>
        <w:widowControl w:val="0"/>
        <w:jc w:val="both"/>
        <w:rPr>
          <w:rFonts w:ascii="Arial" w:eastAsia="Arial" w:hAnsi="Arial" w:cs="Arial"/>
          <w:lang w:val="es-ES" w:eastAsia="es-ES"/>
        </w:rPr>
      </w:pPr>
    </w:p>
    <w:tbl>
      <w:tblPr>
        <w:tblStyle w:val="Tablaconcuadrcula2"/>
        <w:tblW w:w="5000" w:type="pct"/>
        <w:jc w:val="center"/>
        <w:tblLook w:val="04A0" w:firstRow="1" w:lastRow="0" w:firstColumn="1" w:lastColumn="0" w:noHBand="0" w:noVBand="1"/>
      </w:tblPr>
      <w:tblGrid>
        <w:gridCol w:w="4555"/>
        <w:gridCol w:w="2278"/>
        <w:gridCol w:w="2278"/>
      </w:tblGrid>
      <w:tr w:rsidR="001272B0" w:rsidRPr="00B14A4E" w14:paraId="43FBEE11" w14:textId="77777777" w:rsidTr="0081537E">
        <w:trPr>
          <w:jc w:val="center"/>
        </w:trPr>
        <w:tc>
          <w:tcPr>
            <w:tcW w:w="2500" w:type="pct"/>
          </w:tcPr>
          <w:p w14:paraId="54167A70" w14:textId="77777777" w:rsidR="001272B0" w:rsidRPr="00B14A4E" w:rsidRDefault="001272B0" w:rsidP="0081537E">
            <w:pPr>
              <w:jc w:val="center"/>
              <w:rPr>
                <w:b/>
                <w:sz w:val="20"/>
                <w:szCs w:val="20"/>
                <w:lang w:eastAsia="es-ES"/>
              </w:rPr>
            </w:pPr>
            <w:r w:rsidRPr="00B14A4E">
              <w:rPr>
                <w:b/>
                <w:sz w:val="20"/>
                <w:szCs w:val="20"/>
                <w:lang w:eastAsia="es-ES"/>
              </w:rPr>
              <w:t>Límites</w:t>
            </w:r>
          </w:p>
          <w:p w14:paraId="7D63F87F" w14:textId="77777777" w:rsidR="001272B0" w:rsidRPr="00B14A4E" w:rsidRDefault="001272B0" w:rsidP="0081537E">
            <w:pPr>
              <w:jc w:val="center"/>
              <w:rPr>
                <w:b/>
                <w:sz w:val="20"/>
                <w:szCs w:val="20"/>
                <w:lang w:eastAsia="es-ES"/>
              </w:rPr>
            </w:pPr>
            <w:r w:rsidRPr="00B14A4E">
              <w:rPr>
                <w:b/>
                <w:sz w:val="20"/>
                <w:szCs w:val="20"/>
                <w:lang w:eastAsia="es-ES"/>
              </w:rPr>
              <w:t>(metro cúbico)</w:t>
            </w:r>
          </w:p>
        </w:tc>
        <w:tc>
          <w:tcPr>
            <w:tcW w:w="1250" w:type="pct"/>
          </w:tcPr>
          <w:p w14:paraId="7F4109DB" w14:textId="77777777" w:rsidR="001272B0" w:rsidRPr="00B14A4E" w:rsidRDefault="001272B0" w:rsidP="0081537E">
            <w:pPr>
              <w:jc w:val="center"/>
              <w:rPr>
                <w:b/>
                <w:sz w:val="20"/>
                <w:szCs w:val="20"/>
                <w:lang w:eastAsia="es-ES"/>
              </w:rPr>
            </w:pPr>
            <w:r w:rsidRPr="00B14A4E">
              <w:rPr>
                <w:b/>
                <w:sz w:val="20"/>
                <w:szCs w:val="20"/>
                <w:lang w:eastAsia="es-ES"/>
              </w:rPr>
              <w:t>Cuota Base</w:t>
            </w:r>
          </w:p>
          <w:p w14:paraId="7D242226" w14:textId="77777777" w:rsidR="001272B0" w:rsidRPr="00B14A4E" w:rsidRDefault="001272B0" w:rsidP="0081537E">
            <w:pPr>
              <w:jc w:val="center"/>
              <w:rPr>
                <w:b/>
                <w:sz w:val="20"/>
                <w:szCs w:val="20"/>
                <w:lang w:eastAsia="es-ES"/>
              </w:rPr>
            </w:pPr>
            <w:r w:rsidRPr="00B14A4E">
              <w:rPr>
                <w:b/>
                <w:sz w:val="20"/>
                <w:szCs w:val="20"/>
                <w:lang w:eastAsia="es-ES"/>
              </w:rPr>
              <w:t>UMA</w:t>
            </w:r>
          </w:p>
        </w:tc>
        <w:tc>
          <w:tcPr>
            <w:tcW w:w="1250" w:type="pct"/>
          </w:tcPr>
          <w:p w14:paraId="6E3EF4ED" w14:textId="77777777" w:rsidR="001272B0" w:rsidRPr="00B14A4E" w:rsidRDefault="001272B0" w:rsidP="0081537E">
            <w:pPr>
              <w:jc w:val="center"/>
              <w:rPr>
                <w:b/>
                <w:sz w:val="20"/>
                <w:szCs w:val="20"/>
                <w:lang w:eastAsia="es-ES"/>
              </w:rPr>
            </w:pPr>
            <w:r w:rsidRPr="00B14A4E">
              <w:rPr>
                <w:b/>
                <w:sz w:val="20"/>
                <w:szCs w:val="20"/>
                <w:lang w:eastAsia="es-ES"/>
              </w:rPr>
              <w:t>Cuota por</w:t>
            </w:r>
          </w:p>
          <w:p w14:paraId="0047224F" w14:textId="77777777" w:rsidR="001272B0" w:rsidRPr="00B14A4E" w:rsidRDefault="001272B0" w:rsidP="0081537E">
            <w:pPr>
              <w:jc w:val="center"/>
              <w:rPr>
                <w:b/>
                <w:sz w:val="20"/>
                <w:szCs w:val="20"/>
                <w:lang w:eastAsia="es-ES"/>
              </w:rPr>
            </w:pPr>
            <w:r w:rsidRPr="00B14A4E">
              <w:rPr>
                <w:b/>
                <w:sz w:val="20"/>
                <w:szCs w:val="20"/>
                <w:lang w:eastAsia="es-ES"/>
              </w:rPr>
              <w:t>metro cúbico</w:t>
            </w:r>
          </w:p>
        </w:tc>
      </w:tr>
      <w:tr w:rsidR="001272B0" w:rsidRPr="00B14A4E" w14:paraId="6DA62A26" w14:textId="77777777" w:rsidTr="0081537E">
        <w:trPr>
          <w:jc w:val="center"/>
        </w:trPr>
        <w:tc>
          <w:tcPr>
            <w:tcW w:w="2500" w:type="pct"/>
          </w:tcPr>
          <w:p w14:paraId="32E8D2F3" w14:textId="77777777" w:rsidR="001272B0" w:rsidRPr="00B14A4E" w:rsidRDefault="001272B0" w:rsidP="0081537E">
            <w:pPr>
              <w:jc w:val="both"/>
              <w:rPr>
                <w:sz w:val="20"/>
                <w:szCs w:val="20"/>
                <w:lang w:eastAsia="es-ES"/>
              </w:rPr>
            </w:pPr>
            <w:r w:rsidRPr="00B14A4E">
              <w:rPr>
                <w:sz w:val="20"/>
                <w:szCs w:val="20"/>
                <w:lang w:eastAsia="es-ES"/>
              </w:rPr>
              <w:t>De     0      a     20</w:t>
            </w:r>
          </w:p>
        </w:tc>
        <w:tc>
          <w:tcPr>
            <w:tcW w:w="1250" w:type="pct"/>
          </w:tcPr>
          <w:p w14:paraId="28F19529" w14:textId="77777777" w:rsidR="001272B0" w:rsidRPr="00B14A4E" w:rsidRDefault="001272B0" w:rsidP="0081537E">
            <w:pPr>
              <w:jc w:val="center"/>
              <w:rPr>
                <w:sz w:val="20"/>
                <w:szCs w:val="20"/>
                <w:lang w:eastAsia="es-ES"/>
              </w:rPr>
            </w:pPr>
            <w:r w:rsidRPr="00B14A4E">
              <w:rPr>
                <w:sz w:val="20"/>
                <w:szCs w:val="20"/>
                <w:lang w:eastAsia="es-ES"/>
              </w:rPr>
              <w:t>350.47 UMA</w:t>
            </w:r>
          </w:p>
        </w:tc>
        <w:tc>
          <w:tcPr>
            <w:tcW w:w="1250" w:type="pct"/>
          </w:tcPr>
          <w:p w14:paraId="56F41A6A" w14:textId="77777777" w:rsidR="001272B0" w:rsidRPr="00B14A4E" w:rsidRDefault="001272B0" w:rsidP="0081537E">
            <w:pPr>
              <w:jc w:val="center"/>
              <w:rPr>
                <w:sz w:val="20"/>
                <w:szCs w:val="20"/>
                <w:lang w:eastAsia="es-ES"/>
              </w:rPr>
            </w:pPr>
            <w:r w:rsidRPr="00B14A4E">
              <w:rPr>
                <w:sz w:val="20"/>
                <w:szCs w:val="20"/>
                <w:lang w:eastAsia="es-ES"/>
              </w:rPr>
              <w:t>0 UMA</w:t>
            </w:r>
          </w:p>
        </w:tc>
      </w:tr>
      <w:tr w:rsidR="001272B0" w:rsidRPr="00B14A4E" w14:paraId="3AA3AB7A" w14:textId="77777777" w:rsidTr="0081537E">
        <w:trPr>
          <w:jc w:val="center"/>
        </w:trPr>
        <w:tc>
          <w:tcPr>
            <w:tcW w:w="2500" w:type="pct"/>
          </w:tcPr>
          <w:p w14:paraId="1AABE540" w14:textId="77777777" w:rsidR="001272B0" w:rsidRPr="00B14A4E" w:rsidRDefault="001272B0" w:rsidP="0081537E">
            <w:pPr>
              <w:jc w:val="both"/>
              <w:rPr>
                <w:sz w:val="20"/>
                <w:szCs w:val="20"/>
                <w:lang w:eastAsia="es-ES"/>
              </w:rPr>
            </w:pPr>
            <w:r w:rsidRPr="00B14A4E">
              <w:rPr>
                <w:sz w:val="20"/>
                <w:szCs w:val="20"/>
                <w:lang w:eastAsia="es-ES"/>
              </w:rPr>
              <w:t>De    21     a     999999</w:t>
            </w:r>
          </w:p>
        </w:tc>
        <w:tc>
          <w:tcPr>
            <w:tcW w:w="1250" w:type="pct"/>
          </w:tcPr>
          <w:p w14:paraId="4F867C06" w14:textId="77777777" w:rsidR="001272B0" w:rsidRPr="00B14A4E" w:rsidRDefault="001272B0" w:rsidP="0081537E">
            <w:pPr>
              <w:jc w:val="center"/>
              <w:rPr>
                <w:sz w:val="20"/>
                <w:szCs w:val="20"/>
                <w:lang w:eastAsia="es-ES"/>
              </w:rPr>
            </w:pPr>
            <w:r w:rsidRPr="00B14A4E">
              <w:rPr>
                <w:sz w:val="20"/>
                <w:szCs w:val="20"/>
                <w:lang w:eastAsia="es-ES"/>
              </w:rPr>
              <w:t>0 UMA</w:t>
            </w:r>
          </w:p>
        </w:tc>
        <w:tc>
          <w:tcPr>
            <w:tcW w:w="1250" w:type="pct"/>
          </w:tcPr>
          <w:p w14:paraId="7550DFB9" w14:textId="77777777" w:rsidR="001272B0" w:rsidRPr="00B14A4E" w:rsidRDefault="001272B0" w:rsidP="0081537E">
            <w:pPr>
              <w:jc w:val="center"/>
              <w:rPr>
                <w:sz w:val="20"/>
                <w:szCs w:val="20"/>
                <w:lang w:eastAsia="es-ES"/>
              </w:rPr>
            </w:pPr>
            <w:r w:rsidRPr="00B14A4E">
              <w:rPr>
                <w:sz w:val="20"/>
                <w:szCs w:val="20"/>
                <w:lang w:eastAsia="es-ES"/>
              </w:rPr>
              <w:t>0.02 UMA</w:t>
            </w:r>
          </w:p>
        </w:tc>
      </w:tr>
    </w:tbl>
    <w:p w14:paraId="33F6371F" w14:textId="77777777" w:rsidR="001272B0" w:rsidRPr="00B14A4E" w:rsidRDefault="001272B0" w:rsidP="001272B0">
      <w:pPr>
        <w:widowControl w:val="0"/>
        <w:spacing w:line="360" w:lineRule="auto"/>
        <w:jc w:val="both"/>
        <w:rPr>
          <w:rFonts w:ascii="Arial" w:eastAsia="Arial" w:hAnsi="Arial" w:cs="Arial"/>
          <w:lang w:val="es-ES" w:eastAsia="es-ES"/>
        </w:rPr>
      </w:pPr>
    </w:p>
    <w:p w14:paraId="07AD64E6" w14:textId="77777777" w:rsidR="001272B0" w:rsidRPr="00B14A4E" w:rsidRDefault="001272B0" w:rsidP="001272B0">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II.</w:t>
      </w:r>
      <w:r w:rsidRPr="00B14A4E">
        <w:rPr>
          <w:rFonts w:ascii="Arial" w:eastAsia="Arial" w:hAnsi="Arial" w:cs="Arial"/>
          <w:lang w:val="es-ES" w:eastAsia="es-ES"/>
        </w:rPr>
        <w:t xml:space="preserve"> Por el consumo de agua potable de aquellos predios en los cuales no se haya instalado medidor volumétrico, se pagará una cuota mensual por:</w:t>
      </w:r>
    </w:p>
    <w:p w14:paraId="22048DB8" w14:textId="77777777" w:rsidR="001272B0" w:rsidRPr="00B14A4E" w:rsidRDefault="001272B0" w:rsidP="001272B0">
      <w:pPr>
        <w:widowControl w:val="0"/>
        <w:spacing w:line="360" w:lineRule="auto"/>
        <w:jc w:val="both"/>
        <w:rPr>
          <w:rFonts w:ascii="Arial" w:eastAsia="Arial" w:hAnsi="Arial" w:cs="Arial"/>
          <w:lang w:val="es-ES" w:eastAsia="es-ES"/>
        </w:rPr>
      </w:pPr>
    </w:p>
    <w:p w14:paraId="23BD8E3B" w14:textId="77777777" w:rsidR="001272B0" w:rsidRPr="00B14A4E" w:rsidRDefault="001272B0" w:rsidP="001272B0">
      <w:pPr>
        <w:widowControl w:val="0"/>
        <w:numPr>
          <w:ilvl w:val="0"/>
          <w:numId w:val="47"/>
        </w:numPr>
        <w:ind w:left="0" w:firstLine="0"/>
        <w:contextualSpacing/>
        <w:jc w:val="both"/>
        <w:rPr>
          <w:rFonts w:ascii="Arial" w:eastAsia="Arial" w:hAnsi="Arial" w:cs="Arial"/>
          <w:lang w:val="es-ES" w:eastAsia="es-ES"/>
        </w:rPr>
      </w:pPr>
      <w:r w:rsidRPr="00B14A4E">
        <w:rPr>
          <w:rFonts w:ascii="Arial" w:eastAsia="Arial" w:hAnsi="Arial" w:cs="Arial"/>
          <w:lang w:val="es-ES" w:eastAsia="es-ES"/>
        </w:rPr>
        <w:t>Uso doméstico</w:t>
      </w:r>
      <w:r w:rsidRPr="00B14A4E">
        <w:rPr>
          <w:rFonts w:ascii="Arial" w:eastAsia="Arial" w:hAnsi="Arial" w:cs="Arial"/>
          <w:lang w:val="es-ES" w:eastAsia="es-ES"/>
        </w:rPr>
        <w:tab/>
      </w:r>
      <w:r w:rsidRPr="00B14A4E">
        <w:rPr>
          <w:rFonts w:ascii="Arial" w:eastAsia="Arial" w:hAnsi="Arial" w:cs="Arial"/>
          <w:lang w:val="es-ES" w:eastAsia="es-ES"/>
        </w:rPr>
        <w:tab/>
        <w:t xml:space="preserve">          0.37 UMA</w:t>
      </w:r>
    </w:p>
    <w:p w14:paraId="3A0644BA" w14:textId="77777777" w:rsidR="001272B0" w:rsidRPr="00B14A4E" w:rsidRDefault="001272B0" w:rsidP="001272B0">
      <w:pPr>
        <w:widowControl w:val="0"/>
        <w:numPr>
          <w:ilvl w:val="0"/>
          <w:numId w:val="47"/>
        </w:numPr>
        <w:ind w:left="0" w:firstLine="0"/>
        <w:contextualSpacing/>
        <w:jc w:val="both"/>
        <w:rPr>
          <w:rFonts w:ascii="Arial" w:eastAsia="Arial" w:hAnsi="Arial" w:cs="Arial"/>
          <w:lang w:val="es-ES" w:eastAsia="es-ES"/>
        </w:rPr>
      </w:pPr>
      <w:r w:rsidRPr="00B14A4E">
        <w:rPr>
          <w:rFonts w:ascii="Arial" w:eastAsia="Arial" w:hAnsi="Arial" w:cs="Arial"/>
          <w:lang w:val="es-ES" w:eastAsia="es-ES"/>
        </w:rPr>
        <w:t xml:space="preserve">Uso comercial </w:t>
      </w:r>
      <w:r w:rsidRPr="00B14A4E">
        <w:rPr>
          <w:rFonts w:ascii="Arial" w:eastAsia="Arial" w:hAnsi="Arial" w:cs="Arial"/>
          <w:lang w:val="es-ES" w:eastAsia="es-ES"/>
        </w:rPr>
        <w:tab/>
        <w:t xml:space="preserve">                      2.76 UMA</w:t>
      </w:r>
    </w:p>
    <w:p w14:paraId="1D875E80" w14:textId="77777777" w:rsidR="001272B0" w:rsidRPr="00B14A4E" w:rsidRDefault="001272B0" w:rsidP="001272B0">
      <w:pPr>
        <w:widowControl w:val="0"/>
        <w:numPr>
          <w:ilvl w:val="0"/>
          <w:numId w:val="47"/>
        </w:numPr>
        <w:ind w:left="0" w:firstLine="0"/>
        <w:contextualSpacing/>
        <w:jc w:val="both"/>
        <w:rPr>
          <w:rFonts w:ascii="Arial" w:eastAsia="Arial" w:hAnsi="Arial" w:cs="Arial"/>
          <w:lang w:val="es-ES" w:eastAsia="es-ES"/>
        </w:rPr>
      </w:pPr>
      <w:r w:rsidRPr="00B14A4E">
        <w:rPr>
          <w:rFonts w:ascii="Arial" w:eastAsia="Arial" w:hAnsi="Arial" w:cs="Arial"/>
          <w:lang w:val="es-ES" w:eastAsia="es-ES"/>
        </w:rPr>
        <w:t xml:space="preserve">Por consumo industrial           </w:t>
      </w:r>
      <w:bookmarkStart w:id="6" w:name="_Hlk182596819"/>
      <w:r w:rsidRPr="00B14A4E">
        <w:rPr>
          <w:rFonts w:ascii="Arial" w:eastAsia="Arial" w:hAnsi="Arial" w:cs="Arial"/>
          <w:lang w:val="es-ES" w:eastAsia="es-ES"/>
        </w:rPr>
        <w:t>6.45 UMA</w:t>
      </w:r>
      <w:bookmarkEnd w:id="6"/>
    </w:p>
    <w:p w14:paraId="6D41208D" w14:textId="77777777" w:rsidR="001272B0" w:rsidRPr="00B14A4E" w:rsidRDefault="001272B0" w:rsidP="001272B0">
      <w:pPr>
        <w:widowControl w:val="0"/>
        <w:jc w:val="both"/>
        <w:rPr>
          <w:rFonts w:ascii="Arial" w:eastAsia="Arial" w:hAnsi="Arial" w:cs="Arial"/>
          <w:b/>
          <w:lang w:val="es-ES" w:eastAsia="es-ES"/>
        </w:rPr>
      </w:pPr>
    </w:p>
    <w:p w14:paraId="768AA912" w14:textId="77777777" w:rsidR="001272B0" w:rsidRPr="00B14A4E" w:rsidRDefault="001272B0" w:rsidP="001272B0">
      <w:pPr>
        <w:widowControl w:val="0"/>
        <w:jc w:val="both"/>
        <w:rPr>
          <w:rFonts w:ascii="Arial" w:eastAsia="Arial" w:hAnsi="Arial" w:cs="Arial"/>
          <w:lang w:val="es-ES" w:eastAsia="es-ES"/>
        </w:rPr>
      </w:pPr>
      <w:r w:rsidRPr="00B14A4E">
        <w:rPr>
          <w:rFonts w:ascii="Arial" w:eastAsia="Arial" w:hAnsi="Arial" w:cs="Arial"/>
          <w:b/>
          <w:lang w:val="es-ES" w:eastAsia="es-ES"/>
        </w:rPr>
        <w:t xml:space="preserve">III.- </w:t>
      </w:r>
      <w:r w:rsidRPr="00B14A4E">
        <w:rPr>
          <w:rFonts w:ascii="Arial" w:eastAsia="Arial" w:hAnsi="Arial" w:cs="Arial"/>
          <w:lang w:val="es-ES" w:eastAsia="es-ES"/>
        </w:rPr>
        <w:t>Por la contratación e instalación de toma nueva de uso:</w:t>
      </w:r>
    </w:p>
    <w:p w14:paraId="40850E73" w14:textId="77777777" w:rsidR="001272B0" w:rsidRPr="00B14A4E" w:rsidRDefault="001272B0" w:rsidP="001272B0">
      <w:pPr>
        <w:widowControl w:val="0"/>
        <w:jc w:val="both"/>
        <w:rPr>
          <w:rFonts w:ascii="Arial" w:eastAsia="Arial" w:hAnsi="Arial" w:cs="Arial"/>
          <w:lang w:val="es-ES" w:eastAsia="es-ES"/>
        </w:rPr>
      </w:pPr>
    </w:p>
    <w:p w14:paraId="4B8835CE" w14:textId="77777777" w:rsidR="001272B0" w:rsidRPr="00B14A4E" w:rsidRDefault="001272B0" w:rsidP="001272B0">
      <w:pPr>
        <w:widowControl w:val="0"/>
        <w:numPr>
          <w:ilvl w:val="0"/>
          <w:numId w:val="48"/>
        </w:numPr>
        <w:ind w:left="0" w:firstLine="0"/>
        <w:contextualSpacing/>
        <w:jc w:val="both"/>
        <w:rPr>
          <w:rFonts w:ascii="Arial" w:eastAsia="Arial" w:hAnsi="Arial" w:cs="Arial"/>
          <w:lang w:val="es-ES" w:eastAsia="es-ES"/>
        </w:rPr>
      </w:pPr>
      <w:r w:rsidRPr="00B14A4E">
        <w:rPr>
          <w:rFonts w:ascii="Arial" w:eastAsia="Arial" w:hAnsi="Arial" w:cs="Arial"/>
          <w:lang w:val="es-ES" w:eastAsia="es-ES"/>
        </w:rPr>
        <w:t>Doméstico                             6.45 UMA</w:t>
      </w:r>
    </w:p>
    <w:p w14:paraId="43850C7B" w14:textId="77777777" w:rsidR="001272B0" w:rsidRPr="00B14A4E" w:rsidRDefault="001272B0" w:rsidP="001272B0">
      <w:pPr>
        <w:widowControl w:val="0"/>
        <w:numPr>
          <w:ilvl w:val="0"/>
          <w:numId w:val="48"/>
        </w:numPr>
        <w:ind w:left="0" w:firstLine="0"/>
        <w:contextualSpacing/>
        <w:jc w:val="both"/>
        <w:rPr>
          <w:rFonts w:ascii="Arial" w:eastAsia="Arial" w:hAnsi="Arial" w:cs="Arial"/>
          <w:lang w:val="es-ES" w:eastAsia="es-ES"/>
        </w:rPr>
      </w:pPr>
      <w:r w:rsidRPr="00B14A4E">
        <w:rPr>
          <w:rFonts w:ascii="Arial" w:eastAsia="Arial" w:hAnsi="Arial" w:cs="Arial"/>
          <w:lang w:val="es-ES" w:eastAsia="es-ES"/>
        </w:rPr>
        <w:t>Comercial                              9.21 UMA</w:t>
      </w:r>
    </w:p>
    <w:p w14:paraId="623CB30F" w14:textId="77777777" w:rsidR="001272B0" w:rsidRPr="00B14A4E" w:rsidRDefault="001272B0" w:rsidP="001272B0">
      <w:pPr>
        <w:widowControl w:val="0"/>
        <w:numPr>
          <w:ilvl w:val="0"/>
          <w:numId w:val="48"/>
        </w:numPr>
        <w:ind w:left="0" w:firstLine="0"/>
        <w:contextualSpacing/>
        <w:jc w:val="both"/>
        <w:rPr>
          <w:rFonts w:ascii="Arial" w:eastAsia="Arial" w:hAnsi="Arial" w:cs="Arial"/>
          <w:lang w:val="es-ES" w:eastAsia="es-ES"/>
        </w:rPr>
      </w:pPr>
      <w:r w:rsidRPr="00B14A4E">
        <w:rPr>
          <w:rFonts w:ascii="Arial" w:eastAsia="Arial" w:hAnsi="Arial" w:cs="Arial"/>
          <w:lang w:val="es-ES" w:eastAsia="es-ES"/>
        </w:rPr>
        <w:t>Industrial</w:t>
      </w:r>
      <w:r w:rsidRPr="00B14A4E">
        <w:rPr>
          <w:rFonts w:ascii="Arial" w:eastAsia="Arial" w:hAnsi="Arial" w:cs="Arial"/>
          <w:lang w:val="es-ES" w:eastAsia="es-ES"/>
        </w:rPr>
        <w:tab/>
      </w:r>
      <w:r w:rsidRPr="00B14A4E">
        <w:rPr>
          <w:rFonts w:ascii="Arial" w:eastAsia="Arial" w:hAnsi="Arial" w:cs="Arial"/>
          <w:lang w:val="es-ES" w:eastAsia="es-ES"/>
        </w:rPr>
        <w:tab/>
        <w:t xml:space="preserve">       27.63 UMA</w:t>
      </w:r>
    </w:p>
    <w:p w14:paraId="73056566" w14:textId="4DAE2143" w:rsidR="001272B0" w:rsidRPr="00CD37F0" w:rsidRDefault="001272B0" w:rsidP="001272B0">
      <w:pPr>
        <w:widowControl w:val="0"/>
        <w:spacing w:line="360" w:lineRule="auto"/>
        <w:jc w:val="right"/>
      </w:pPr>
      <w:proofErr w:type="spellStart"/>
      <w:r w:rsidRPr="001272B0">
        <w:rPr>
          <w:rFonts w:eastAsia="MS Mincho"/>
          <w:i/>
          <w:iCs/>
          <w:color w:val="0000FF"/>
          <w:sz w:val="18"/>
          <w:szCs w:val="18"/>
        </w:rPr>
        <w:t>Artículo</w:t>
      </w:r>
      <w:proofErr w:type="spellEnd"/>
      <w:r w:rsidRPr="001272B0">
        <w:rPr>
          <w:rFonts w:eastAsia="MS Mincho"/>
          <w:i/>
          <w:iCs/>
          <w:color w:val="0000FF"/>
          <w:sz w:val="18"/>
          <w:szCs w:val="18"/>
        </w:rPr>
        <w:t xml:space="preserve"> </w:t>
      </w:r>
      <w:proofErr w:type="spellStart"/>
      <w:r w:rsidRPr="001272B0">
        <w:rPr>
          <w:rFonts w:eastAsia="MS Mincho"/>
          <w:i/>
          <w:iCs/>
          <w:color w:val="0000FF"/>
          <w:sz w:val="18"/>
          <w:szCs w:val="18"/>
        </w:rPr>
        <w:t>reformado</w:t>
      </w:r>
      <w:proofErr w:type="spellEnd"/>
      <w:r w:rsidRPr="001272B0">
        <w:rPr>
          <w:rFonts w:eastAsia="MS Mincho"/>
          <w:i/>
          <w:iCs/>
          <w:color w:val="0000FF"/>
          <w:sz w:val="18"/>
          <w:szCs w:val="18"/>
        </w:rPr>
        <w:t xml:space="preserve"> D.O. 30-12-2024</w:t>
      </w:r>
    </w:p>
    <w:p w14:paraId="21D71F91" w14:textId="701CFF1F" w:rsidR="00696E0B" w:rsidRPr="00696E0B" w:rsidRDefault="00696E0B" w:rsidP="00696E0B">
      <w:pPr>
        <w:widowControl w:val="0"/>
        <w:spacing w:line="360" w:lineRule="auto"/>
        <w:jc w:val="both"/>
        <w:rPr>
          <w:rFonts w:ascii="Arial" w:eastAsia="Arial" w:hAnsi="Arial" w:cs="Arial"/>
          <w:lang w:val="es-ES" w:eastAsia="es-ES"/>
        </w:rPr>
      </w:pPr>
    </w:p>
    <w:p w14:paraId="54E2AFC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XI</w:t>
      </w:r>
    </w:p>
    <w:p w14:paraId="177F392C" w14:textId="77777777" w:rsidR="00696E0B" w:rsidRPr="00696E0B" w:rsidRDefault="00696E0B" w:rsidP="00696E0B">
      <w:pPr>
        <w:widowControl w:val="0"/>
        <w:spacing w:line="360" w:lineRule="auto"/>
        <w:jc w:val="center"/>
        <w:rPr>
          <w:rFonts w:ascii="Arial" w:eastAsia="Arial" w:hAnsi="Arial" w:cs="Arial"/>
          <w:lang w:val="es-ES" w:eastAsia="es-ES"/>
        </w:rPr>
      </w:pPr>
      <w:r w:rsidRPr="00696E0B">
        <w:rPr>
          <w:rFonts w:ascii="Arial" w:eastAsia="Arial" w:hAnsi="Arial" w:cs="Arial"/>
          <w:b/>
          <w:lang w:val="es-ES" w:eastAsia="es-ES"/>
        </w:rPr>
        <w:t>Derechos por los Servicios de la Unidad de Transparencia</w:t>
      </w:r>
    </w:p>
    <w:p w14:paraId="06C0FD78" w14:textId="77777777" w:rsidR="00696E0B" w:rsidRPr="00696E0B" w:rsidRDefault="00696E0B" w:rsidP="00696E0B">
      <w:pPr>
        <w:widowControl w:val="0"/>
        <w:spacing w:line="360" w:lineRule="auto"/>
        <w:jc w:val="both"/>
        <w:rPr>
          <w:rFonts w:ascii="Arial" w:eastAsia="Arial" w:hAnsi="Arial" w:cs="Arial"/>
          <w:lang w:val="es-ES" w:eastAsia="es-ES"/>
        </w:rPr>
      </w:pPr>
    </w:p>
    <w:p w14:paraId="3E39182D" w14:textId="77777777" w:rsidR="001272B0" w:rsidRPr="00B14A4E" w:rsidRDefault="00696E0B" w:rsidP="001272B0">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125.-</w:t>
      </w:r>
      <w:r w:rsidRPr="00696E0B">
        <w:rPr>
          <w:rFonts w:ascii="Arial" w:eastAsia="Arial" w:hAnsi="Arial" w:cs="Arial"/>
          <w:lang w:val="es-ES" w:eastAsia="es-ES"/>
        </w:rPr>
        <w:t xml:space="preserve"> </w:t>
      </w:r>
      <w:r w:rsidR="001272B0" w:rsidRPr="00B14A4E">
        <w:rPr>
          <w:rFonts w:ascii="Arial" w:eastAsia="Arial" w:hAnsi="Arial" w:cs="Arial"/>
          <w:lang w:val="es-ES" w:eastAsia="es-ES"/>
        </w:rPr>
        <w:t xml:space="preserve">Son sujetos obligados al pago de derechos por los servicios de reproducción de documentos o archivos a los cuales se refiere el artículo 141 de la Ley General de Transparencia y Acceso a la Información Pública, las personas físicas o morales que soliciten, cualesquiera de los servicios a que se refiere este capítulo pagarán lo señalado de conformidad a lo siguiente: </w:t>
      </w:r>
    </w:p>
    <w:p w14:paraId="2F615343" w14:textId="77777777" w:rsidR="001272B0" w:rsidRPr="00B14A4E" w:rsidRDefault="001272B0" w:rsidP="001272B0">
      <w:pPr>
        <w:widowControl w:val="0"/>
        <w:spacing w:line="360" w:lineRule="auto"/>
        <w:jc w:val="both"/>
        <w:rPr>
          <w:rFonts w:ascii="Arial" w:eastAsia="Arial" w:hAnsi="Arial" w:cs="Arial"/>
          <w:lang w:val="es-ES" w:eastAsia="es-ES"/>
        </w:rPr>
      </w:pPr>
    </w:p>
    <w:p w14:paraId="43C3EDCF" w14:textId="77777777" w:rsidR="001272B0" w:rsidRPr="00B14A4E" w:rsidRDefault="001272B0" w:rsidP="001272B0">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4E86E814" w14:textId="77777777" w:rsidR="001272B0" w:rsidRPr="00B14A4E" w:rsidRDefault="001272B0" w:rsidP="001272B0">
      <w:pPr>
        <w:widowControl w:val="0"/>
        <w:spacing w:line="360" w:lineRule="auto"/>
        <w:jc w:val="both"/>
        <w:rPr>
          <w:rFonts w:ascii="Arial" w:eastAsia="Arial" w:hAnsi="Arial" w:cs="Arial"/>
          <w:lang w:val="es-ES" w:eastAsia="es-ES"/>
        </w:rPr>
      </w:pPr>
    </w:p>
    <w:p w14:paraId="288224DA" w14:textId="77777777" w:rsidR="001272B0" w:rsidRPr="00B14A4E" w:rsidRDefault="001272B0" w:rsidP="001272B0">
      <w:pPr>
        <w:widowControl w:val="0"/>
        <w:spacing w:line="360" w:lineRule="auto"/>
        <w:jc w:val="both"/>
        <w:rPr>
          <w:rFonts w:ascii="Arial" w:eastAsia="Arial" w:hAnsi="Arial" w:cs="Arial"/>
          <w:lang w:val="es-ES" w:eastAsia="es-ES"/>
        </w:rPr>
      </w:pPr>
      <w:r w:rsidRPr="00B14A4E">
        <w:rPr>
          <w:rFonts w:ascii="Arial" w:eastAsia="Arial" w:hAnsi="Arial" w:cs="Arial"/>
          <w:lang w:val="es-ES" w:eastAsia="es-ES"/>
        </w:rPr>
        <w:t>El costo de recuperación que deberá cubrir el solicitante por la modalidad de entrega de la reproducción de la información a que se refiere este Capítulo, no podrá ser superior a la suma del precio total del medio utilizado, y será de acuerdo con la siguiente tabla:</w:t>
      </w:r>
    </w:p>
    <w:p w14:paraId="23CC9404" w14:textId="77777777" w:rsidR="001272B0" w:rsidRPr="00B14A4E" w:rsidRDefault="001272B0" w:rsidP="001272B0">
      <w:pPr>
        <w:widowControl w:val="0"/>
        <w:spacing w:line="360" w:lineRule="auto"/>
        <w:jc w:val="both"/>
        <w:rPr>
          <w:rFonts w:ascii="Arial" w:eastAsia="Arial" w:hAnsi="Arial" w:cs="Arial"/>
          <w:lang w:val="es-ES" w:eastAsia="es-ES"/>
        </w:rPr>
      </w:pPr>
    </w:p>
    <w:p w14:paraId="7A57289A" w14:textId="77777777" w:rsidR="001272B0" w:rsidRPr="00B14A4E" w:rsidRDefault="001272B0" w:rsidP="001272B0">
      <w:pPr>
        <w:widowControl w:val="0"/>
        <w:numPr>
          <w:ilvl w:val="0"/>
          <w:numId w:val="49"/>
        </w:numPr>
        <w:tabs>
          <w:tab w:val="left" w:pos="284"/>
        </w:tabs>
        <w:spacing w:line="360" w:lineRule="auto"/>
        <w:ind w:left="0" w:firstLine="0"/>
        <w:contextualSpacing/>
        <w:jc w:val="both"/>
        <w:rPr>
          <w:rFonts w:ascii="Arial" w:eastAsia="Arial" w:hAnsi="Arial" w:cs="Arial"/>
          <w:lang w:val="es-ES" w:eastAsia="es-ES"/>
        </w:rPr>
      </w:pPr>
      <w:r w:rsidRPr="00B14A4E">
        <w:rPr>
          <w:rFonts w:ascii="Arial" w:eastAsia="Arial" w:hAnsi="Arial" w:cs="Arial"/>
          <w:lang w:val="es-ES" w:eastAsia="es-ES"/>
        </w:rPr>
        <w:lastRenderedPageBreak/>
        <w:t xml:space="preserve">Por copia simple a partir de la vigesimoprimera hoja proporcionada por la Unidad de Transparencia. </w:t>
      </w:r>
      <w:r w:rsidRPr="00B14A4E">
        <w:rPr>
          <w:rFonts w:ascii="Arial" w:eastAsia="Arial" w:hAnsi="Arial" w:cs="Arial"/>
          <w:lang w:val="es-ES" w:eastAsia="es-ES"/>
        </w:rPr>
        <w:tab/>
      </w:r>
      <w:r w:rsidRPr="00B14A4E">
        <w:rPr>
          <w:rFonts w:ascii="Arial" w:eastAsia="Arial" w:hAnsi="Arial" w:cs="Arial"/>
          <w:lang w:val="es-ES" w:eastAsia="es-ES"/>
        </w:rPr>
        <w:tab/>
      </w:r>
      <w:r w:rsidRPr="00B14A4E">
        <w:rPr>
          <w:rFonts w:ascii="Arial" w:eastAsia="Arial" w:hAnsi="Arial" w:cs="Arial"/>
          <w:lang w:val="es-ES" w:eastAsia="es-ES"/>
        </w:rPr>
        <w:tab/>
      </w:r>
      <w:r w:rsidRPr="00B14A4E">
        <w:rPr>
          <w:rFonts w:ascii="Arial" w:eastAsia="Arial" w:hAnsi="Arial" w:cs="Arial"/>
          <w:lang w:val="es-ES" w:eastAsia="es-ES"/>
        </w:rPr>
        <w:tab/>
      </w:r>
      <w:r w:rsidRPr="00B14A4E">
        <w:rPr>
          <w:rFonts w:ascii="Arial" w:eastAsia="Arial" w:hAnsi="Arial" w:cs="Arial"/>
          <w:lang w:val="es-ES" w:eastAsia="es-ES"/>
        </w:rPr>
        <w:tab/>
      </w:r>
      <w:r w:rsidRPr="00B14A4E">
        <w:rPr>
          <w:rFonts w:ascii="Arial" w:eastAsia="Arial" w:hAnsi="Arial" w:cs="Arial"/>
          <w:lang w:val="es-ES" w:eastAsia="es-ES"/>
        </w:rPr>
        <w:tab/>
      </w:r>
      <w:r w:rsidRPr="00B14A4E">
        <w:rPr>
          <w:rFonts w:ascii="Arial" w:eastAsia="Arial" w:hAnsi="Arial" w:cs="Arial"/>
          <w:lang w:val="es-ES" w:eastAsia="es-ES"/>
        </w:rPr>
        <w:tab/>
      </w:r>
      <w:r w:rsidRPr="00B14A4E">
        <w:rPr>
          <w:rFonts w:ascii="Arial" w:eastAsia="Arial" w:hAnsi="Arial" w:cs="Arial"/>
          <w:lang w:val="es-ES" w:eastAsia="es-ES"/>
        </w:rPr>
        <w:tab/>
      </w:r>
      <w:r w:rsidRPr="00B14A4E">
        <w:rPr>
          <w:rFonts w:ascii="Arial" w:eastAsia="Arial" w:hAnsi="Arial" w:cs="Arial"/>
          <w:lang w:val="es-ES" w:eastAsia="es-ES"/>
        </w:rPr>
        <w:tab/>
        <w:t>0.009 UMA</w:t>
      </w:r>
    </w:p>
    <w:p w14:paraId="7CBDA343" w14:textId="77777777" w:rsidR="001272B0" w:rsidRPr="00B14A4E" w:rsidRDefault="001272B0" w:rsidP="001272B0">
      <w:pPr>
        <w:widowControl w:val="0"/>
        <w:tabs>
          <w:tab w:val="left" w:pos="284"/>
        </w:tabs>
        <w:spacing w:line="360" w:lineRule="auto"/>
        <w:contextualSpacing/>
        <w:jc w:val="both"/>
        <w:rPr>
          <w:rFonts w:ascii="Arial" w:eastAsia="Arial" w:hAnsi="Arial" w:cs="Arial"/>
          <w:lang w:val="es-ES" w:eastAsia="es-ES"/>
        </w:rPr>
      </w:pPr>
    </w:p>
    <w:p w14:paraId="122D4358" w14:textId="77777777" w:rsidR="001272B0" w:rsidRPr="00B14A4E" w:rsidRDefault="001272B0" w:rsidP="001272B0">
      <w:pPr>
        <w:widowControl w:val="0"/>
        <w:numPr>
          <w:ilvl w:val="0"/>
          <w:numId w:val="49"/>
        </w:numPr>
        <w:tabs>
          <w:tab w:val="left" w:pos="284"/>
        </w:tabs>
        <w:spacing w:line="360" w:lineRule="auto"/>
        <w:ind w:left="0" w:firstLine="0"/>
        <w:contextualSpacing/>
        <w:jc w:val="both"/>
        <w:rPr>
          <w:rFonts w:ascii="Arial" w:eastAsia="Arial" w:hAnsi="Arial" w:cs="Arial"/>
          <w:lang w:val="es-ES" w:eastAsia="es-ES"/>
        </w:rPr>
      </w:pPr>
      <w:r w:rsidRPr="00B14A4E">
        <w:rPr>
          <w:rFonts w:ascii="Arial" w:eastAsia="Arial" w:hAnsi="Arial" w:cs="Arial"/>
          <w:lang w:val="es-ES" w:eastAsia="es-ES"/>
        </w:rPr>
        <w:t xml:space="preserve">Por copia certificada a partir de la vigesimoprimera hoja proporcionada por la Unidad de Transparencia.                                              </w:t>
      </w:r>
      <w:r w:rsidRPr="00B14A4E">
        <w:rPr>
          <w:rFonts w:ascii="Arial" w:eastAsia="Arial" w:hAnsi="Arial" w:cs="Arial"/>
          <w:lang w:val="es-ES" w:eastAsia="es-ES"/>
        </w:rPr>
        <w:tab/>
      </w:r>
      <w:r w:rsidRPr="00B14A4E">
        <w:rPr>
          <w:rFonts w:ascii="Arial" w:eastAsia="Arial" w:hAnsi="Arial" w:cs="Arial"/>
          <w:lang w:val="es-ES" w:eastAsia="es-ES"/>
        </w:rPr>
        <w:tab/>
      </w:r>
      <w:r w:rsidRPr="00B14A4E">
        <w:rPr>
          <w:rFonts w:ascii="Arial" w:eastAsia="Arial" w:hAnsi="Arial" w:cs="Arial"/>
          <w:lang w:val="es-ES" w:eastAsia="es-ES"/>
        </w:rPr>
        <w:tab/>
      </w:r>
      <w:r w:rsidRPr="00B14A4E">
        <w:rPr>
          <w:rFonts w:ascii="Arial" w:eastAsia="Arial" w:hAnsi="Arial" w:cs="Arial"/>
          <w:lang w:val="es-ES" w:eastAsia="es-ES"/>
        </w:rPr>
        <w:tab/>
      </w:r>
      <w:r w:rsidRPr="00B14A4E">
        <w:rPr>
          <w:rFonts w:ascii="Arial" w:eastAsia="Arial" w:hAnsi="Arial" w:cs="Arial"/>
          <w:lang w:val="es-ES" w:eastAsia="es-ES"/>
        </w:rPr>
        <w:tab/>
        <w:t>0.03 UMA</w:t>
      </w:r>
    </w:p>
    <w:p w14:paraId="6D7D4023" w14:textId="77777777" w:rsidR="001272B0" w:rsidRPr="00B14A4E" w:rsidRDefault="001272B0" w:rsidP="001272B0">
      <w:pPr>
        <w:widowControl w:val="0"/>
        <w:tabs>
          <w:tab w:val="left" w:pos="284"/>
        </w:tabs>
        <w:spacing w:line="360" w:lineRule="auto"/>
        <w:contextualSpacing/>
        <w:jc w:val="both"/>
        <w:rPr>
          <w:rFonts w:ascii="Arial" w:eastAsia="Arial" w:hAnsi="Arial" w:cs="Arial"/>
          <w:lang w:val="es-ES" w:eastAsia="es-ES"/>
        </w:rPr>
      </w:pPr>
    </w:p>
    <w:p w14:paraId="79126F41" w14:textId="77777777" w:rsidR="001272B0" w:rsidRPr="00B14A4E" w:rsidRDefault="001272B0" w:rsidP="001272B0">
      <w:pPr>
        <w:widowControl w:val="0"/>
        <w:numPr>
          <w:ilvl w:val="0"/>
          <w:numId w:val="49"/>
        </w:numPr>
        <w:tabs>
          <w:tab w:val="left" w:pos="284"/>
        </w:tabs>
        <w:spacing w:line="360" w:lineRule="auto"/>
        <w:ind w:left="0" w:firstLine="0"/>
        <w:contextualSpacing/>
        <w:jc w:val="both"/>
        <w:rPr>
          <w:rFonts w:ascii="Arial" w:eastAsia="Arial" w:hAnsi="Arial" w:cs="Arial"/>
          <w:lang w:val="es-ES" w:eastAsia="es-ES"/>
        </w:rPr>
      </w:pPr>
      <w:r w:rsidRPr="00B14A4E">
        <w:rPr>
          <w:rFonts w:ascii="Arial" w:eastAsia="Arial" w:hAnsi="Arial" w:cs="Arial"/>
          <w:lang w:val="es-ES" w:eastAsia="es-ES"/>
        </w:rPr>
        <w:t xml:space="preserve">Por información que se entregue al solicitante en discos magnéticos y </w:t>
      </w:r>
    </w:p>
    <w:p w14:paraId="53430A39" w14:textId="77777777" w:rsidR="001272B0" w:rsidRPr="00B14A4E" w:rsidRDefault="001272B0" w:rsidP="001272B0">
      <w:pPr>
        <w:widowControl w:val="0"/>
        <w:tabs>
          <w:tab w:val="left" w:pos="284"/>
        </w:tabs>
        <w:spacing w:line="360" w:lineRule="auto"/>
        <w:contextualSpacing/>
        <w:jc w:val="both"/>
        <w:rPr>
          <w:rFonts w:ascii="Arial" w:eastAsia="Arial" w:hAnsi="Arial" w:cs="Arial"/>
          <w:lang w:val="es-ES" w:eastAsia="es-ES"/>
        </w:rPr>
      </w:pPr>
      <w:r w:rsidRPr="00B14A4E">
        <w:rPr>
          <w:rFonts w:ascii="Arial" w:eastAsia="Arial" w:hAnsi="Arial" w:cs="Arial"/>
          <w:lang w:val="es-ES" w:eastAsia="es-ES"/>
        </w:rPr>
        <w:t xml:space="preserve">      discos compactos. </w:t>
      </w:r>
      <w:r w:rsidRPr="00B14A4E">
        <w:rPr>
          <w:rFonts w:ascii="Arial" w:eastAsia="Arial" w:hAnsi="Arial" w:cs="Arial"/>
          <w:lang w:val="es-ES" w:eastAsia="es-ES"/>
        </w:rPr>
        <w:tab/>
      </w:r>
      <w:r w:rsidRPr="00B14A4E">
        <w:rPr>
          <w:rFonts w:ascii="Arial" w:eastAsia="Arial" w:hAnsi="Arial" w:cs="Arial"/>
          <w:lang w:val="es-ES" w:eastAsia="es-ES"/>
        </w:rPr>
        <w:tab/>
      </w:r>
      <w:r w:rsidRPr="00B14A4E">
        <w:rPr>
          <w:rFonts w:ascii="Arial" w:eastAsia="Arial" w:hAnsi="Arial" w:cs="Arial"/>
          <w:lang w:val="es-ES" w:eastAsia="es-ES"/>
        </w:rPr>
        <w:tab/>
      </w:r>
      <w:r w:rsidRPr="00B14A4E">
        <w:rPr>
          <w:rFonts w:ascii="Arial" w:eastAsia="Arial" w:hAnsi="Arial" w:cs="Arial"/>
          <w:lang w:val="es-ES" w:eastAsia="es-ES"/>
        </w:rPr>
        <w:tab/>
      </w:r>
      <w:r w:rsidRPr="00B14A4E">
        <w:rPr>
          <w:rFonts w:ascii="Arial" w:eastAsia="Arial" w:hAnsi="Arial" w:cs="Arial"/>
          <w:lang w:val="es-ES" w:eastAsia="es-ES"/>
        </w:rPr>
        <w:tab/>
      </w:r>
      <w:r w:rsidRPr="00B14A4E">
        <w:rPr>
          <w:rFonts w:ascii="Arial" w:eastAsia="Arial" w:hAnsi="Arial" w:cs="Arial"/>
          <w:lang w:val="es-ES" w:eastAsia="es-ES"/>
        </w:rPr>
        <w:tab/>
      </w:r>
      <w:r w:rsidRPr="00B14A4E">
        <w:rPr>
          <w:rFonts w:ascii="Arial" w:eastAsia="Arial" w:hAnsi="Arial" w:cs="Arial"/>
          <w:lang w:val="es-ES" w:eastAsia="es-ES"/>
        </w:rPr>
        <w:tab/>
      </w:r>
      <w:r w:rsidRPr="00B14A4E">
        <w:rPr>
          <w:rFonts w:ascii="Arial" w:eastAsia="Arial" w:hAnsi="Arial" w:cs="Arial"/>
          <w:lang w:val="es-ES" w:eastAsia="es-ES"/>
        </w:rPr>
        <w:tab/>
        <w:t>0.09 UMA</w:t>
      </w:r>
    </w:p>
    <w:p w14:paraId="4DEBFF0D" w14:textId="77777777" w:rsidR="001272B0" w:rsidRPr="00B14A4E" w:rsidRDefault="001272B0" w:rsidP="001272B0">
      <w:pPr>
        <w:widowControl w:val="0"/>
        <w:tabs>
          <w:tab w:val="left" w:pos="284"/>
        </w:tabs>
        <w:spacing w:line="360" w:lineRule="auto"/>
        <w:contextualSpacing/>
        <w:jc w:val="both"/>
        <w:rPr>
          <w:rFonts w:ascii="Arial" w:eastAsia="Arial" w:hAnsi="Arial" w:cs="Arial"/>
          <w:lang w:val="es-ES" w:eastAsia="es-ES"/>
        </w:rPr>
      </w:pPr>
    </w:p>
    <w:p w14:paraId="71A48776" w14:textId="77777777" w:rsidR="001272B0" w:rsidRPr="00B14A4E" w:rsidRDefault="001272B0" w:rsidP="001272B0">
      <w:pPr>
        <w:widowControl w:val="0"/>
        <w:numPr>
          <w:ilvl w:val="0"/>
          <w:numId w:val="49"/>
        </w:numPr>
        <w:tabs>
          <w:tab w:val="left" w:pos="284"/>
        </w:tabs>
        <w:spacing w:line="360" w:lineRule="auto"/>
        <w:ind w:left="0" w:firstLine="0"/>
        <w:contextualSpacing/>
        <w:jc w:val="both"/>
        <w:rPr>
          <w:rFonts w:ascii="Arial" w:eastAsia="Arial" w:hAnsi="Arial" w:cs="Arial"/>
          <w:lang w:val="es-ES" w:eastAsia="es-ES"/>
        </w:rPr>
      </w:pPr>
      <w:r w:rsidRPr="00B14A4E">
        <w:rPr>
          <w:rFonts w:ascii="Arial" w:eastAsia="Arial" w:hAnsi="Arial" w:cs="Arial"/>
          <w:lang w:val="es-ES" w:eastAsia="es-ES"/>
        </w:rPr>
        <w:t xml:space="preserve">Por información que se entregue al solicitante en discos en formato DVD. </w:t>
      </w:r>
      <w:r w:rsidRPr="00B14A4E">
        <w:rPr>
          <w:rFonts w:ascii="Arial" w:eastAsia="Arial" w:hAnsi="Arial" w:cs="Arial"/>
          <w:lang w:val="es-ES" w:eastAsia="es-ES"/>
        </w:rPr>
        <w:tab/>
        <w:t>0.09 UMA</w:t>
      </w:r>
    </w:p>
    <w:p w14:paraId="2374494A" w14:textId="4FEDAFBB" w:rsidR="001272B0" w:rsidRPr="00CD37F0" w:rsidRDefault="001272B0" w:rsidP="001272B0">
      <w:pPr>
        <w:widowControl w:val="0"/>
        <w:spacing w:line="360" w:lineRule="auto"/>
        <w:jc w:val="right"/>
      </w:pPr>
      <w:proofErr w:type="spellStart"/>
      <w:r w:rsidRPr="001272B0">
        <w:rPr>
          <w:rFonts w:eastAsia="MS Mincho"/>
          <w:i/>
          <w:iCs/>
          <w:color w:val="0000FF"/>
          <w:sz w:val="18"/>
          <w:szCs w:val="18"/>
        </w:rPr>
        <w:t>Artículo</w:t>
      </w:r>
      <w:proofErr w:type="spellEnd"/>
      <w:r w:rsidRPr="001272B0">
        <w:rPr>
          <w:rFonts w:eastAsia="MS Mincho"/>
          <w:i/>
          <w:iCs/>
          <w:color w:val="0000FF"/>
          <w:sz w:val="18"/>
          <w:szCs w:val="18"/>
        </w:rPr>
        <w:t xml:space="preserve"> </w:t>
      </w:r>
      <w:proofErr w:type="spellStart"/>
      <w:r w:rsidRPr="001272B0">
        <w:rPr>
          <w:rFonts w:eastAsia="MS Mincho"/>
          <w:i/>
          <w:iCs/>
          <w:color w:val="0000FF"/>
          <w:sz w:val="18"/>
          <w:szCs w:val="18"/>
        </w:rPr>
        <w:t>reformado</w:t>
      </w:r>
      <w:proofErr w:type="spellEnd"/>
      <w:r w:rsidRPr="001272B0">
        <w:rPr>
          <w:rFonts w:eastAsia="MS Mincho"/>
          <w:i/>
          <w:iCs/>
          <w:color w:val="0000FF"/>
          <w:sz w:val="18"/>
          <w:szCs w:val="18"/>
        </w:rPr>
        <w:t xml:space="preserve"> D.O. 30-12-2024</w:t>
      </w:r>
    </w:p>
    <w:p w14:paraId="0FCE91B8" w14:textId="77777777" w:rsidR="00696E0B" w:rsidRPr="00696E0B" w:rsidRDefault="00696E0B" w:rsidP="00696E0B">
      <w:pPr>
        <w:widowControl w:val="0"/>
        <w:jc w:val="both"/>
        <w:rPr>
          <w:rFonts w:ascii="Arial" w:eastAsia="Arial" w:hAnsi="Arial" w:cs="Arial"/>
          <w:lang w:val="es-ES" w:eastAsia="es-ES"/>
        </w:rPr>
      </w:pPr>
    </w:p>
    <w:p w14:paraId="02B8F13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XII</w:t>
      </w:r>
    </w:p>
    <w:p w14:paraId="0C0AE61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Derechos por Servicio de Alumbrado Público</w:t>
      </w:r>
    </w:p>
    <w:p w14:paraId="19298D53" w14:textId="77777777" w:rsidR="00696E0B" w:rsidRPr="00696E0B" w:rsidRDefault="00696E0B" w:rsidP="00696E0B">
      <w:pPr>
        <w:widowControl w:val="0"/>
        <w:jc w:val="both"/>
        <w:rPr>
          <w:rFonts w:ascii="Arial" w:eastAsia="Arial" w:hAnsi="Arial" w:cs="Arial"/>
          <w:lang w:val="es-ES" w:eastAsia="es-ES"/>
        </w:rPr>
      </w:pPr>
    </w:p>
    <w:p w14:paraId="6A1F5D8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126.-</w:t>
      </w:r>
      <w:r w:rsidRPr="00696E0B">
        <w:rPr>
          <w:rFonts w:ascii="Arial" w:eastAsia="Arial" w:hAnsi="Arial" w:cs="Arial"/>
          <w:lang w:val="es-ES" w:eastAsia="es-ES"/>
        </w:rPr>
        <w:t xml:space="preserve"> Son sujetos del Derecho de Alumbrado Público los propietarios o poseedores de predios urbanos o rústicos ubicados en el Municipio.</w:t>
      </w:r>
    </w:p>
    <w:p w14:paraId="505380A2" w14:textId="77777777" w:rsidR="00696E0B" w:rsidRPr="00696E0B" w:rsidRDefault="00696E0B" w:rsidP="00696E0B">
      <w:pPr>
        <w:widowControl w:val="0"/>
        <w:jc w:val="both"/>
        <w:rPr>
          <w:rFonts w:ascii="Arial" w:eastAsia="Arial" w:hAnsi="Arial" w:cs="Arial"/>
          <w:lang w:val="es-ES" w:eastAsia="es-ES"/>
        </w:rPr>
      </w:pPr>
    </w:p>
    <w:p w14:paraId="2E7AA9C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127.-</w:t>
      </w:r>
      <w:r w:rsidRPr="00696E0B">
        <w:rPr>
          <w:rFonts w:ascii="Arial" w:eastAsia="Arial" w:hAnsi="Arial" w:cs="Arial"/>
          <w:lang w:val="es-ES" w:eastAsia="es-ES"/>
        </w:rPr>
        <w:t xml:space="preserve"> Es objeto de este derecho la prestación del servicio de alumbrado público para los habitantes del Municipio. Se entiende por servicio de alumbrado público, el que el Municipio otorga a la comunidad, en calles, plazas, jardines y otros lugares de uso común.</w:t>
      </w:r>
    </w:p>
    <w:p w14:paraId="32CF4853" w14:textId="77777777" w:rsidR="00696E0B" w:rsidRPr="00696E0B" w:rsidRDefault="00696E0B" w:rsidP="00696E0B">
      <w:pPr>
        <w:widowControl w:val="0"/>
        <w:jc w:val="both"/>
        <w:rPr>
          <w:rFonts w:ascii="Arial" w:eastAsia="Arial" w:hAnsi="Arial" w:cs="Arial"/>
          <w:lang w:val="es-ES" w:eastAsia="es-ES"/>
        </w:rPr>
      </w:pPr>
    </w:p>
    <w:p w14:paraId="5516719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128.-</w:t>
      </w:r>
      <w:r w:rsidRPr="00696E0B">
        <w:rPr>
          <w:rFonts w:ascii="Arial" w:eastAsia="Arial" w:hAnsi="Arial" w:cs="Arial"/>
          <w:lang w:val="es-ES" w:eastAsia="es-ES"/>
        </w:rPr>
        <w:t xml:space="preserve"> 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14:paraId="59118F97" w14:textId="77777777" w:rsidR="00696E0B" w:rsidRPr="00696E0B" w:rsidRDefault="00696E0B" w:rsidP="00696E0B">
      <w:pPr>
        <w:widowControl w:val="0"/>
        <w:spacing w:line="360" w:lineRule="auto"/>
        <w:jc w:val="both"/>
        <w:rPr>
          <w:rFonts w:ascii="Arial" w:eastAsia="Arial" w:hAnsi="Arial" w:cs="Arial"/>
          <w:lang w:val="es-ES" w:eastAsia="es-ES"/>
        </w:rPr>
      </w:pPr>
    </w:p>
    <w:p w14:paraId="11BE81D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Los propietarios o poseedores de predios rústicos o urbanos que no estén registrados en la Comisión Federal de </w:t>
      </w:r>
      <w:proofErr w:type="gramStart"/>
      <w:r w:rsidRPr="00696E0B">
        <w:rPr>
          <w:rFonts w:ascii="Arial" w:eastAsia="Arial" w:hAnsi="Arial" w:cs="Arial"/>
          <w:lang w:val="es-ES" w:eastAsia="es-ES"/>
        </w:rPr>
        <w:t>Electricidad,</w:t>
      </w:r>
      <w:proofErr w:type="gramEnd"/>
      <w:r w:rsidRPr="00696E0B">
        <w:rPr>
          <w:rFonts w:ascii="Arial" w:eastAsia="Arial" w:hAnsi="Arial" w:cs="Arial"/>
          <w:lang w:val="es-ES" w:eastAsia="es-ES"/>
        </w:rPr>
        <w:t xml:space="preserve">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w:t>
      </w:r>
      <w:r w:rsidRPr="00696E0B">
        <w:rPr>
          <w:rFonts w:ascii="Arial" w:eastAsia="Arial" w:hAnsi="Arial" w:cs="Arial"/>
          <w:lang w:val="es-ES" w:eastAsia="es-ES"/>
        </w:rPr>
        <w:lastRenderedPageBreak/>
        <w:t>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5488548C" w14:textId="77777777" w:rsidR="00696E0B" w:rsidRPr="00696E0B" w:rsidRDefault="00696E0B" w:rsidP="00696E0B">
      <w:pPr>
        <w:widowControl w:val="0"/>
        <w:spacing w:line="360" w:lineRule="auto"/>
        <w:jc w:val="both"/>
        <w:rPr>
          <w:rFonts w:ascii="Arial" w:eastAsia="Arial" w:hAnsi="Arial" w:cs="Arial"/>
          <w:lang w:val="es-ES" w:eastAsia="es-ES"/>
        </w:rPr>
      </w:pPr>
    </w:p>
    <w:p w14:paraId="0D205C3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129.-</w:t>
      </w:r>
      <w:r w:rsidRPr="00696E0B">
        <w:rPr>
          <w:rFonts w:ascii="Arial" w:eastAsia="Arial" w:hAnsi="Arial" w:cs="Arial"/>
          <w:lang w:val="es-ES" w:eastAsia="es-ES"/>
        </w:rPr>
        <w:t xml:space="preserve"> 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w:t>
      </w:r>
    </w:p>
    <w:p w14:paraId="2D7EB69F" w14:textId="77777777" w:rsidR="00696E0B" w:rsidRPr="00696E0B" w:rsidRDefault="00696E0B" w:rsidP="00696E0B">
      <w:pPr>
        <w:widowControl w:val="0"/>
        <w:spacing w:line="360" w:lineRule="auto"/>
        <w:jc w:val="both"/>
        <w:rPr>
          <w:rFonts w:ascii="Arial" w:eastAsia="Arial" w:hAnsi="Arial" w:cs="Arial"/>
          <w:lang w:val="es-ES" w:eastAsia="es-ES"/>
        </w:rPr>
      </w:pPr>
    </w:p>
    <w:p w14:paraId="7130C94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130.-</w:t>
      </w:r>
      <w:r w:rsidRPr="00696E0B">
        <w:rPr>
          <w:rFonts w:ascii="Arial" w:eastAsia="Arial" w:hAnsi="Arial" w:cs="Arial"/>
          <w:lang w:val="es-ES" w:eastAsia="es-ES"/>
        </w:rPr>
        <w:t xml:space="preserve">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77A688A0" w14:textId="77777777" w:rsidR="00696E0B" w:rsidRPr="00696E0B" w:rsidRDefault="00696E0B" w:rsidP="00696E0B">
      <w:pPr>
        <w:widowControl w:val="0"/>
        <w:spacing w:line="360" w:lineRule="auto"/>
        <w:jc w:val="both"/>
        <w:rPr>
          <w:rFonts w:ascii="Arial" w:eastAsia="Arial" w:hAnsi="Arial" w:cs="Arial"/>
          <w:lang w:val="es-ES" w:eastAsia="es-ES"/>
        </w:rPr>
      </w:pPr>
    </w:p>
    <w:p w14:paraId="4AD4484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131.- </w:t>
      </w:r>
      <w:r w:rsidRPr="00696E0B">
        <w:rPr>
          <w:rFonts w:ascii="Arial" w:eastAsia="Arial" w:hAnsi="Arial" w:cs="Arial"/>
          <w:lang w:val="es-ES" w:eastAsia="es-ES"/>
        </w:rPr>
        <w:t>Los ingresos que se perciban por el derecho a que se refiere la presente Sección se destinarán al pago, mantenimiento y mejoramiento del servicio de alumbrado público que proporcione al Ayuntamiento.</w:t>
      </w:r>
    </w:p>
    <w:p w14:paraId="1B0B3FAC" w14:textId="295AB4EA" w:rsidR="00953CB6" w:rsidRDefault="00953CB6" w:rsidP="00696E0B">
      <w:pPr>
        <w:widowControl w:val="0"/>
        <w:spacing w:line="360" w:lineRule="auto"/>
        <w:jc w:val="center"/>
        <w:rPr>
          <w:rFonts w:ascii="Arial" w:eastAsia="Arial" w:hAnsi="Arial" w:cs="Arial"/>
          <w:b/>
          <w:lang w:val="es-ES" w:eastAsia="es-ES"/>
        </w:rPr>
      </w:pPr>
    </w:p>
    <w:p w14:paraId="7C24B2BE" w14:textId="02E80B6E"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XIII</w:t>
      </w:r>
    </w:p>
    <w:p w14:paraId="26EA2A9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Derechos por Servicios de Cementerios</w:t>
      </w:r>
    </w:p>
    <w:p w14:paraId="006FED26" w14:textId="77777777" w:rsidR="00696E0B" w:rsidRPr="00696E0B" w:rsidRDefault="00696E0B" w:rsidP="00696E0B">
      <w:pPr>
        <w:widowControl w:val="0"/>
        <w:spacing w:line="360" w:lineRule="auto"/>
        <w:jc w:val="both"/>
        <w:rPr>
          <w:rFonts w:ascii="Arial" w:eastAsia="Arial" w:hAnsi="Arial" w:cs="Arial"/>
          <w:lang w:val="es-ES" w:eastAsia="es-ES"/>
        </w:rPr>
      </w:pPr>
    </w:p>
    <w:p w14:paraId="07450009" w14:textId="77777777" w:rsidR="001272B0" w:rsidRPr="00B14A4E" w:rsidRDefault="00696E0B" w:rsidP="001272B0">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132.-</w:t>
      </w:r>
      <w:r w:rsidRPr="00696E0B">
        <w:rPr>
          <w:rFonts w:ascii="Arial" w:eastAsia="Arial" w:hAnsi="Arial" w:cs="Arial"/>
          <w:lang w:val="es-ES" w:eastAsia="es-ES"/>
        </w:rPr>
        <w:t xml:space="preserve"> </w:t>
      </w:r>
      <w:r w:rsidR="001272B0" w:rsidRPr="00B14A4E">
        <w:rPr>
          <w:rFonts w:ascii="Arial" w:eastAsia="Arial" w:hAnsi="Arial" w:cs="Arial"/>
          <w:lang w:val="es-ES" w:eastAsia="es-ES"/>
        </w:rPr>
        <w:t>Las contribuciones que por Derechos pueda percibir el municipio de conformidad con la fracción II del artículo 14 de la presente Ley en los servicios de cementerios, se causarán y pagarán conforme a las siguientes cuotas:</w:t>
      </w:r>
    </w:p>
    <w:p w14:paraId="7D1F08C5" w14:textId="77777777" w:rsidR="001272B0" w:rsidRPr="00B14A4E" w:rsidRDefault="001272B0" w:rsidP="001272B0">
      <w:pPr>
        <w:widowControl w:val="0"/>
        <w:spacing w:line="360" w:lineRule="auto"/>
        <w:jc w:val="both"/>
        <w:rPr>
          <w:rFonts w:ascii="Arial" w:eastAsia="Arial" w:hAnsi="Arial" w:cs="Arial"/>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5"/>
        <w:gridCol w:w="1746"/>
      </w:tblGrid>
      <w:tr w:rsidR="001272B0" w:rsidRPr="00B14A4E" w14:paraId="5060F874" w14:textId="77777777" w:rsidTr="0081537E">
        <w:tc>
          <w:tcPr>
            <w:tcW w:w="4042" w:type="pct"/>
            <w:shd w:val="clear" w:color="auto" w:fill="auto"/>
          </w:tcPr>
          <w:p w14:paraId="2AA073EA" w14:textId="77777777" w:rsidR="001272B0" w:rsidRPr="00B14A4E" w:rsidRDefault="001272B0" w:rsidP="0081537E">
            <w:pPr>
              <w:widowControl w:val="0"/>
              <w:ind w:left="313"/>
              <w:jc w:val="center"/>
              <w:rPr>
                <w:rFonts w:ascii="Arial" w:eastAsia="Arial" w:hAnsi="Arial" w:cs="Arial"/>
                <w:b/>
                <w:lang w:val="es-ES" w:eastAsia="es-MX"/>
              </w:rPr>
            </w:pPr>
            <w:r w:rsidRPr="00B14A4E">
              <w:rPr>
                <w:rFonts w:ascii="Arial" w:eastAsia="Arial" w:hAnsi="Arial" w:cs="Arial"/>
                <w:b/>
                <w:lang w:val="es-ES" w:eastAsia="es-MX"/>
              </w:rPr>
              <w:t>Concepto</w:t>
            </w:r>
          </w:p>
        </w:tc>
        <w:tc>
          <w:tcPr>
            <w:tcW w:w="958" w:type="pct"/>
            <w:shd w:val="clear" w:color="auto" w:fill="auto"/>
          </w:tcPr>
          <w:p w14:paraId="688BA5B5" w14:textId="77777777" w:rsidR="001272B0" w:rsidRPr="00B14A4E" w:rsidRDefault="001272B0" w:rsidP="0081537E">
            <w:pPr>
              <w:widowControl w:val="0"/>
              <w:jc w:val="center"/>
              <w:rPr>
                <w:rFonts w:ascii="Arial" w:eastAsia="Arial" w:hAnsi="Arial" w:cs="Arial"/>
                <w:b/>
                <w:lang w:val="es-ES" w:eastAsia="es-MX"/>
              </w:rPr>
            </w:pPr>
            <w:r w:rsidRPr="00B14A4E">
              <w:rPr>
                <w:rFonts w:ascii="Arial" w:eastAsia="Arial" w:hAnsi="Arial" w:cs="Arial"/>
                <w:b/>
                <w:lang w:val="es-ES" w:eastAsia="es-MX"/>
              </w:rPr>
              <w:t>UMA</w:t>
            </w:r>
          </w:p>
        </w:tc>
      </w:tr>
      <w:tr w:rsidR="001272B0" w:rsidRPr="00B14A4E" w14:paraId="7CC68614" w14:textId="77777777" w:rsidTr="0081537E">
        <w:tc>
          <w:tcPr>
            <w:tcW w:w="4042" w:type="pct"/>
            <w:shd w:val="clear" w:color="auto" w:fill="auto"/>
          </w:tcPr>
          <w:p w14:paraId="332862F7" w14:textId="77777777" w:rsidR="001272B0" w:rsidRPr="00B14A4E" w:rsidRDefault="001272B0" w:rsidP="001272B0">
            <w:pPr>
              <w:widowControl w:val="0"/>
              <w:numPr>
                <w:ilvl w:val="0"/>
                <w:numId w:val="50"/>
              </w:numPr>
              <w:ind w:left="313" w:firstLine="0"/>
              <w:contextualSpacing/>
              <w:jc w:val="both"/>
              <w:rPr>
                <w:rFonts w:ascii="Arial" w:eastAsia="Arial" w:hAnsi="Arial" w:cs="Arial"/>
                <w:lang w:val="es-ES" w:eastAsia="es-ES"/>
              </w:rPr>
            </w:pPr>
            <w:r w:rsidRPr="00B14A4E">
              <w:rPr>
                <w:rFonts w:ascii="Arial" w:eastAsia="Arial" w:hAnsi="Arial" w:cs="Arial"/>
                <w:lang w:val="es-ES" w:eastAsia="es-ES"/>
              </w:rPr>
              <w:t>Por el servicio de inhumación en fosas o criptas</w:t>
            </w:r>
          </w:p>
        </w:tc>
        <w:tc>
          <w:tcPr>
            <w:tcW w:w="958" w:type="pct"/>
            <w:shd w:val="clear" w:color="auto" w:fill="auto"/>
            <w:vAlign w:val="center"/>
          </w:tcPr>
          <w:p w14:paraId="2F697BFE" w14:textId="77777777" w:rsidR="001272B0" w:rsidRPr="00B14A4E" w:rsidRDefault="001272B0" w:rsidP="0081537E">
            <w:pPr>
              <w:widowControl w:val="0"/>
              <w:jc w:val="center"/>
              <w:rPr>
                <w:rFonts w:ascii="Arial" w:eastAsia="Arial" w:hAnsi="Arial" w:cs="Arial"/>
                <w:lang w:val="es-ES" w:eastAsia="es-ES"/>
              </w:rPr>
            </w:pPr>
            <w:r w:rsidRPr="00B14A4E">
              <w:rPr>
                <w:rFonts w:ascii="Arial" w:eastAsia="Arial" w:hAnsi="Arial" w:cs="Arial"/>
                <w:lang w:val="es-ES" w:eastAsia="es-ES"/>
              </w:rPr>
              <w:t>4.61</w:t>
            </w:r>
          </w:p>
        </w:tc>
      </w:tr>
      <w:tr w:rsidR="001272B0" w:rsidRPr="00B14A4E" w14:paraId="36DC4DAA" w14:textId="77777777" w:rsidTr="0081537E">
        <w:tc>
          <w:tcPr>
            <w:tcW w:w="4042" w:type="pct"/>
            <w:shd w:val="clear" w:color="auto" w:fill="auto"/>
            <w:vAlign w:val="center"/>
          </w:tcPr>
          <w:p w14:paraId="6712A00E" w14:textId="77777777" w:rsidR="001272B0" w:rsidRPr="00B14A4E" w:rsidRDefault="001272B0" w:rsidP="001272B0">
            <w:pPr>
              <w:widowControl w:val="0"/>
              <w:numPr>
                <w:ilvl w:val="0"/>
                <w:numId w:val="50"/>
              </w:numPr>
              <w:ind w:left="313" w:firstLine="0"/>
              <w:contextualSpacing/>
              <w:jc w:val="both"/>
              <w:rPr>
                <w:rFonts w:ascii="Arial" w:eastAsia="Arial" w:hAnsi="Arial" w:cs="Arial"/>
                <w:lang w:val="es-ES" w:eastAsia="es-ES"/>
              </w:rPr>
            </w:pPr>
            <w:r w:rsidRPr="00B14A4E">
              <w:rPr>
                <w:rFonts w:ascii="Arial" w:eastAsia="Arial" w:hAnsi="Arial" w:cs="Arial"/>
                <w:lang w:val="es-ES" w:eastAsia="es-ES"/>
              </w:rPr>
              <w:t>Por el registro de cambio de titular y su correspondiente expedición de título de derecho de uso, cuando haya sido adquirida por herencia, legado o mandato judicial.</w:t>
            </w:r>
          </w:p>
        </w:tc>
        <w:tc>
          <w:tcPr>
            <w:tcW w:w="958" w:type="pct"/>
            <w:shd w:val="clear" w:color="auto" w:fill="auto"/>
            <w:vAlign w:val="center"/>
          </w:tcPr>
          <w:p w14:paraId="50931D6A" w14:textId="77777777" w:rsidR="001272B0" w:rsidRPr="00B14A4E" w:rsidRDefault="001272B0" w:rsidP="0081537E">
            <w:pPr>
              <w:widowControl w:val="0"/>
              <w:jc w:val="center"/>
              <w:rPr>
                <w:rFonts w:ascii="Arial" w:eastAsia="Arial" w:hAnsi="Arial" w:cs="Arial"/>
                <w:lang w:val="es-ES" w:eastAsia="es-ES"/>
              </w:rPr>
            </w:pPr>
            <w:r w:rsidRPr="00B14A4E">
              <w:rPr>
                <w:rFonts w:ascii="Arial" w:eastAsia="Arial" w:hAnsi="Arial" w:cs="Arial"/>
                <w:lang w:val="es-ES" w:eastAsia="es-ES"/>
              </w:rPr>
              <w:t>1.84</w:t>
            </w:r>
          </w:p>
        </w:tc>
      </w:tr>
      <w:tr w:rsidR="001272B0" w:rsidRPr="00B14A4E" w14:paraId="4119E4D9" w14:textId="77777777" w:rsidTr="0081537E">
        <w:tc>
          <w:tcPr>
            <w:tcW w:w="4042" w:type="pct"/>
            <w:shd w:val="clear" w:color="auto" w:fill="auto"/>
          </w:tcPr>
          <w:p w14:paraId="3C9C4AA6" w14:textId="77777777" w:rsidR="001272B0" w:rsidRPr="00B14A4E" w:rsidRDefault="001272B0" w:rsidP="001272B0">
            <w:pPr>
              <w:widowControl w:val="0"/>
              <w:numPr>
                <w:ilvl w:val="0"/>
                <w:numId w:val="50"/>
              </w:numPr>
              <w:ind w:left="313" w:firstLine="0"/>
              <w:contextualSpacing/>
              <w:jc w:val="both"/>
              <w:rPr>
                <w:rFonts w:ascii="Arial" w:eastAsia="Arial" w:hAnsi="Arial" w:cs="Arial"/>
                <w:lang w:val="es-ES" w:eastAsia="es-ES"/>
              </w:rPr>
            </w:pPr>
            <w:r w:rsidRPr="00B14A4E">
              <w:rPr>
                <w:rFonts w:ascii="Arial" w:eastAsia="Arial" w:hAnsi="Arial" w:cs="Arial"/>
                <w:lang w:val="es-ES" w:eastAsia="es-ES"/>
              </w:rPr>
              <w:t>Por otorgar el derecho de uso a tiempo determinado de tres años mínimo</w:t>
            </w:r>
          </w:p>
        </w:tc>
        <w:tc>
          <w:tcPr>
            <w:tcW w:w="958" w:type="pct"/>
            <w:shd w:val="clear" w:color="auto" w:fill="auto"/>
            <w:vAlign w:val="center"/>
          </w:tcPr>
          <w:p w14:paraId="52E89E9E" w14:textId="77777777" w:rsidR="001272B0" w:rsidRPr="00B14A4E" w:rsidRDefault="001272B0" w:rsidP="0081537E">
            <w:pPr>
              <w:widowControl w:val="0"/>
              <w:jc w:val="center"/>
              <w:rPr>
                <w:rFonts w:ascii="Arial" w:eastAsia="Arial" w:hAnsi="Arial" w:cs="Arial"/>
                <w:lang w:val="es-ES" w:eastAsia="es-ES"/>
              </w:rPr>
            </w:pPr>
            <w:r w:rsidRPr="00B14A4E">
              <w:rPr>
                <w:rFonts w:ascii="Arial" w:eastAsia="Arial" w:hAnsi="Arial" w:cs="Arial"/>
                <w:lang w:val="es-ES" w:eastAsia="es-ES"/>
              </w:rPr>
              <w:t>13.82</w:t>
            </w:r>
          </w:p>
        </w:tc>
      </w:tr>
      <w:tr w:rsidR="001272B0" w:rsidRPr="00B14A4E" w14:paraId="50EA6F15" w14:textId="77777777" w:rsidTr="0081537E">
        <w:tc>
          <w:tcPr>
            <w:tcW w:w="4042" w:type="pct"/>
            <w:shd w:val="clear" w:color="auto" w:fill="auto"/>
          </w:tcPr>
          <w:p w14:paraId="196D1D52" w14:textId="77777777" w:rsidR="001272B0" w:rsidRPr="00B14A4E" w:rsidRDefault="001272B0" w:rsidP="001272B0">
            <w:pPr>
              <w:widowControl w:val="0"/>
              <w:numPr>
                <w:ilvl w:val="0"/>
                <w:numId w:val="50"/>
              </w:numPr>
              <w:ind w:left="313" w:firstLine="0"/>
              <w:contextualSpacing/>
              <w:jc w:val="both"/>
              <w:rPr>
                <w:rFonts w:ascii="Arial" w:eastAsia="Arial" w:hAnsi="Arial" w:cs="Arial"/>
                <w:lang w:val="es-ES" w:eastAsia="es-ES"/>
              </w:rPr>
            </w:pPr>
            <w:r w:rsidRPr="00B14A4E">
              <w:rPr>
                <w:rFonts w:ascii="Arial" w:eastAsia="Arial" w:hAnsi="Arial" w:cs="Arial"/>
                <w:lang w:val="es-ES" w:eastAsia="es-ES"/>
              </w:rPr>
              <w:t>Por otorgar el derecho de uso por tiempo indefinido, del Cementerio Público Municipal</w:t>
            </w:r>
          </w:p>
        </w:tc>
        <w:tc>
          <w:tcPr>
            <w:tcW w:w="958" w:type="pct"/>
            <w:shd w:val="clear" w:color="auto" w:fill="auto"/>
          </w:tcPr>
          <w:p w14:paraId="0A0A8705" w14:textId="77777777" w:rsidR="001272B0" w:rsidRPr="00B14A4E" w:rsidRDefault="001272B0" w:rsidP="0081537E">
            <w:pPr>
              <w:widowControl w:val="0"/>
              <w:jc w:val="center"/>
              <w:rPr>
                <w:rFonts w:ascii="Arial" w:eastAsia="Arial" w:hAnsi="Arial" w:cs="Arial"/>
                <w:lang w:val="es-ES" w:eastAsia="es-ES"/>
              </w:rPr>
            </w:pPr>
            <w:r w:rsidRPr="00B14A4E">
              <w:rPr>
                <w:rFonts w:ascii="Arial" w:eastAsia="Arial" w:hAnsi="Arial" w:cs="Arial"/>
                <w:lang w:val="es-ES" w:eastAsia="es-ES"/>
              </w:rPr>
              <w:t>47.90 por m2</w:t>
            </w:r>
          </w:p>
        </w:tc>
      </w:tr>
      <w:tr w:rsidR="001272B0" w:rsidRPr="00B14A4E" w14:paraId="1BB9B1E8" w14:textId="77777777" w:rsidTr="0081537E">
        <w:tc>
          <w:tcPr>
            <w:tcW w:w="4042" w:type="pct"/>
            <w:shd w:val="clear" w:color="auto" w:fill="auto"/>
          </w:tcPr>
          <w:p w14:paraId="4CB44F2C" w14:textId="77777777" w:rsidR="001272B0" w:rsidRPr="00B14A4E" w:rsidRDefault="001272B0" w:rsidP="001272B0">
            <w:pPr>
              <w:widowControl w:val="0"/>
              <w:numPr>
                <w:ilvl w:val="0"/>
                <w:numId w:val="50"/>
              </w:numPr>
              <w:ind w:left="313" w:firstLine="0"/>
              <w:contextualSpacing/>
              <w:jc w:val="both"/>
              <w:rPr>
                <w:rFonts w:ascii="Arial" w:eastAsia="Arial" w:hAnsi="Arial" w:cs="Arial"/>
                <w:lang w:val="es-ES" w:eastAsia="es-ES"/>
              </w:rPr>
            </w:pPr>
            <w:r w:rsidRPr="00B14A4E">
              <w:rPr>
                <w:rFonts w:ascii="Arial" w:eastAsia="Arial" w:hAnsi="Arial" w:cs="Arial"/>
                <w:lang w:val="es-ES" w:eastAsia="es-ES"/>
              </w:rPr>
              <w:t>Por refrendo por depósitos de restos a 1 año</w:t>
            </w:r>
          </w:p>
        </w:tc>
        <w:tc>
          <w:tcPr>
            <w:tcW w:w="958" w:type="pct"/>
            <w:shd w:val="clear" w:color="auto" w:fill="auto"/>
          </w:tcPr>
          <w:p w14:paraId="3C4E1CF5" w14:textId="77777777" w:rsidR="001272B0" w:rsidRPr="00B14A4E" w:rsidRDefault="001272B0" w:rsidP="0081537E">
            <w:pPr>
              <w:widowControl w:val="0"/>
              <w:jc w:val="center"/>
              <w:rPr>
                <w:rFonts w:ascii="Arial" w:eastAsia="Arial" w:hAnsi="Arial" w:cs="Arial"/>
                <w:lang w:val="es-ES" w:eastAsia="es-ES"/>
              </w:rPr>
            </w:pPr>
            <w:r w:rsidRPr="00B14A4E">
              <w:rPr>
                <w:rFonts w:ascii="Arial" w:eastAsia="Arial" w:hAnsi="Arial" w:cs="Arial"/>
                <w:lang w:val="es-ES" w:eastAsia="es-ES"/>
              </w:rPr>
              <w:t>13.82</w:t>
            </w:r>
          </w:p>
        </w:tc>
      </w:tr>
      <w:tr w:rsidR="001272B0" w:rsidRPr="00B14A4E" w14:paraId="60D8EE37" w14:textId="77777777" w:rsidTr="0081537E">
        <w:tc>
          <w:tcPr>
            <w:tcW w:w="4042" w:type="pct"/>
            <w:shd w:val="clear" w:color="auto" w:fill="auto"/>
          </w:tcPr>
          <w:p w14:paraId="3DEACF06" w14:textId="77777777" w:rsidR="001272B0" w:rsidRPr="00B14A4E" w:rsidRDefault="001272B0" w:rsidP="001272B0">
            <w:pPr>
              <w:widowControl w:val="0"/>
              <w:numPr>
                <w:ilvl w:val="0"/>
                <w:numId w:val="50"/>
              </w:numPr>
              <w:ind w:left="313" w:firstLine="0"/>
              <w:contextualSpacing/>
              <w:jc w:val="both"/>
              <w:rPr>
                <w:rFonts w:ascii="Arial" w:eastAsia="Arial" w:hAnsi="Arial" w:cs="Arial"/>
                <w:lang w:val="es-ES" w:eastAsia="es-ES"/>
              </w:rPr>
            </w:pPr>
            <w:r w:rsidRPr="00B14A4E">
              <w:rPr>
                <w:rFonts w:ascii="Arial" w:eastAsia="Arial" w:hAnsi="Arial" w:cs="Arial"/>
                <w:lang w:val="es-ES" w:eastAsia="es-ES"/>
              </w:rPr>
              <w:t>Por terreno adquirido sin construcción</w:t>
            </w:r>
          </w:p>
        </w:tc>
        <w:tc>
          <w:tcPr>
            <w:tcW w:w="958" w:type="pct"/>
            <w:shd w:val="clear" w:color="auto" w:fill="auto"/>
          </w:tcPr>
          <w:p w14:paraId="7414E66E" w14:textId="77777777" w:rsidR="001272B0" w:rsidRPr="00B14A4E" w:rsidRDefault="001272B0" w:rsidP="0081537E">
            <w:pPr>
              <w:widowControl w:val="0"/>
              <w:jc w:val="center"/>
              <w:rPr>
                <w:rFonts w:ascii="Arial" w:eastAsia="Arial" w:hAnsi="Arial" w:cs="Arial"/>
                <w:lang w:val="es-ES" w:eastAsia="es-ES"/>
              </w:rPr>
            </w:pPr>
            <w:r w:rsidRPr="00B14A4E">
              <w:rPr>
                <w:rFonts w:ascii="Arial" w:eastAsia="Arial" w:hAnsi="Arial" w:cs="Arial"/>
                <w:lang w:val="es-ES" w:eastAsia="es-ES"/>
              </w:rPr>
              <w:t>32.24 por m2</w:t>
            </w:r>
          </w:p>
        </w:tc>
      </w:tr>
      <w:tr w:rsidR="001272B0" w:rsidRPr="00B14A4E" w14:paraId="57820060" w14:textId="77777777" w:rsidTr="0081537E">
        <w:tc>
          <w:tcPr>
            <w:tcW w:w="5000" w:type="pct"/>
            <w:gridSpan w:val="2"/>
            <w:shd w:val="clear" w:color="auto" w:fill="auto"/>
          </w:tcPr>
          <w:p w14:paraId="7D378F51" w14:textId="77777777" w:rsidR="001272B0" w:rsidRPr="00B14A4E" w:rsidRDefault="001272B0" w:rsidP="0081537E">
            <w:pPr>
              <w:widowControl w:val="0"/>
              <w:ind w:left="313"/>
              <w:jc w:val="both"/>
              <w:rPr>
                <w:rFonts w:ascii="Arial" w:eastAsia="Arial" w:hAnsi="Arial" w:cs="Arial"/>
                <w:lang w:val="es-ES" w:eastAsia="es-ES"/>
              </w:rPr>
            </w:pPr>
            <w:r w:rsidRPr="00B14A4E">
              <w:rPr>
                <w:rFonts w:ascii="Arial" w:eastAsia="Arial" w:hAnsi="Arial" w:cs="Arial"/>
                <w:lang w:val="es-ES" w:eastAsia="es-ES"/>
              </w:rPr>
              <w:t>En las fosas o criptas para niñas, niños, y adolescentes las tarifas aplicadas a cada uno de los conceptos serán el 50% de las aplicadas por los adultos.</w:t>
            </w:r>
          </w:p>
        </w:tc>
      </w:tr>
      <w:tr w:rsidR="001272B0" w:rsidRPr="00B14A4E" w14:paraId="691C3C4D" w14:textId="77777777" w:rsidTr="0081537E">
        <w:tc>
          <w:tcPr>
            <w:tcW w:w="4042" w:type="pct"/>
            <w:shd w:val="clear" w:color="auto" w:fill="auto"/>
          </w:tcPr>
          <w:p w14:paraId="315536B9" w14:textId="77777777" w:rsidR="001272B0" w:rsidRPr="00B14A4E" w:rsidRDefault="001272B0" w:rsidP="001272B0">
            <w:pPr>
              <w:widowControl w:val="0"/>
              <w:numPr>
                <w:ilvl w:val="0"/>
                <w:numId w:val="15"/>
              </w:numPr>
              <w:ind w:left="313" w:firstLine="0"/>
              <w:contextualSpacing/>
              <w:jc w:val="both"/>
              <w:rPr>
                <w:rFonts w:ascii="Arial" w:eastAsia="Arial" w:hAnsi="Arial" w:cs="Arial"/>
                <w:lang w:val="es-ES" w:eastAsia="es-ES"/>
              </w:rPr>
            </w:pPr>
            <w:r w:rsidRPr="00B14A4E">
              <w:rPr>
                <w:rFonts w:ascii="Arial" w:eastAsia="Arial" w:hAnsi="Arial" w:cs="Arial"/>
                <w:lang w:val="es-ES" w:eastAsia="es-ES"/>
              </w:rPr>
              <w:lastRenderedPageBreak/>
              <w:t>Por permiso de mantenimiento o construcción de cripta o gaveta en cualquiera de las clases de los panteones municipales</w:t>
            </w:r>
          </w:p>
        </w:tc>
        <w:tc>
          <w:tcPr>
            <w:tcW w:w="958" w:type="pct"/>
            <w:shd w:val="clear" w:color="auto" w:fill="auto"/>
          </w:tcPr>
          <w:p w14:paraId="2D211480" w14:textId="77777777" w:rsidR="001272B0" w:rsidRPr="00B14A4E" w:rsidRDefault="001272B0" w:rsidP="0081537E">
            <w:pPr>
              <w:widowControl w:val="0"/>
              <w:jc w:val="center"/>
              <w:rPr>
                <w:rFonts w:ascii="Arial" w:eastAsia="Arial" w:hAnsi="Arial" w:cs="Arial"/>
                <w:lang w:val="es-ES" w:eastAsia="es-ES"/>
              </w:rPr>
            </w:pPr>
            <w:r w:rsidRPr="00B14A4E">
              <w:rPr>
                <w:rFonts w:ascii="Arial" w:eastAsia="Arial" w:hAnsi="Arial" w:cs="Arial"/>
                <w:lang w:val="es-ES" w:eastAsia="es-ES"/>
              </w:rPr>
              <w:t>3.8</w:t>
            </w:r>
          </w:p>
        </w:tc>
      </w:tr>
      <w:tr w:rsidR="001272B0" w:rsidRPr="00B14A4E" w14:paraId="3D48A5FC" w14:textId="77777777" w:rsidTr="0081537E">
        <w:tc>
          <w:tcPr>
            <w:tcW w:w="4042" w:type="pct"/>
            <w:shd w:val="clear" w:color="auto" w:fill="auto"/>
          </w:tcPr>
          <w:p w14:paraId="7B4252F3" w14:textId="77777777" w:rsidR="001272B0" w:rsidRPr="00B14A4E" w:rsidRDefault="001272B0" w:rsidP="001272B0">
            <w:pPr>
              <w:widowControl w:val="0"/>
              <w:numPr>
                <w:ilvl w:val="0"/>
                <w:numId w:val="15"/>
              </w:numPr>
              <w:ind w:left="313" w:firstLine="0"/>
              <w:contextualSpacing/>
              <w:jc w:val="both"/>
              <w:rPr>
                <w:rFonts w:ascii="Arial" w:eastAsia="Arial" w:hAnsi="Arial" w:cs="Arial"/>
                <w:lang w:val="es-ES" w:eastAsia="es-ES"/>
              </w:rPr>
            </w:pPr>
            <w:r w:rsidRPr="00B14A4E">
              <w:rPr>
                <w:rFonts w:ascii="Arial" w:eastAsia="Arial" w:hAnsi="Arial" w:cs="Arial"/>
                <w:lang w:val="es-ES" w:eastAsia="es-ES"/>
              </w:rPr>
              <w:t>Por exhumación después de transcurrido el término de Ley</w:t>
            </w:r>
          </w:p>
        </w:tc>
        <w:tc>
          <w:tcPr>
            <w:tcW w:w="958" w:type="pct"/>
            <w:shd w:val="clear" w:color="auto" w:fill="auto"/>
          </w:tcPr>
          <w:p w14:paraId="3A753395" w14:textId="77777777" w:rsidR="001272B0" w:rsidRPr="00B14A4E" w:rsidRDefault="001272B0" w:rsidP="0081537E">
            <w:pPr>
              <w:widowControl w:val="0"/>
              <w:jc w:val="center"/>
              <w:rPr>
                <w:rFonts w:ascii="Arial" w:eastAsia="Arial" w:hAnsi="Arial" w:cs="Arial"/>
                <w:lang w:val="es-ES" w:eastAsia="es-ES"/>
              </w:rPr>
            </w:pPr>
            <w:r w:rsidRPr="00B14A4E">
              <w:rPr>
                <w:rFonts w:ascii="Arial" w:eastAsia="Arial" w:hAnsi="Arial" w:cs="Arial"/>
                <w:lang w:val="es-ES" w:eastAsia="es-ES"/>
              </w:rPr>
              <w:t>4.61</w:t>
            </w:r>
          </w:p>
        </w:tc>
      </w:tr>
      <w:tr w:rsidR="001272B0" w:rsidRPr="00B14A4E" w14:paraId="0AC3DBE5" w14:textId="77777777" w:rsidTr="0081537E">
        <w:tc>
          <w:tcPr>
            <w:tcW w:w="4042" w:type="pct"/>
            <w:shd w:val="clear" w:color="auto" w:fill="auto"/>
          </w:tcPr>
          <w:p w14:paraId="271479A2" w14:textId="77777777" w:rsidR="001272B0" w:rsidRPr="00B14A4E" w:rsidRDefault="001272B0" w:rsidP="001272B0">
            <w:pPr>
              <w:widowControl w:val="0"/>
              <w:numPr>
                <w:ilvl w:val="0"/>
                <w:numId w:val="15"/>
              </w:numPr>
              <w:ind w:left="313" w:firstLine="0"/>
              <w:contextualSpacing/>
              <w:jc w:val="both"/>
              <w:rPr>
                <w:rFonts w:ascii="Arial" w:eastAsia="Arial" w:hAnsi="Arial" w:cs="Arial"/>
                <w:lang w:val="es-ES" w:eastAsia="es-ES"/>
              </w:rPr>
            </w:pPr>
            <w:r w:rsidRPr="00B14A4E">
              <w:rPr>
                <w:rFonts w:ascii="Arial" w:eastAsia="Arial" w:hAnsi="Arial" w:cs="Arial"/>
                <w:lang w:val="es-ES" w:eastAsia="es-ES"/>
              </w:rPr>
              <w:t>A solicitud del interesado anualmente por mantenimiento se pagará</w:t>
            </w:r>
          </w:p>
        </w:tc>
        <w:tc>
          <w:tcPr>
            <w:tcW w:w="958" w:type="pct"/>
            <w:shd w:val="clear" w:color="auto" w:fill="auto"/>
          </w:tcPr>
          <w:p w14:paraId="578B0175" w14:textId="77777777" w:rsidR="001272B0" w:rsidRPr="00B14A4E" w:rsidRDefault="001272B0" w:rsidP="0081537E">
            <w:pPr>
              <w:widowControl w:val="0"/>
              <w:jc w:val="center"/>
              <w:rPr>
                <w:rFonts w:ascii="Arial" w:eastAsia="Arial" w:hAnsi="Arial" w:cs="Arial"/>
                <w:lang w:val="es-ES" w:eastAsia="es-ES"/>
              </w:rPr>
            </w:pPr>
            <w:r w:rsidRPr="00B14A4E">
              <w:rPr>
                <w:rFonts w:ascii="Arial" w:eastAsia="Arial" w:hAnsi="Arial" w:cs="Arial"/>
                <w:lang w:val="es-ES" w:eastAsia="es-ES"/>
              </w:rPr>
              <w:t>5.07</w:t>
            </w:r>
          </w:p>
        </w:tc>
      </w:tr>
      <w:tr w:rsidR="001272B0" w:rsidRPr="00B14A4E" w14:paraId="37981593" w14:textId="77777777" w:rsidTr="0081537E">
        <w:tc>
          <w:tcPr>
            <w:tcW w:w="4042" w:type="pct"/>
            <w:shd w:val="clear" w:color="auto" w:fill="auto"/>
          </w:tcPr>
          <w:p w14:paraId="16D7935F" w14:textId="77777777" w:rsidR="001272B0" w:rsidRPr="00B14A4E" w:rsidRDefault="001272B0" w:rsidP="001272B0">
            <w:pPr>
              <w:widowControl w:val="0"/>
              <w:numPr>
                <w:ilvl w:val="0"/>
                <w:numId w:val="15"/>
              </w:numPr>
              <w:ind w:left="313" w:firstLine="0"/>
              <w:contextualSpacing/>
              <w:jc w:val="both"/>
              <w:rPr>
                <w:rFonts w:ascii="Arial" w:eastAsia="Arial" w:hAnsi="Arial" w:cs="Arial"/>
                <w:lang w:val="es-ES" w:eastAsia="es-ES"/>
              </w:rPr>
            </w:pPr>
            <w:r w:rsidRPr="00B14A4E">
              <w:rPr>
                <w:rFonts w:ascii="Arial" w:eastAsia="Arial" w:hAnsi="Arial" w:cs="Arial"/>
                <w:lang w:val="es-ES" w:eastAsia="es-ES"/>
              </w:rPr>
              <w:t>Por el servicio de exhumación en fosas o criptas</w:t>
            </w:r>
          </w:p>
        </w:tc>
        <w:tc>
          <w:tcPr>
            <w:tcW w:w="958" w:type="pct"/>
            <w:shd w:val="clear" w:color="auto" w:fill="auto"/>
          </w:tcPr>
          <w:p w14:paraId="673D594F" w14:textId="77777777" w:rsidR="001272B0" w:rsidRPr="00B14A4E" w:rsidRDefault="001272B0" w:rsidP="0081537E">
            <w:pPr>
              <w:widowControl w:val="0"/>
              <w:jc w:val="center"/>
              <w:rPr>
                <w:rFonts w:ascii="Arial" w:eastAsia="Arial" w:hAnsi="Arial" w:cs="Arial"/>
                <w:lang w:val="es-ES" w:eastAsia="es-ES"/>
              </w:rPr>
            </w:pPr>
            <w:r w:rsidRPr="00B14A4E">
              <w:rPr>
                <w:rFonts w:ascii="Arial" w:eastAsia="Arial" w:hAnsi="Arial" w:cs="Arial"/>
                <w:lang w:val="es-ES" w:eastAsia="es-ES"/>
              </w:rPr>
              <w:t>4.61</w:t>
            </w:r>
          </w:p>
        </w:tc>
      </w:tr>
      <w:tr w:rsidR="001272B0" w:rsidRPr="00B14A4E" w14:paraId="7B0232AF" w14:textId="77777777" w:rsidTr="0081537E">
        <w:tc>
          <w:tcPr>
            <w:tcW w:w="4042" w:type="pct"/>
            <w:shd w:val="clear" w:color="auto" w:fill="auto"/>
          </w:tcPr>
          <w:p w14:paraId="60807521" w14:textId="77777777" w:rsidR="001272B0" w:rsidRPr="00B14A4E" w:rsidRDefault="001272B0" w:rsidP="0081537E">
            <w:pPr>
              <w:tabs>
                <w:tab w:val="left" w:pos="596"/>
              </w:tabs>
              <w:ind w:left="313" w:hanging="284"/>
              <w:jc w:val="both"/>
              <w:rPr>
                <w:rFonts w:ascii="Arial" w:eastAsia="Arial" w:hAnsi="Arial" w:cs="Arial"/>
                <w:lang w:val="es-ES" w:eastAsia="es-ES"/>
              </w:rPr>
            </w:pPr>
            <w:r w:rsidRPr="00B14A4E">
              <w:rPr>
                <w:rFonts w:ascii="Arial" w:eastAsia="Arial" w:hAnsi="Arial" w:cs="Arial"/>
                <w:b/>
                <w:lang w:val="es-ES" w:eastAsia="es-ES"/>
              </w:rPr>
              <w:t>XI.-</w:t>
            </w:r>
            <w:r w:rsidRPr="00B14A4E">
              <w:rPr>
                <w:rFonts w:ascii="Arial" w:eastAsia="Arial" w:hAnsi="Arial" w:cs="Arial"/>
                <w:lang w:val="es-ES" w:eastAsia="es-ES"/>
              </w:rPr>
              <w:t xml:space="preserve">      Por actualización de Información del estado de la fosa o cripta de la persona fallecida.</w:t>
            </w:r>
          </w:p>
        </w:tc>
        <w:tc>
          <w:tcPr>
            <w:tcW w:w="958" w:type="pct"/>
            <w:shd w:val="clear" w:color="auto" w:fill="auto"/>
          </w:tcPr>
          <w:p w14:paraId="3B1A4CD4" w14:textId="77777777" w:rsidR="001272B0" w:rsidRPr="00B14A4E" w:rsidRDefault="001272B0" w:rsidP="0081537E">
            <w:pPr>
              <w:widowControl w:val="0"/>
              <w:jc w:val="center"/>
              <w:rPr>
                <w:rFonts w:ascii="Arial" w:eastAsia="Arial" w:hAnsi="Arial" w:cs="Arial"/>
                <w:lang w:val="es-ES" w:eastAsia="es-ES"/>
              </w:rPr>
            </w:pPr>
            <w:r w:rsidRPr="00B14A4E">
              <w:rPr>
                <w:rFonts w:ascii="Arial" w:eastAsia="Arial" w:hAnsi="Arial" w:cs="Arial"/>
                <w:lang w:val="es-ES" w:eastAsia="es-ES"/>
              </w:rPr>
              <w:t>1.84</w:t>
            </w:r>
          </w:p>
        </w:tc>
      </w:tr>
    </w:tbl>
    <w:p w14:paraId="5C96E12C" w14:textId="1E5F6354" w:rsidR="001272B0" w:rsidRPr="00CD37F0" w:rsidRDefault="001272B0" w:rsidP="001272B0">
      <w:pPr>
        <w:widowControl w:val="0"/>
        <w:spacing w:line="360" w:lineRule="auto"/>
        <w:jc w:val="right"/>
      </w:pPr>
      <w:proofErr w:type="spellStart"/>
      <w:r w:rsidRPr="001272B0">
        <w:rPr>
          <w:rFonts w:eastAsia="MS Mincho"/>
          <w:i/>
          <w:iCs/>
          <w:color w:val="0000FF"/>
          <w:sz w:val="18"/>
          <w:szCs w:val="18"/>
        </w:rPr>
        <w:t>Artículo</w:t>
      </w:r>
      <w:proofErr w:type="spellEnd"/>
      <w:r w:rsidRPr="001272B0">
        <w:rPr>
          <w:rFonts w:eastAsia="MS Mincho"/>
          <w:i/>
          <w:iCs/>
          <w:color w:val="0000FF"/>
          <w:sz w:val="18"/>
          <w:szCs w:val="18"/>
        </w:rPr>
        <w:t xml:space="preserve"> </w:t>
      </w:r>
      <w:proofErr w:type="spellStart"/>
      <w:r w:rsidRPr="001272B0">
        <w:rPr>
          <w:rFonts w:eastAsia="MS Mincho"/>
          <w:i/>
          <w:iCs/>
          <w:color w:val="0000FF"/>
          <w:sz w:val="18"/>
          <w:szCs w:val="18"/>
        </w:rPr>
        <w:t>reformado</w:t>
      </w:r>
      <w:proofErr w:type="spellEnd"/>
      <w:r w:rsidRPr="001272B0">
        <w:rPr>
          <w:rFonts w:eastAsia="MS Mincho"/>
          <w:i/>
          <w:iCs/>
          <w:color w:val="0000FF"/>
          <w:sz w:val="18"/>
          <w:szCs w:val="18"/>
        </w:rPr>
        <w:t xml:space="preserve"> D.O. 30-12-2024</w:t>
      </w:r>
    </w:p>
    <w:p w14:paraId="1A66F700" w14:textId="77777777" w:rsidR="00696E0B" w:rsidRPr="00696E0B" w:rsidRDefault="00696E0B" w:rsidP="00696E0B">
      <w:pPr>
        <w:widowControl w:val="0"/>
        <w:spacing w:line="360" w:lineRule="auto"/>
        <w:jc w:val="both"/>
        <w:rPr>
          <w:rFonts w:ascii="Arial" w:eastAsia="Arial" w:hAnsi="Arial" w:cs="Arial"/>
          <w:lang w:val="es-ES" w:eastAsia="es-ES"/>
        </w:rPr>
      </w:pPr>
    </w:p>
    <w:p w14:paraId="7B1E769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133. -</w:t>
      </w:r>
      <w:r w:rsidRPr="00696E0B">
        <w:rPr>
          <w:rFonts w:ascii="Arial" w:eastAsia="Arial" w:hAnsi="Arial" w:cs="Arial"/>
          <w:lang w:val="es-ES" w:eastAsia="es-ES"/>
        </w:rPr>
        <w:t xml:space="preserve"> Por servicios funerarios en caso de contar con ellos se pagarán los derechos que se establecen a continuación:</w:t>
      </w:r>
    </w:p>
    <w:p w14:paraId="5AB78206" w14:textId="77777777" w:rsidR="00696E0B" w:rsidRPr="00696E0B" w:rsidRDefault="00696E0B" w:rsidP="00696E0B">
      <w:pPr>
        <w:widowControl w:val="0"/>
        <w:jc w:val="both"/>
        <w:rPr>
          <w:rFonts w:ascii="Arial" w:eastAsia="Arial" w:hAnsi="Arial" w:cs="Arial"/>
          <w:lang w:val="es-ES" w:eastAsia="es-ES"/>
        </w:rPr>
      </w:pPr>
    </w:p>
    <w:tbl>
      <w:tblPr>
        <w:tblStyle w:val="Tablaconcuadrcula2"/>
        <w:tblW w:w="0" w:type="auto"/>
        <w:jc w:val="center"/>
        <w:tblLayout w:type="fixed"/>
        <w:tblLook w:val="04A0" w:firstRow="1" w:lastRow="0" w:firstColumn="1" w:lastColumn="0" w:noHBand="0" w:noVBand="1"/>
      </w:tblPr>
      <w:tblGrid>
        <w:gridCol w:w="3277"/>
        <w:gridCol w:w="3278"/>
      </w:tblGrid>
      <w:tr w:rsidR="00696E0B" w:rsidRPr="00696E0B" w14:paraId="074745F0" w14:textId="77777777" w:rsidTr="00BF0BC6">
        <w:trPr>
          <w:jc w:val="center"/>
        </w:trPr>
        <w:tc>
          <w:tcPr>
            <w:tcW w:w="3277" w:type="dxa"/>
          </w:tcPr>
          <w:p w14:paraId="4D040901" w14:textId="77777777" w:rsidR="00696E0B" w:rsidRPr="00696E0B" w:rsidRDefault="00696E0B" w:rsidP="00696E0B">
            <w:pPr>
              <w:jc w:val="center"/>
              <w:rPr>
                <w:b/>
                <w:lang w:eastAsia="es-ES"/>
              </w:rPr>
            </w:pPr>
            <w:r w:rsidRPr="00696E0B">
              <w:rPr>
                <w:b/>
                <w:lang w:eastAsia="es-ES"/>
              </w:rPr>
              <w:t>Concepto</w:t>
            </w:r>
          </w:p>
        </w:tc>
        <w:tc>
          <w:tcPr>
            <w:tcW w:w="3278" w:type="dxa"/>
          </w:tcPr>
          <w:p w14:paraId="2EDA49A0" w14:textId="77777777" w:rsidR="00696E0B" w:rsidRPr="00696E0B" w:rsidRDefault="00696E0B" w:rsidP="00696E0B">
            <w:pPr>
              <w:jc w:val="center"/>
              <w:rPr>
                <w:b/>
                <w:lang w:eastAsia="es-ES"/>
              </w:rPr>
            </w:pPr>
            <w:r w:rsidRPr="00696E0B">
              <w:rPr>
                <w:b/>
                <w:lang w:eastAsia="es-ES"/>
              </w:rPr>
              <w:t>Factor U.M.A.</w:t>
            </w:r>
          </w:p>
        </w:tc>
      </w:tr>
      <w:tr w:rsidR="00696E0B" w:rsidRPr="00696E0B" w14:paraId="59F05CEC" w14:textId="77777777" w:rsidTr="00BF0BC6">
        <w:trPr>
          <w:jc w:val="center"/>
        </w:trPr>
        <w:tc>
          <w:tcPr>
            <w:tcW w:w="3277" w:type="dxa"/>
          </w:tcPr>
          <w:p w14:paraId="5452AE40" w14:textId="77777777" w:rsidR="00696E0B" w:rsidRPr="00696E0B" w:rsidRDefault="00696E0B" w:rsidP="00696E0B">
            <w:pPr>
              <w:ind w:left="720"/>
              <w:contextualSpacing/>
              <w:jc w:val="both"/>
              <w:rPr>
                <w:lang w:eastAsia="es-ES"/>
              </w:rPr>
            </w:pPr>
            <w:r w:rsidRPr="00696E0B">
              <w:rPr>
                <w:lang w:eastAsia="es-ES"/>
              </w:rPr>
              <w:t>Velación</w:t>
            </w:r>
          </w:p>
        </w:tc>
        <w:tc>
          <w:tcPr>
            <w:tcW w:w="3278" w:type="dxa"/>
          </w:tcPr>
          <w:p w14:paraId="02F3B195" w14:textId="77777777" w:rsidR="00696E0B" w:rsidRPr="00696E0B" w:rsidRDefault="00696E0B" w:rsidP="00696E0B">
            <w:pPr>
              <w:jc w:val="center"/>
              <w:rPr>
                <w:lang w:eastAsia="es-ES"/>
              </w:rPr>
            </w:pPr>
            <w:r w:rsidRPr="00696E0B">
              <w:rPr>
                <w:lang w:eastAsia="es-ES"/>
              </w:rPr>
              <w:t>3.0</w:t>
            </w:r>
          </w:p>
        </w:tc>
      </w:tr>
      <w:tr w:rsidR="00696E0B" w:rsidRPr="00696E0B" w14:paraId="4B423982" w14:textId="77777777" w:rsidTr="00BF0BC6">
        <w:trPr>
          <w:jc w:val="center"/>
        </w:trPr>
        <w:tc>
          <w:tcPr>
            <w:tcW w:w="3277" w:type="dxa"/>
          </w:tcPr>
          <w:p w14:paraId="7529A1A0" w14:textId="77777777" w:rsidR="00696E0B" w:rsidRPr="00696E0B" w:rsidRDefault="00696E0B" w:rsidP="00696E0B">
            <w:pPr>
              <w:ind w:left="720"/>
              <w:contextualSpacing/>
              <w:jc w:val="both"/>
              <w:rPr>
                <w:lang w:eastAsia="es-ES"/>
              </w:rPr>
            </w:pPr>
            <w:r w:rsidRPr="00696E0B">
              <w:rPr>
                <w:lang w:eastAsia="es-ES"/>
              </w:rPr>
              <w:t>Ambulancia</w:t>
            </w:r>
          </w:p>
        </w:tc>
        <w:tc>
          <w:tcPr>
            <w:tcW w:w="3278" w:type="dxa"/>
          </w:tcPr>
          <w:p w14:paraId="592A6A70" w14:textId="77777777" w:rsidR="00696E0B" w:rsidRPr="00696E0B" w:rsidRDefault="00696E0B" w:rsidP="00696E0B">
            <w:pPr>
              <w:jc w:val="center"/>
              <w:rPr>
                <w:lang w:eastAsia="es-ES"/>
              </w:rPr>
            </w:pPr>
            <w:r w:rsidRPr="00696E0B">
              <w:rPr>
                <w:lang w:eastAsia="es-ES"/>
              </w:rPr>
              <w:t>5.0</w:t>
            </w:r>
          </w:p>
        </w:tc>
      </w:tr>
      <w:tr w:rsidR="00696E0B" w:rsidRPr="00696E0B" w14:paraId="05BE2304" w14:textId="77777777" w:rsidTr="00BF0BC6">
        <w:trPr>
          <w:jc w:val="center"/>
        </w:trPr>
        <w:tc>
          <w:tcPr>
            <w:tcW w:w="3277" w:type="dxa"/>
          </w:tcPr>
          <w:p w14:paraId="46A4FC81" w14:textId="77777777" w:rsidR="00696E0B" w:rsidRPr="00696E0B" w:rsidRDefault="00696E0B" w:rsidP="00696E0B">
            <w:pPr>
              <w:ind w:left="720"/>
              <w:contextualSpacing/>
              <w:jc w:val="both"/>
              <w:rPr>
                <w:lang w:eastAsia="es-ES"/>
              </w:rPr>
            </w:pPr>
            <w:r w:rsidRPr="00696E0B">
              <w:rPr>
                <w:lang w:eastAsia="es-ES"/>
              </w:rPr>
              <w:t>Carroza-</w:t>
            </w:r>
          </w:p>
        </w:tc>
        <w:tc>
          <w:tcPr>
            <w:tcW w:w="3278" w:type="dxa"/>
          </w:tcPr>
          <w:p w14:paraId="4277B741" w14:textId="77777777" w:rsidR="00696E0B" w:rsidRPr="00696E0B" w:rsidRDefault="00696E0B" w:rsidP="00696E0B">
            <w:pPr>
              <w:jc w:val="center"/>
              <w:rPr>
                <w:lang w:eastAsia="es-ES"/>
              </w:rPr>
            </w:pPr>
            <w:r w:rsidRPr="00696E0B">
              <w:rPr>
                <w:lang w:eastAsia="es-ES"/>
              </w:rPr>
              <w:t>3.0</w:t>
            </w:r>
          </w:p>
        </w:tc>
      </w:tr>
      <w:tr w:rsidR="00696E0B" w:rsidRPr="00696E0B" w14:paraId="6FCB74AD" w14:textId="77777777" w:rsidTr="00BF0BC6">
        <w:trPr>
          <w:jc w:val="center"/>
        </w:trPr>
        <w:tc>
          <w:tcPr>
            <w:tcW w:w="3277" w:type="dxa"/>
          </w:tcPr>
          <w:p w14:paraId="6A52013B" w14:textId="77777777" w:rsidR="00696E0B" w:rsidRPr="00696E0B" w:rsidRDefault="00696E0B" w:rsidP="00696E0B">
            <w:pPr>
              <w:ind w:left="720"/>
              <w:contextualSpacing/>
              <w:jc w:val="both"/>
              <w:rPr>
                <w:lang w:eastAsia="es-ES"/>
              </w:rPr>
            </w:pPr>
            <w:r w:rsidRPr="00696E0B">
              <w:rPr>
                <w:lang w:eastAsia="es-ES"/>
              </w:rPr>
              <w:t>Preparación</w:t>
            </w:r>
          </w:p>
        </w:tc>
        <w:tc>
          <w:tcPr>
            <w:tcW w:w="3278" w:type="dxa"/>
          </w:tcPr>
          <w:p w14:paraId="670617C9" w14:textId="77777777" w:rsidR="00696E0B" w:rsidRPr="00696E0B" w:rsidRDefault="00696E0B" w:rsidP="00696E0B">
            <w:pPr>
              <w:jc w:val="center"/>
              <w:rPr>
                <w:lang w:eastAsia="es-ES"/>
              </w:rPr>
            </w:pPr>
            <w:r w:rsidRPr="00696E0B">
              <w:rPr>
                <w:lang w:eastAsia="es-ES"/>
              </w:rPr>
              <w:t>2.0</w:t>
            </w:r>
          </w:p>
        </w:tc>
      </w:tr>
    </w:tbl>
    <w:p w14:paraId="6B47F7F2" w14:textId="77777777" w:rsidR="00696E0B" w:rsidRPr="00696E0B" w:rsidRDefault="00696E0B" w:rsidP="00696E0B">
      <w:pPr>
        <w:widowControl w:val="0"/>
        <w:spacing w:line="360" w:lineRule="auto"/>
        <w:jc w:val="both"/>
        <w:rPr>
          <w:rFonts w:ascii="Arial" w:eastAsia="Arial" w:hAnsi="Arial" w:cs="Arial"/>
          <w:lang w:val="es-ES" w:eastAsia="es-ES"/>
        </w:rPr>
      </w:pPr>
    </w:p>
    <w:p w14:paraId="42FFFCB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134. -</w:t>
      </w:r>
      <w:r w:rsidRPr="00696E0B">
        <w:rPr>
          <w:rFonts w:ascii="Arial" w:eastAsia="Arial" w:hAnsi="Arial" w:cs="Arial"/>
          <w:lang w:val="es-ES" w:eastAsia="es-ES"/>
        </w:rPr>
        <w:t xml:space="preserve"> En el caso de personas de escasos recursos, el Tesorero Municipal, podrá autorizar la reducción del costo de las cuotas señaladas en el artículo que antecede, debiendo tomar en consideración el estudio socioeconómico y los lineamientos que para tal efecto se mande a realizar. </w:t>
      </w:r>
    </w:p>
    <w:p w14:paraId="718EF7C8" w14:textId="77777777" w:rsidR="00696E0B" w:rsidRPr="00696E0B" w:rsidRDefault="00696E0B" w:rsidP="00696E0B">
      <w:pPr>
        <w:widowControl w:val="0"/>
        <w:jc w:val="both"/>
        <w:rPr>
          <w:rFonts w:ascii="Arial" w:eastAsia="Arial" w:hAnsi="Arial" w:cs="Arial"/>
          <w:lang w:val="es-ES" w:eastAsia="es-ES"/>
        </w:rPr>
      </w:pPr>
    </w:p>
    <w:p w14:paraId="14C4A4C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TÍTULO CUARTO</w:t>
      </w:r>
    </w:p>
    <w:p w14:paraId="56F30AB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LAS CONTRIBUCIONES DE MEJORAS</w:t>
      </w:r>
    </w:p>
    <w:p w14:paraId="44EFCC54" w14:textId="77777777" w:rsidR="00696E0B" w:rsidRPr="00696E0B" w:rsidRDefault="00696E0B" w:rsidP="00696E0B">
      <w:pPr>
        <w:widowControl w:val="0"/>
        <w:jc w:val="center"/>
        <w:rPr>
          <w:rFonts w:ascii="Arial" w:eastAsia="Arial" w:hAnsi="Arial" w:cs="Arial"/>
          <w:b/>
          <w:lang w:val="es-ES" w:eastAsia="es-ES"/>
        </w:rPr>
      </w:pPr>
    </w:p>
    <w:p w14:paraId="3E7E79EC"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ÚNICO</w:t>
      </w:r>
    </w:p>
    <w:p w14:paraId="1518308C"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Sujetos</w:t>
      </w:r>
    </w:p>
    <w:p w14:paraId="5C0B2E38" w14:textId="77777777" w:rsidR="00696E0B" w:rsidRPr="00696E0B" w:rsidRDefault="00696E0B" w:rsidP="00696E0B">
      <w:pPr>
        <w:widowControl w:val="0"/>
        <w:spacing w:line="360" w:lineRule="auto"/>
        <w:jc w:val="both"/>
        <w:rPr>
          <w:rFonts w:ascii="Arial" w:eastAsia="Arial" w:hAnsi="Arial" w:cs="Arial"/>
          <w:lang w:val="es-ES" w:eastAsia="es-ES"/>
        </w:rPr>
      </w:pPr>
    </w:p>
    <w:p w14:paraId="33F8FF7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135.- </w:t>
      </w:r>
      <w:r w:rsidRPr="00696E0B">
        <w:rPr>
          <w:rFonts w:ascii="Arial" w:eastAsia="Arial" w:hAnsi="Arial" w:cs="Arial"/>
          <w:lang w:val="es-ES" w:eastAsia="es-ES"/>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726E8D37" w14:textId="77777777" w:rsidR="00696E0B" w:rsidRPr="00696E0B" w:rsidRDefault="00696E0B" w:rsidP="00696E0B">
      <w:pPr>
        <w:widowControl w:val="0"/>
        <w:spacing w:line="360" w:lineRule="auto"/>
        <w:jc w:val="both"/>
        <w:rPr>
          <w:rFonts w:ascii="Arial" w:eastAsia="Arial" w:hAnsi="Arial" w:cs="Arial"/>
          <w:lang w:val="es-ES" w:eastAsia="es-ES"/>
        </w:rPr>
      </w:pPr>
    </w:p>
    <w:p w14:paraId="162C6E4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Para los efectos de este artículo se consideran beneficiados con las obras que efectúe el Ayuntamiento los siguientes: </w:t>
      </w:r>
    </w:p>
    <w:p w14:paraId="418F0723" w14:textId="77777777" w:rsidR="00696E0B" w:rsidRPr="00696E0B" w:rsidRDefault="00696E0B" w:rsidP="00696E0B">
      <w:pPr>
        <w:widowControl w:val="0"/>
        <w:spacing w:line="360" w:lineRule="auto"/>
        <w:jc w:val="both"/>
        <w:rPr>
          <w:rFonts w:ascii="Arial" w:eastAsia="Arial" w:hAnsi="Arial" w:cs="Arial"/>
          <w:lang w:val="es-ES" w:eastAsia="es-ES"/>
        </w:rPr>
      </w:pPr>
    </w:p>
    <w:p w14:paraId="27119AC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w:t>
      </w:r>
      <w:r w:rsidRPr="00696E0B">
        <w:rPr>
          <w:rFonts w:ascii="Arial" w:eastAsia="Arial" w:hAnsi="Arial" w:cs="Arial"/>
          <w:lang w:val="es-ES" w:eastAsia="es-ES"/>
        </w:rPr>
        <w:t xml:space="preserve"> Los predios exteriores, que colinden con la calle en la que se hubiese ejecutado las obras. </w:t>
      </w:r>
    </w:p>
    <w:p w14:paraId="696BFF63"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Los predios interiores, cuyo acceso al exterior, fuera por la calle en donde se hubiesen ejecutado las obras. </w:t>
      </w:r>
    </w:p>
    <w:p w14:paraId="6F316828" w14:textId="77777777" w:rsidR="00696E0B" w:rsidRPr="00696E0B" w:rsidRDefault="00696E0B" w:rsidP="00696E0B">
      <w:pPr>
        <w:widowControl w:val="0"/>
        <w:spacing w:line="360" w:lineRule="auto"/>
        <w:jc w:val="both"/>
        <w:rPr>
          <w:rFonts w:ascii="Arial" w:eastAsia="Arial" w:hAnsi="Arial" w:cs="Arial"/>
          <w:lang w:val="es-ES" w:eastAsia="es-ES"/>
        </w:rPr>
      </w:pPr>
    </w:p>
    <w:p w14:paraId="5575B5A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En el caso de edificios sujetos a régimen de propiedad en condominio, el importe de la contribución calculado en términos de este </w:t>
      </w:r>
      <w:proofErr w:type="gramStart"/>
      <w:r w:rsidRPr="00696E0B">
        <w:rPr>
          <w:rFonts w:ascii="Arial" w:eastAsia="Arial" w:hAnsi="Arial" w:cs="Arial"/>
          <w:lang w:val="es-ES" w:eastAsia="es-ES"/>
        </w:rPr>
        <w:t>capítulo,</w:t>
      </w:r>
      <w:proofErr w:type="gramEnd"/>
      <w:r w:rsidRPr="00696E0B">
        <w:rPr>
          <w:rFonts w:ascii="Arial" w:eastAsia="Arial" w:hAnsi="Arial" w:cs="Arial"/>
          <w:lang w:val="es-ES" w:eastAsia="es-ES"/>
        </w:rPr>
        <w:t xml:space="preserve"> se dividirá a prorrata entre el número de locales.</w:t>
      </w:r>
    </w:p>
    <w:p w14:paraId="1FC68988" w14:textId="77777777" w:rsidR="00696E0B" w:rsidRPr="00696E0B" w:rsidRDefault="00696E0B" w:rsidP="00696E0B">
      <w:pPr>
        <w:widowControl w:val="0"/>
        <w:spacing w:line="360" w:lineRule="auto"/>
        <w:jc w:val="both"/>
        <w:rPr>
          <w:rFonts w:ascii="Arial" w:eastAsia="Arial" w:hAnsi="Arial" w:cs="Arial"/>
          <w:lang w:val="es-ES" w:eastAsia="es-ES"/>
        </w:rPr>
      </w:pPr>
    </w:p>
    <w:p w14:paraId="1E96F349"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Primera</w:t>
      </w:r>
    </w:p>
    <w:p w14:paraId="1FFFF8E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Clasificación</w:t>
      </w:r>
    </w:p>
    <w:p w14:paraId="39FDB241" w14:textId="77777777" w:rsidR="00696E0B" w:rsidRPr="00696E0B" w:rsidRDefault="00696E0B" w:rsidP="00696E0B">
      <w:pPr>
        <w:widowControl w:val="0"/>
        <w:spacing w:line="360" w:lineRule="auto"/>
        <w:jc w:val="center"/>
        <w:rPr>
          <w:rFonts w:ascii="Arial" w:eastAsia="Arial" w:hAnsi="Arial" w:cs="Arial"/>
          <w:b/>
          <w:lang w:val="es-ES" w:eastAsia="es-ES"/>
        </w:rPr>
      </w:pPr>
    </w:p>
    <w:p w14:paraId="54AC41C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136.-</w:t>
      </w:r>
      <w:r w:rsidRPr="00696E0B">
        <w:rPr>
          <w:rFonts w:ascii="Arial" w:eastAsia="Arial" w:hAnsi="Arial" w:cs="Arial"/>
          <w:lang w:val="es-ES" w:eastAsia="es-ES"/>
        </w:rPr>
        <w:t xml:space="preserve"> Las contribuciones de mejoras se pagarán por la realización de obras públicas de urbanización consistentes en:</w:t>
      </w:r>
    </w:p>
    <w:p w14:paraId="6F63504B" w14:textId="77777777" w:rsidR="00696E0B" w:rsidRPr="00696E0B" w:rsidRDefault="00696E0B" w:rsidP="00696E0B">
      <w:pPr>
        <w:widowControl w:val="0"/>
        <w:jc w:val="both"/>
        <w:rPr>
          <w:rFonts w:ascii="Arial" w:eastAsia="Arial" w:hAnsi="Arial" w:cs="Arial"/>
          <w:lang w:val="es-ES" w:eastAsia="es-ES"/>
        </w:rPr>
      </w:pPr>
    </w:p>
    <w:p w14:paraId="500C3C84" w14:textId="77777777" w:rsidR="00696E0B" w:rsidRPr="00696E0B" w:rsidRDefault="00696E0B" w:rsidP="009772B6">
      <w:pPr>
        <w:widowControl w:val="0"/>
        <w:numPr>
          <w:ilvl w:val="0"/>
          <w:numId w:val="34"/>
        </w:numPr>
        <w:contextualSpacing/>
        <w:jc w:val="both"/>
        <w:rPr>
          <w:rFonts w:ascii="Arial" w:eastAsia="Arial" w:hAnsi="Arial" w:cs="Arial"/>
          <w:lang w:val="es-ES" w:eastAsia="es-ES"/>
        </w:rPr>
      </w:pPr>
      <w:r w:rsidRPr="00696E0B">
        <w:rPr>
          <w:rFonts w:ascii="Arial" w:eastAsia="Arial" w:hAnsi="Arial" w:cs="Arial"/>
          <w:lang w:val="es-ES" w:eastAsia="es-ES"/>
        </w:rPr>
        <w:t>Pavimentación;</w:t>
      </w:r>
    </w:p>
    <w:p w14:paraId="007A63C2" w14:textId="77777777" w:rsidR="00696E0B" w:rsidRPr="00696E0B" w:rsidRDefault="00696E0B" w:rsidP="00696E0B">
      <w:pPr>
        <w:widowControl w:val="0"/>
        <w:ind w:left="360"/>
        <w:contextualSpacing/>
        <w:jc w:val="both"/>
        <w:rPr>
          <w:rFonts w:ascii="Arial" w:eastAsia="Arial" w:hAnsi="Arial" w:cs="Arial"/>
          <w:lang w:val="es-ES" w:eastAsia="es-ES"/>
        </w:rPr>
      </w:pPr>
    </w:p>
    <w:p w14:paraId="7251A7BF" w14:textId="77777777" w:rsidR="00696E0B" w:rsidRPr="00696E0B" w:rsidRDefault="00696E0B" w:rsidP="009772B6">
      <w:pPr>
        <w:widowControl w:val="0"/>
        <w:numPr>
          <w:ilvl w:val="0"/>
          <w:numId w:val="34"/>
        </w:numPr>
        <w:contextualSpacing/>
        <w:jc w:val="both"/>
        <w:rPr>
          <w:rFonts w:ascii="Arial" w:eastAsia="Arial" w:hAnsi="Arial" w:cs="Arial"/>
          <w:lang w:val="es-ES" w:eastAsia="es-ES"/>
        </w:rPr>
      </w:pPr>
      <w:r w:rsidRPr="00696E0B">
        <w:rPr>
          <w:rFonts w:ascii="Arial" w:eastAsia="Arial" w:hAnsi="Arial" w:cs="Arial"/>
          <w:lang w:val="es-ES" w:eastAsia="es-ES"/>
        </w:rPr>
        <w:t>Construcción de banquetas;</w:t>
      </w:r>
    </w:p>
    <w:p w14:paraId="419D32EA" w14:textId="77777777" w:rsidR="00696E0B" w:rsidRPr="00696E0B" w:rsidRDefault="00696E0B" w:rsidP="00696E0B">
      <w:pPr>
        <w:widowControl w:val="0"/>
        <w:ind w:left="360"/>
        <w:contextualSpacing/>
        <w:jc w:val="both"/>
        <w:rPr>
          <w:rFonts w:ascii="Arial" w:eastAsia="Arial" w:hAnsi="Arial" w:cs="Arial"/>
          <w:lang w:val="es-ES" w:eastAsia="es-ES"/>
        </w:rPr>
      </w:pPr>
    </w:p>
    <w:p w14:paraId="46B70902" w14:textId="77777777" w:rsidR="00696E0B" w:rsidRPr="00696E0B" w:rsidRDefault="00696E0B" w:rsidP="009772B6">
      <w:pPr>
        <w:widowControl w:val="0"/>
        <w:numPr>
          <w:ilvl w:val="0"/>
          <w:numId w:val="34"/>
        </w:numPr>
        <w:contextualSpacing/>
        <w:jc w:val="both"/>
        <w:rPr>
          <w:rFonts w:ascii="Arial" w:eastAsia="Arial" w:hAnsi="Arial" w:cs="Arial"/>
          <w:lang w:val="es-ES" w:eastAsia="es-ES"/>
        </w:rPr>
      </w:pPr>
      <w:r w:rsidRPr="00696E0B">
        <w:rPr>
          <w:rFonts w:ascii="Arial" w:eastAsia="Arial" w:hAnsi="Arial" w:cs="Arial"/>
          <w:lang w:val="es-ES" w:eastAsia="es-ES"/>
        </w:rPr>
        <w:t>Instalación de alumbrado público;</w:t>
      </w:r>
    </w:p>
    <w:p w14:paraId="76E16EEF" w14:textId="77777777" w:rsidR="00696E0B" w:rsidRPr="00696E0B" w:rsidRDefault="00696E0B" w:rsidP="00696E0B">
      <w:pPr>
        <w:widowControl w:val="0"/>
        <w:ind w:left="360"/>
        <w:contextualSpacing/>
        <w:jc w:val="both"/>
        <w:rPr>
          <w:rFonts w:ascii="Arial" w:eastAsia="Arial" w:hAnsi="Arial" w:cs="Arial"/>
          <w:lang w:val="es-ES" w:eastAsia="es-ES"/>
        </w:rPr>
      </w:pPr>
    </w:p>
    <w:p w14:paraId="4169C587" w14:textId="77777777" w:rsidR="00696E0B" w:rsidRPr="00696E0B" w:rsidRDefault="00696E0B" w:rsidP="009772B6">
      <w:pPr>
        <w:widowControl w:val="0"/>
        <w:numPr>
          <w:ilvl w:val="0"/>
          <w:numId w:val="34"/>
        </w:numPr>
        <w:contextualSpacing/>
        <w:jc w:val="both"/>
        <w:rPr>
          <w:rFonts w:ascii="Arial" w:eastAsia="Arial" w:hAnsi="Arial" w:cs="Arial"/>
          <w:lang w:val="es-ES" w:eastAsia="es-ES"/>
        </w:rPr>
      </w:pPr>
      <w:r w:rsidRPr="00696E0B">
        <w:rPr>
          <w:rFonts w:ascii="Arial" w:eastAsia="Arial" w:hAnsi="Arial" w:cs="Arial"/>
          <w:lang w:val="es-ES" w:eastAsia="es-ES"/>
        </w:rPr>
        <w:t>Introducción de agua potable;</w:t>
      </w:r>
    </w:p>
    <w:p w14:paraId="11CBABE1" w14:textId="77777777" w:rsidR="00696E0B" w:rsidRPr="00696E0B" w:rsidRDefault="00696E0B" w:rsidP="00696E0B">
      <w:pPr>
        <w:widowControl w:val="0"/>
        <w:ind w:left="360"/>
        <w:contextualSpacing/>
        <w:jc w:val="both"/>
        <w:rPr>
          <w:rFonts w:ascii="Arial" w:eastAsia="Arial" w:hAnsi="Arial" w:cs="Arial"/>
          <w:lang w:val="es-ES" w:eastAsia="es-ES"/>
        </w:rPr>
      </w:pPr>
    </w:p>
    <w:p w14:paraId="4D8D966D" w14:textId="77777777" w:rsidR="00696E0B" w:rsidRPr="00696E0B" w:rsidRDefault="00696E0B" w:rsidP="009772B6">
      <w:pPr>
        <w:widowControl w:val="0"/>
        <w:numPr>
          <w:ilvl w:val="0"/>
          <w:numId w:val="34"/>
        </w:numPr>
        <w:contextualSpacing/>
        <w:jc w:val="both"/>
        <w:rPr>
          <w:rFonts w:ascii="Arial" w:eastAsia="Arial" w:hAnsi="Arial" w:cs="Arial"/>
          <w:lang w:val="es-ES" w:eastAsia="es-ES"/>
        </w:rPr>
      </w:pPr>
      <w:r w:rsidRPr="00696E0B">
        <w:rPr>
          <w:rFonts w:ascii="Arial" w:eastAsia="Arial" w:hAnsi="Arial" w:cs="Arial"/>
          <w:lang w:val="es-ES" w:eastAsia="es-ES"/>
        </w:rPr>
        <w:t>Construcción de drenaje y alcantarillado público;</w:t>
      </w:r>
    </w:p>
    <w:p w14:paraId="4BD0BC92" w14:textId="77777777" w:rsidR="00696E0B" w:rsidRPr="00696E0B" w:rsidRDefault="00696E0B" w:rsidP="00696E0B">
      <w:pPr>
        <w:widowControl w:val="0"/>
        <w:ind w:left="360"/>
        <w:contextualSpacing/>
        <w:jc w:val="both"/>
        <w:rPr>
          <w:rFonts w:ascii="Arial" w:eastAsia="Arial" w:hAnsi="Arial" w:cs="Arial"/>
          <w:lang w:val="es-ES" w:eastAsia="es-ES"/>
        </w:rPr>
      </w:pPr>
    </w:p>
    <w:p w14:paraId="21DF193D" w14:textId="77777777" w:rsidR="00696E0B" w:rsidRPr="00696E0B" w:rsidRDefault="00696E0B" w:rsidP="009772B6">
      <w:pPr>
        <w:widowControl w:val="0"/>
        <w:numPr>
          <w:ilvl w:val="0"/>
          <w:numId w:val="34"/>
        </w:numPr>
        <w:contextualSpacing/>
        <w:jc w:val="both"/>
        <w:rPr>
          <w:rFonts w:ascii="Arial" w:eastAsia="Arial" w:hAnsi="Arial" w:cs="Arial"/>
          <w:lang w:val="es-ES" w:eastAsia="es-ES"/>
        </w:rPr>
      </w:pPr>
      <w:r w:rsidRPr="00696E0B">
        <w:rPr>
          <w:rFonts w:ascii="Arial" w:eastAsia="Arial" w:hAnsi="Arial" w:cs="Arial"/>
          <w:lang w:val="es-ES" w:eastAsia="es-ES"/>
        </w:rPr>
        <w:t>Electrificación en baja tensión, y</w:t>
      </w:r>
    </w:p>
    <w:p w14:paraId="06D7F7BB" w14:textId="77777777" w:rsidR="00696E0B" w:rsidRPr="00696E0B" w:rsidRDefault="00696E0B" w:rsidP="00696E0B">
      <w:pPr>
        <w:widowControl w:val="0"/>
        <w:ind w:left="360"/>
        <w:contextualSpacing/>
        <w:jc w:val="both"/>
        <w:rPr>
          <w:rFonts w:ascii="Arial" w:eastAsia="Arial" w:hAnsi="Arial" w:cs="Arial"/>
          <w:lang w:val="es-ES" w:eastAsia="es-ES"/>
        </w:rPr>
      </w:pPr>
    </w:p>
    <w:p w14:paraId="264767C0" w14:textId="77777777" w:rsidR="00696E0B" w:rsidRPr="00696E0B" w:rsidRDefault="00696E0B" w:rsidP="009772B6">
      <w:pPr>
        <w:widowControl w:val="0"/>
        <w:numPr>
          <w:ilvl w:val="0"/>
          <w:numId w:val="34"/>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Cualquiera otra obra distinta de las anteriores que se lleven a cabo para el fortalecimiento del Municipio o el mejoramiento de la infraestructura social municipal.</w:t>
      </w:r>
    </w:p>
    <w:p w14:paraId="1A063E3A" w14:textId="77777777" w:rsidR="00696E0B" w:rsidRDefault="00696E0B" w:rsidP="00696E0B">
      <w:pPr>
        <w:widowControl w:val="0"/>
        <w:spacing w:line="360" w:lineRule="auto"/>
        <w:jc w:val="both"/>
        <w:rPr>
          <w:rFonts w:ascii="Arial" w:eastAsia="Arial" w:hAnsi="Arial" w:cs="Arial"/>
          <w:lang w:val="es-ES" w:eastAsia="es-ES"/>
        </w:rPr>
      </w:pPr>
    </w:p>
    <w:p w14:paraId="3FBB90C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Segunda</w:t>
      </w:r>
    </w:p>
    <w:p w14:paraId="19AE9763"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Objeto</w:t>
      </w:r>
    </w:p>
    <w:p w14:paraId="59F26A0F" w14:textId="77777777" w:rsidR="00696E0B" w:rsidRPr="00696E0B" w:rsidRDefault="00696E0B" w:rsidP="00696E0B">
      <w:pPr>
        <w:widowControl w:val="0"/>
        <w:spacing w:line="360" w:lineRule="auto"/>
        <w:jc w:val="both"/>
        <w:rPr>
          <w:rFonts w:ascii="Arial" w:eastAsia="Arial" w:hAnsi="Arial" w:cs="Arial"/>
          <w:lang w:val="es-ES" w:eastAsia="es-ES"/>
        </w:rPr>
      </w:pPr>
    </w:p>
    <w:p w14:paraId="43DBAB0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137.-</w:t>
      </w:r>
      <w:r w:rsidRPr="00696E0B">
        <w:rPr>
          <w:rFonts w:ascii="Arial" w:eastAsia="Arial" w:hAnsi="Arial" w:cs="Arial"/>
          <w:lang w:val="es-ES" w:eastAsia="es-ES"/>
        </w:rPr>
        <w:t xml:space="preserve"> El objeto de la contribución de mejoras, es el beneficio diferencial que obtengan todos los bienes inmuebles que colinden con las obras y servicios de urbanización mencionados en el artículo anterior, llevados a cabo por el Ayuntamiento.</w:t>
      </w:r>
    </w:p>
    <w:p w14:paraId="5D3CDC65" w14:textId="77777777" w:rsidR="00696E0B" w:rsidRPr="00696E0B" w:rsidRDefault="00696E0B" w:rsidP="00696E0B">
      <w:pPr>
        <w:widowControl w:val="0"/>
        <w:jc w:val="both"/>
        <w:rPr>
          <w:rFonts w:ascii="Arial" w:eastAsia="Arial" w:hAnsi="Arial" w:cs="Arial"/>
          <w:lang w:val="es-ES" w:eastAsia="es-ES"/>
        </w:rPr>
      </w:pPr>
    </w:p>
    <w:p w14:paraId="02DFF90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Tercera</w:t>
      </w:r>
    </w:p>
    <w:p w14:paraId="6560DEA0"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Cuota Unitaria</w:t>
      </w:r>
    </w:p>
    <w:p w14:paraId="5049879A" w14:textId="77777777" w:rsidR="00696E0B" w:rsidRPr="00696E0B" w:rsidRDefault="00696E0B" w:rsidP="00696E0B">
      <w:pPr>
        <w:widowControl w:val="0"/>
        <w:spacing w:line="360" w:lineRule="auto"/>
        <w:jc w:val="both"/>
        <w:rPr>
          <w:rFonts w:ascii="Arial" w:eastAsia="Arial" w:hAnsi="Arial" w:cs="Arial"/>
          <w:lang w:val="es-ES" w:eastAsia="es-ES"/>
        </w:rPr>
      </w:pPr>
    </w:p>
    <w:p w14:paraId="2FE409D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138.-</w:t>
      </w:r>
      <w:r w:rsidRPr="00696E0B">
        <w:rPr>
          <w:rFonts w:ascii="Arial" w:eastAsia="Arial" w:hAnsi="Arial" w:cs="Arial"/>
          <w:lang w:val="es-ES" w:eastAsia="es-ES"/>
        </w:rPr>
        <w:t xml:space="preserve"> Para calcular el importe de las contribuciones de mejoras, el costo de la obra comprenderá los siguientes conceptos:</w:t>
      </w:r>
    </w:p>
    <w:p w14:paraId="5A5B6B34" w14:textId="77777777" w:rsidR="00696E0B" w:rsidRPr="00696E0B" w:rsidRDefault="00696E0B" w:rsidP="00696E0B">
      <w:pPr>
        <w:widowControl w:val="0"/>
        <w:spacing w:line="360" w:lineRule="auto"/>
        <w:jc w:val="both"/>
        <w:rPr>
          <w:rFonts w:ascii="Arial" w:eastAsia="Arial" w:hAnsi="Arial" w:cs="Arial"/>
          <w:lang w:val="es-ES" w:eastAsia="es-ES"/>
        </w:rPr>
      </w:pPr>
    </w:p>
    <w:p w14:paraId="002C96C4" w14:textId="77777777" w:rsidR="00696E0B" w:rsidRPr="00696E0B" w:rsidRDefault="00696E0B" w:rsidP="009772B6">
      <w:pPr>
        <w:widowControl w:val="0"/>
        <w:numPr>
          <w:ilvl w:val="0"/>
          <w:numId w:val="35"/>
        </w:numPr>
        <w:contextualSpacing/>
        <w:jc w:val="both"/>
        <w:rPr>
          <w:rFonts w:ascii="Arial" w:eastAsia="Arial" w:hAnsi="Arial" w:cs="Arial"/>
          <w:lang w:val="es-ES" w:eastAsia="es-ES"/>
        </w:rPr>
      </w:pPr>
      <w:r w:rsidRPr="00696E0B">
        <w:rPr>
          <w:rFonts w:ascii="Arial" w:eastAsia="Arial" w:hAnsi="Arial" w:cs="Arial"/>
          <w:lang w:val="es-ES" w:eastAsia="es-ES"/>
        </w:rPr>
        <w:t>El costo del proyecto de la obra.</w:t>
      </w:r>
    </w:p>
    <w:p w14:paraId="49A08DC2" w14:textId="77777777" w:rsidR="00696E0B" w:rsidRPr="00696E0B" w:rsidRDefault="00696E0B" w:rsidP="00696E0B">
      <w:pPr>
        <w:widowControl w:val="0"/>
        <w:ind w:left="360"/>
        <w:contextualSpacing/>
        <w:jc w:val="both"/>
        <w:rPr>
          <w:rFonts w:ascii="Arial" w:eastAsia="Arial" w:hAnsi="Arial" w:cs="Arial"/>
          <w:lang w:val="es-ES" w:eastAsia="es-ES"/>
        </w:rPr>
      </w:pPr>
    </w:p>
    <w:p w14:paraId="2F6B19EE" w14:textId="77777777" w:rsidR="00696E0B" w:rsidRPr="00696E0B" w:rsidRDefault="00696E0B" w:rsidP="009772B6">
      <w:pPr>
        <w:widowControl w:val="0"/>
        <w:numPr>
          <w:ilvl w:val="0"/>
          <w:numId w:val="35"/>
        </w:numPr>
        <w:contextualSpacing/>
        <w:jc w:val="both"/>
        <w:rPr>
          <w:rFonts w:ascii="Arial" w:eastAsia="Arial" w:hAnsi="Arial" w:cs="Arial"/>
          <w:lang w:val="es-ES" w:eastAsia="es-ES"/>
        </w:rPr>
      </w:pPr>
      <w:r w:rsidRPr="00696E0B">
        <w:rPr>
          <w:rFonts w:ascii="Arial" w:eastAsia="Arial" w:hAnsi="Arial" w:cs="Arial"/>
          <w:lang w:val="es-ES" w:eastAsia="es-ES"/>
        </w:rPr>
        <w:t>La ejecución material de la obra.</w:t>
      </w:r>
    </w:p>
    <w:p w14:paraId="3ACE8824" w14:textId="77777777" w:rsidR="00696E0B" w:rsidRPr="00696E0B" w:rsidRDefault="00696E0B" w:rsidP="00696E0B">
      <w:pPr>
        <w:widowControl w:val="0"/>
        <w:ind w:left="360"/>
        <w:contextualSpacing/>
        <w:jc w:val="both"/>
        <w:rPr>
          <w:rFonts w:ascii="Arial" w:eastAsia="Arial" w:hAnsi="Arial" w:cs="Arial"/>
          <w:lang w:val="es-ES" w:eastAsia="es-ES"/>
        </w:rPr>
      </w:pPr>
    </w:p>
    <w:p w14:paraId="2049AE43" w14:textId="77777777" w:rsidR="00696E0B" w:rsidRPr="00696E0B" w:rsidRDefault="00696E0B" w:rsidP="009772B6">
      <w:pPr>
        <w:widowControl w:val="0"/>
        <w:numPr>
          <w:ilvl w:val="0"/>
          <w:numId w:val="35"/>
        </w:numPr>
        <w:contextualSpacing/>
        <w:jc w:val="both"/>
        <w:rPr>
          <w:rFonts w:ascii="Arial" w:eastAsia="Arial" w:hAnsi="Arial" w:cs="Arial"/>
          <w:lang w:val="es-ES" w:eastAsia="es-ES"/>
        </w:rPr>
      </w:pPr>
      <w:r w:rsidRPr="00696E0B">
        <w:rPr>
          <w:rFonts w:ascii="Arial" w:eastAsia="Arial" w:hAnsi="Arial" w:cs="Arial"/>
          <w:lang w:val="es-ES" w:eastAsia="es-ES"/>
        </w:rPr>
        <w:t>El costo de los materiales empleados en la obra.</w:t>
      </w:r>
    </w:p>
    <w:p w14:paraId="45AF0A5E" w14:textId="77777777" w:rsidR="00696E0B" w:rsidRPr="00696E0B" w:rsidRDefault="00696E0B" w:rsidP="00696E0B">
      <w:pPr>
        <w:widowControl w:val="0"/>
        <w:ind w:left="360"/>
        <w:contextualSpacing/>
        <w:jc w:val="both"/>
        <w:rPr>
          <w:rFonts w:ascii="Arial" w:eastAsia="Arial" w:hAnsi="Arial" w:cs="Arial"/>
          <w:lang w:val="es-ES" w:eastAsia="es-ES"/>
        </w:rPr>
      </w:pPr>
    </w:p>
    <w:p w14:paraId="672DA3AB" w14:textId="77777777" w:rsidR="00696E0B" w:rsidRPr="00696E0B" w:rsidRDefault="00696E0B" w:rsidP="009772B6">
      <w:pPr>
        <w:widowControl w:val="0"/>
        <w:numPr>
          <w:ilvl w:val="0"/>
          <w:numId w:val="35"/>
        </w:numPr>
        <w:contextualSpacing/>
        <w:jc w:val="both"/>
        <w:rPr>
          <w:rFonts w:ascii="Arial" w:eastAsia="Arial" w:hAnsi="Arial" w:cs="Arial"/>
          <w:lang w:val="es-ES" w:eastAsia="es-ES"/>
        </w:rPr>
      </w:pPr>
      <w:r w:rsidRPr="00696E0B">
        <w:rPr>
          <w:rFonts w:ascii="Arial" w:eastAsia="Arial" w:hAnsi="Arial" w:cs="Arial"/>
          <w:lang w:val="es-ES" w:eastAsia="es-ES"/>
        </w:rPr>
        <w:t xml:space="preserve">Los gastos de financiamiento para la ejecución de la obra. </w:t>
      </w:r>
    </w:p>
    <w:p w14:paraId="5CECCA0F" w14:textId="77777777" w:rsidR="00696E0B" w:rsidRPr="00696E0B" w:rsidRDefault="00696E0B" w:rsidP="00696E0B">
      <w:pPr>
        <w:widowControl w:val="0"/>
        <w:ind w:left="360"/>
        <w:contextualSpacing/>
        <w:jc w:val="both"/>
        <w:rPr>
          <w:rFonts w:ascii="Arial" w:eastAsia="Arial" w:hAnsi="Arial" w:cs="Arial"/>
          <w:lang w:val="es-ES" w:eastAsia="es-ES"/>
        </w:rPr>
      </w:pPr>
    </w:p>
    <w:p w14:paraId="031093B8" w14:textId="77777777" w:rsidR="00696E0B" w:rsidRPr="00696E0B" w:rsidRDefault="00696E0B" w:rsidP="009772B6">
      <w:pPr>
        <w:widowControl w:val="0"/>
        <w:numPr>
          <w:ilvl w:val="0"/>
          <w:numId w:val="35"/>
        </w:numPr>
        <w:contextualSpacing/>
        <w:jc w:val="both"/>
        <w:rPr>
          <w:rFonts w:ascii="Arial" w:eastAsia="Arial" w:hAnsi="Arial" w:cs="Arial"/>
          <w:lang w:val="es-ES" w:eastAsia="es-ES"/>
        </w:rPr>
      </w:pPr>
      <w:r w:rsidRPr="00696E0B">
        <w:rPr>
          <w:rFonts w:ascii="Arial" w:eastAsia="Arial" w:hAnsi="Arial" w:cs="Arial"/>
          <w:lang w:val="es-ES" w:eastAsia="es-ES"/>
        </w:rPr>
        <w:t xml:space="preserve">Los gastos de administración del financiamiento respectivo. </w:t>
      </w:r>
    </w:p>
    <w:p w14:paraId="2DFFAD65" w14:textId="77777777" w:rsidR="00696E0B" w:rsidRPr="00696E0B" w:rsidRDefault="00696E0B" w:rsidP="00696E0B">
      <w:pPr>
        <w:widowControl w:val="0"/>
        <w:ind w:left="360"/>
        <w:contextualSpacing/>
        <w:jc w:val="both"/>
        <w:rPr>
          <w:rFonts w:ascii="Arial" w:eastAsia="Arial" w:hAnsi="Arial" w:cs="Arial"/>
          <w:lang w:val="es-ES" w:eastAsia="es-ES"/>
        </w:rPr>
      </w:pPr>
    </w:p>
    <w:p w14:paraId="44ABD455" w14:textId="77777777" w:rsidR="00696E0B" w:rsidRPr="00696E0B" w:rsidRDefault="00696E0B" w:rsidP="009772B6">
      <w:pPr>
        <w:widowControl w:val="0"/>
        <w:numPr>
          <w:ilvl w:val="0"/>
          <w:numId w:val="35"/>
        </w:numPr>
        <w:contextualSpacing/>
        <w:jc w:val="both"/>
        <w:rPr>
          <w:rFonts w:ascii="Arial" w:eastAsia="Arial" w:hAnsi="Arial" w:cs="Arial"/>
          <w:lang w:val="es-ES" w:eastAsia="es-ES"/>
        </w:rPr>
      </w:pPr>
      <w:r w:rsidRPr="00696E0B">
        <w:rPr>
          <w:rFonts w:ascii="Arial" w:eastAsia="Arial" w:hAnsi="Arial" w:cs="Arial"/>
          <w:lang w:val="es-ES" w:eastAsia="es-ES"/>
        </w:rPr>
        <w:t>Los gastos indirectos.</w:t>
      </w:r>
    </w:p>
    <w:p w14:paraId="0EFDAD27" w14:textId="77777777" w:rsidR="00696E0B" w:rsidRPr="00696E0B" w:rsidRDefault="00696E0B" w:rsidP="00696E0B">
      <w:pPr>
        <w:widowControl w:val="0"/>
        <w:spacing w:line="360" w:lineRule="auto"/>
        <w:jc w:val="both"/>
        <w:rPr>
          <w:rFonts w:ascii="Arial" w:eastAsia="Arial" w:hAnsi="Arial" w:cs="Arial"/>
          <w:lang w:val="es-ES" w:eastAsia="es-ES"/>
        </w:rPr>
      </w:pPr>
    </w:p>
    <w:p w14:paraId="34E876B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p>
    <w:p w14:paraId="551EA072" w14:textId="77777777" w:rsidR="00696E0B" w:rsidRPr="00696E0B" w:rsidRDefault="00696E0B" w:rsidP="00696E0B">
      <w:pPr>
        <w:widowControl w:val="0"/>
        <w:jc w:val="both"/>
        <w:rPr>
          <w:rFonts w:ascii="Arial" w:eastAsia="Arial" w:hAnsi="Arial" w:cs="Arial"/>
          <w:lang w:val="es-ES" w:eastAsia="es-ES"/>
        </w:rPr>
      </w:pPr>
    </w:p>
    <w:p w14:paraId="12FE131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Cuarta</w:t>
      </w:r>
    </w:p>
    <w:p w14:paraId="382E9BB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 xml:space="preserve">De la Base para la Determinación del Importe de las Obras de Pavimentación </w:t>
      </w:r>
    </w:p>
    <w:p w14:paraId="6F179C5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y Construcción de Banquetas</w:t>
      </w:r>
    </w:p>
    <w:p w14:paraId="77D54A35" w14:textId="77777777" w:rsidR="00696E0B" w:rsidRPr="00696E0B" w:rsidRDefault="00696E0B" w:rsidP="00696E0B">
      <w:pPr>
        <w:widowControl w:val="0"/>
        <w:jc w:val="both"/>
        <w:rPr>
          <w:rFonts w:ascii="Arial" w:eastAsia="Arial" w:hAnsi="Arial" w:cs="Arial"/>
          <w:lang w:val="es-ES" w:eastAsia="es-ES"/>
        </w:rPr>
      </w:pPr>
    </w:p>
    <w:p w14:paraId="4C8CD1A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139.-</w:t>
      </w:r>
      <w:r w:rsidRPr="00696E0B">
        <w:rPr>
          <w:rFonts w:ascii="Arial" w:eastAsia="Arial" w:hAnsi="Arial" w:cs="Arial"/>
          <w:lang w:val="es-ES" w:eastAsia="es-ES"/>
        </w:rPr>
        <w:t xml:space="preserve"> Para determinar el importe de la contribución en caso de obras y pavimentación o por construcción de banquetas en los términos de este capítulo, se estará a lo siguiente:</w:t>
      </w:r>
    </w:p>
    <w:p w14:paraId="5154045B" w14:textId="77777777" w:rsidR="00696E0B" w:rsidRPr="00696E0B" w:rsidRDefault="00696E0B" w:rsidP="00696E0B">
      <w:pPr>
        <w:widowControl w:val="0"/>
        <w:spacing w:line="360" w:lineRule="auto"/>
        <w:jc w:val="both"/>
        <w:rPr>
          <w:rFonts w:ascii="Arial" w:eastAsia="Arial" w:hAnsi="Arial" w:cs="Arial"/>
          <w:lang w:val="es-ES" w:eastAsia="es-ES"/>
        </w:rPr>
      </w:pPr>
    </w:p>
    <w:p w14:paraId="1F37E73C" w14:textId="77777777" w:rsidR="00696E0B" w:rsidRPr="00696E0B" w:rsidRDefault="00696E0B" w:rsidP="009772B6">
      <w:pPr>
        <w:widowControl w:val="0"/>
        <w:numPr>
          <w:ilvl w:val="0"/>
          <w:numId w:val="36"/>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En los casos de construcción, total o parcial de banquetas la contribución se cobrará a los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corresponda a cada predio beneficiado.</w:t>
      </w:r>
    </w:p>
    <w:p w14:paraId="3EAEA9E9" w14:textId="77777777" w:rsidR="00696E0B" w:rsidRPr="00696E0B" w:rsidRDefault="00696E0B" w:rsidP="00696E0B">
      <w:pPr>
        <w:widowControl w:val="0"/>
        <w:spacing w:line="360" w:lineRule="auto"/>
        <w:ind w:left="360"/>
        <w:contextualSpacing/>
        <w:jc w:val="both"/>
        <w:rPr>
          <w:rFonts w:ascii="Arial" w:eastAsia="Arial" w:hAnsi="Arial" w:cs="Arial"/>
          <w:lang w:val="es-ES" w:eastAsia="es-ES"/>
        </w:rPr>
      </w:pPr>
    </w:p>
    <w:p w14:paraId="4DB92390" w14:textId="77777777" w:rsidR="00696E0B" w:rsidRPr="00696E0B" w:rsidRDefault="00696E0B" w:rsidP="009772B6">
      <w:pPr>
        <w:widowControl w:val="0"/>
        <w:numPr>
          <w:ilvl w:val="0"/>
          <w:numId w:val="36"/>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Cuando se trate de pavimentación, si ésta cubre la totalidad del ancho, se considerarán beneficiados los predios ubicados en ambos costados de la vía pública. Si la pavimentación cubre la mitad del ancho, se considerarán beneficiados los predios ubicados en el costado, de la vía pública que se pavimente. En ambos casos, el monto de la contribución se determinará, multiplicando la cuota unitaria que corresponda, por el número de metros lineales, de cada predio beneficiado.</w:t>
      </w:r>
    </w:p>
    <w:p w14:paraId="529635EF" w14:textId="77777777" w:rsidR="00696E0B" w:rsidRPr="00696E0B" w:rsidRDefault="00696E0B" w:rsidP="00696E0B">
      <w:pPr>
        <w:widowControl w:val="0"/>
        <w:spacing w:line="360" w:lineRule="auto"/>
        <w:ind w:left="360"/>
        <w:contextualSpacing/>
        <w:jc w:val="both"/>
        <w:rPr>
          <w:rFonts w:ascii="Arial" w:eastAsia="Arial" w:hAnsi="Arial" w:cs="Arial"/>
          <w:lang w:val="es-ES" w:eastAsia="es-ES"/>
        </w:rPr>
      </w:pPr>
    </w:p>
    <w:p w14:paraId="679FFDDE" w14:textId="77777777" w:rsidR="00696E0B" w:rsidRPr="00696E0B" w:rsidRDefault="00696E0B" w:rsidP="009772B6">
      <w:pPr>
        <w:widowControl w:val="0"/>
        <w:numPr>
          <w:ilvl w:val="0"/>
          <w:numId w:val="36"/>
        </w:numPr>
        <w:spacing w:line="360" w:lineRule="auto"/>
        <w:contextualSpacing/>
        <w:jc w:val="both"/>
        <w:rPr>
          <w:rFonts w:ascii="Arial" w:eastAsia="Arial" w:hAnsi="Arial" w:cs="Arial"/>
          <w:lang w:val="es-ES" w:eastAsia="es-ES"/>
        </w:rPr>
      </w:pPr>
      <w:r w:rsidRPr="00696E0B">
        <w:rPr>
          <w:rFonts w:ascii="Arial" w:eastAsia="Arial" w:hAnsi="Arial" w:cs="Arial"/>
          <w:lang w:val="es-ES" w:eastAsia="es-ES"/>
        </w:rPr>
        <w:t xml:space="preserve">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 El monto de la </w:t>
      </w:r>
      <w:proofErr w:type="gramStart"/>
      <w:r w:rsidRPr="00696E0B">
        <w:rPr>
          <w:rFonts w:ascii="Arial" w:eastAsia="Arial" w:hAnsi="Arial" w:cs="Arial"/>
          <w:lang w:val="es-ES" w:eastAsia="es-ES"/>
        </w:rPr>
        <w:t>contribución,</w:t>
      </w:r>
      <w:proofErr w:type="gramEnd"/>
      <w:r w:rsidRPr="00696E0B">
        <w:rPr>
          <w:rFonts w:ascii="Arial" w:eastAsia="Arial" w:hAnsi="Arial" w:cs="Arial"/>
          <w:lang w:val="es-ES" w:eastAsia="es-ES"/>
        </w:rPr>
        <w:t xml:space="preserve"> se determinará, multiplicando la cuota unitaria que </w:t>
      </w:r>
      <w:r w:rsidRPr="00696E0B">
        <w:rPr>
          <w:rFonts w:ascii="Arial" w:eastAsia="Arial" w:hAnsi="Arial" w:cs="Arial"/>
          <w:lang w:val="es-ES" w:eastAsia="es-ES"/>
        </w:rPr>
        <w:lastRenderedPageBreak/>
        <w:t>corresponda, por el número de metros lineales que existan, desde el límite de la pavimentación, hasta el eje y el producto así obtenido, se multiplicará por el número de metros lineales de lindero con la obra, por cada predio beneficiado.</w:t>
      </w:r>
    </w:p>
    <w:p w14:paraId="7FDB2B00" w14:textId="77777777" w:rsidR="00696E0B" w:rsidRPr="00696E0B" w:rsidRDefault="00696E0B" w:rsidP="00696E0B">
      <w:pPr>
        <w:widowControl w:val="0"/>
        <w:jc w:val="both"/>
        <w:rPr>
          <w:rFonts w:ascii="Arial" w:eastAsia="Arial" w:hAnsi="Arial" w:cs="Arial"/>
          <w:lang w:val="es-ES" w:eastAsia="es-ES"/>
        </w:rPr>
      </w:pPr>
    </w:p>
    <w:p w14:paraId="160D9AC9"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Quinta</w:t>
      </w:r>
    </w:p>
    <w:p w14:paraId="22F7C73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las Demás Obras</w:t>
      </w:r>
    </w:p>
    <w:p w14:paraId="16A18928" w14:textId="77777777" w:rsidR="00696E0B" w:rsidRPr="00696E0B" w:rsidRDefault="00696E0B" w:rsidP="00696E0B">
      <w:pPr>
        <w:widowControl w:val="0"/>
        <w:spacing w:line="360" w:lineRule="auto"/>
        <w:jc w:val="center"/>
        <w:rPr>
          <w:rFonts w:ascii="Arial" w:eastAsia="Arial" w:hAnsi="Arial" w:cs="Arial"/>
          <w:b/>
          <w:lang w:val="es-ES" w:eastAsia="es-ES"/>
        </w:rPr>
      </w:pPr>
    </w:p>
    <w:p w14:paraId="4E177BA7"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140.-</w:t>
      </w:r>
      <w:r w:rsidRPr="00696E0B">
        <w:rPr>
          <w:rFonts w:ascii="Arial" w:eastAsia="Arial" w:hAnsi="Arial" w:cs="Arial"/>
          <w:lang w:val="es-ES" w:eastAsia="es-ES"/>
        </w:rPr>
        <w:t xml:space="preserve"> 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75EF9161" w14:textId="77777777" w:rsidR="00696E0B" w:rsidRPr="00696E0B" w:rsidRDefault="00696E0B" w:rsidP="00696E0B">
      <w:pPr>
        <w:widowControl w:val="0"/>
        <w:jc w:val="both"/>
        <w:rPr>
          <w:rFonts w:ascii="Arial" w:eastAsia="Arial" w:hAnsi="Arial" w:cs="Arial"/>
          <w:lang w:val="es-ES" w:eastAsia="es-ES"/>
        </w:rPr>
      </w:pPr>
    </w:p>
    <w:p w14:paraId="02A91CA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En el caso de predios interiores beneficiados el importe de la cuota unitaria será determinado en cada caso por la Dirección de Obras Públicas o la Dependencia Municipal encargada de la realización de las obras de que se trate.</w:t>
      </w:r>
    </w:p>
    <w:p w14:paraId="2CBD8B4A" w14:textId="77777777" w:rsidR="00696E0B" w:rsidRPr="00696E0B" w:rsidRDefault="00696E0B" w:rsidP="00696E0B">
      <w:pPr>
        <w:widowControl w:val="0"/>
        <w:jc w:val="both"/>
        <w:rPr>
          <w:rFonts w:ascii="Arial" w:eastAsia="Arial" w:hAnsi="Arial" w:cs="Arial"/>
          <w:lang w:val="es-ES" w:eastAsia="es-ES"/>
        </w:rPr>
      </w:pPr>
    </w:p>
    <w:p w14:paraId="7E954E1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Sexta</w:t>
      </w:r>
    </w:p>
    <w:p w14:paraId="40E14EF3"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Época y Lugar de Pago</w:t>
      </w:r>
    </w:p>
    <w:p w14:paraId="1E9E9985" w14:textId="77777777" w:rsidR="00696E0B" w:rsidRPr="00696E0B" w:rsidRDefault="00696E0B" w:rsidP="00696E0B">
      <w:pPr>
        <w:widowControl w:val="0"/>
        <w:spacing w:line="360" w:lineRule="auto"/>
        <w:jc w:val="center"/>
        <w:rPr>
          <w:rFonts w:ascii="Arial" w:eastAsia="Arial" w:hAnsi="Arial" w:cs="Arial"/>
          <w:b/>
          <w:lang w:val="es-ES" w:eastAsia="es-ES"/>
        </w:rPr>
      </w:pPr>
    </w:p>
    <w:p w14:paraId="4574439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141.-</w:t>
      </w:r>
      <w:r w:rsidRPr="00696E0B">
        <w:rPr>
          <w:rFonts w:ascii="Arial" w:eastAsia="Arial" w:hAnsi="Arial" w:cs="Arial"/>
          <w:lang w:val="es-ES" w:eastAsia="es-ES"/>
        </w:rPr>
        <w:t xml:space="preserve"> El pago de las contribuciones de mejoras se realizará a más tardar dentro de los treinta días siguientes a la fecha en que el Ayuntamiento inicie la obra de que se trate. Para ello, el Ayuntamiento, publicará en su gaceta municipal, la fecha en que se iniciará la obra respectiva.</w:t>
      </w:r>
    </w:p>
    <w:p w14:paraId="1852654E" w14:textId="77777777" w:rsidR="00696E0B" w:rsidRPr="00696E0B" w:rsidRDefault="00696E0B" w:rsidP="00696E0B">
      <w:pPr>
        <w:widowControl w:val="0"/>
        <w:spacing w:line="360" w:lineRule="auto"/>
        <w:jc w:val="both"/>
        <w:rPr>
          <w:rFonts w:ascii="Arial" w:eastAsia="Arial" w:hAnsi="Arial" w:cs="Arial"/>
          <w:lang w:val="es-ES" w:eastAsia="es-ES"/>
        </w:rPr>
      </w:pPr>
    </w:p>
    <w:p w14:paraId="2C052C91"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Transcurrido el plazo mencionado en el párrafo anterior, sin que se hubiere efectuado el pago, el Ayuntamiento por conducto de la Tesorería Municipal procederá a su cobro por la vía coactiva.</w:t>
      </w:r>
    </w:p>
    <w:p w14:paraId="5D8B783D" w14:textId="77777777" w:rsidR="00696E0B" w:rsidRPr="00696E0B" w:rsidRDefault="00696E0B" w:rsidP="00696E0B">
      <w:pPr>
        <w:widowControl w:val="0"/>
        <w:spacing w:line="360" w:lineRule="auto"/>
        <w:jc w:val="both"/>
        <w:rPr>
          <w:rFonts w:ascii="Arial" w:eastAsia="Arial" w:hAnsi="Arial" w:cs="Arial"/>
          <w:lang w:val="es-ES" w:eastAsia="es-ES"/>
        </w:rPr>
      </w:pPr>
    </w:p>
    <w:p w14:paraId="4A909387"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Séptima</w:t>
      </w:r>
    </w:p>
    <w:p w14:paraId="277873F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Facultad para Disminuir la Contribución</w:t>
      </w:r>
    </w:p>
    <w:p w14:paraId="5304AC7B" w14:textId="77777777" w:rsidR="00696E0B" w:rsidRPr="00696E0B" w:rsidRDefault="00696E0B" w:rsidP="00696E0B">
      <w:pPr>
        <w:widowControl w:val="0"/>
        <w:spacing w:line="360" w:lineRule="auto"/>
        <w:jc w:val="both"/>
        <w:rPr>
          <w:rFonts w:ascii="Arial" w:eastAsia="Arial" w:hAnsi="Arial" w:cs="Arial"/>
          <w:lang w:val="es-ES" w:eastAsia="es-ES"/>
        </w:rPr>
      </w:pPr>
    </w:p>
    <w:p w14:paraId="7559D2E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142.-</w:t>
      </w:r>
      <w:r w:rsidRPr="00696E0B">
        <w:rPr>
          <w:rFonts w:ascii="Arial" w:eastAsia="Arial" w:hAnsi="Arial" w:cs="Arial"/>
          <w:lang w:val="es-ES" w:eastAsia="es-ES"/>
        </w:rPr>
        <w:t xml:space="preserve"> El Tesorero Municipal previa solicitud por escrito del interesado y una vez realizado el estudio socioeconómico del contribuyente; podrá disminuir la contribución a aquellos contribuyentes de ostensible pobreza y que dependa de él más de tres personas y devengue un ingreso no mayor a dos UMAS vigentes en el Estado de Yucatán.</w:t>
      </w:r>
    </w:p>
    <w:p w14:paraId="11FD0186" w14:textId="77777777" w:rsidR="00696E0B" w:rsidRPr="00696E0B" w:rsidRDefault="00696E0B" w:rsidP="00696E0B">
      <w:pPr>
        <w:widowControl w:val="0"/>
        <w:spacing w:line="360" w:lineRule="auto"/>
        <w:jc w:val="both"/>
        <w:rPr>
          <w:rFonts w:ascii="Arial" w:eastAsia="Arial" w:hAnsi="Arial" w:cs="Arial"/>
          <w:lang w:val="es-ES" w:eastAsia="es-ES"/>
        </w:rPr>
      </w:pPr>
    </w:p>
    <w:p w14:paraId="3230333E"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lastRenderedPageBreak/>
        <w:t>TÍTULO QUINTO</w:t>
      </w:r>
    </w:p>
    <w:p w14:paraId="7E2AA8E3"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PRODUCTOS</w:t>
      </w:r>
    </w:p>
    <w:p w14:paraId="459E04BA" w14:textId="77777777" w:rsidR="00696E0B" w:rsidRPr="00696E0B" w:rsidRDefault="00696E0B" w:rsidP="00696E0B">
      <w:pPr>
        <w:widowControl w:val="0"/>
        <w:spacing w:line="360" w:lineRule="auto"/>
        <w:jc w:val="center"/>
        <w:rPr>
          <w:rFonts w:ascii="Arial" w:eastAsia="Arial" w:hAnsi="Arial" w:cs="Arial"/>
          <w:b/>
          <w:lang w:val="es-ES" w:eastAsia="es-ES"/>
        </w:rPr>
      </w:pPr>
    </w:p>
    <w:p w14:paraId="5A281B93"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ÚNICO</w:t>
      </w:r>
    </w:p>
    <w:p w14:paraId="4FB6C598"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Clasificación</w:t>
      </w:r>
    </w:p>
    <w:p w14:paraId="31C74757" w14:textId="77777777" w:rsidR="00696E0B" w:rsidRPr="00696E0B" w:rsidRDefault="00696E0B" w:rsidP="00696E0B">
      <w:pPr>
        <w:widowControl w:val="0"/>
        <w:spacing w:line="360" w:lineRule="auto"/>
        <w:jc w:val="both"/>
        <w:rPr>
          <w:rFonts w:ascii="Arial" w:eastAsia="Arial" w:hAnsi="Arial" w:cs="Arial"/>
          <w:lang w:val="es-ES" w:eastAsia="es-ES"/>
        </w:rPr>
      </w:pPr>
    </w:p>
    <w:p w14:paraId="4508966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143.-</w:t>
      </w:r>
      <w:r w:rsidRPr="00696E0B">
        <w:rPr>
          <w:rFonts w:ascii="Arial" w:eastAsia="Arial" w:hAnsi="Arial" w:cs="Arial"/>
          <w:lang w:val="es-ES" w:eastAsia="es-ES"/>
        </w:rPr>
        <w:t xml:space="preserve"> Los productos que percibirá el Ayuntamiento a través de la Tesorería Municipal, serán:</w:t>
      </w:r>
    </w:p>
    <w:p w14:paraId="757E6699" w14:textId="77777777" w:rsidR="00696E0B" w:rsidRPr="00696E0B" w:rsidRDefault="00696E0B" w:rsidP="00696E0B">
      <w:pPr>
        <w:widowControl w:val="0"/>
        <w:spacing w:line="360" w:lineRule="auto"/>
        <w:jc w:val="both"/>
        <w:rPr>
          <w:rFonts w:ascii="Arial" w:eastAsia="Arial" w:hAnsi="Arial" w:cs="Arial"/>
          <w:lang w:val="es-ES" w:eastAsia="es-ES"/>
        </w:rPr>
      </w:pPr>
    </w:p>
    <w:p w14:paraId="0D32E77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I.- </w:t>
      </w:r>
      <w:r w:rsidRPr="00696E0B">
        <w:rPr>
          <w:rFonts w:ascii="Arial" w:eastAsia="Arial" w:hAnsi="Arial" w:cs="Arial"/>
          <w:lang w:val="es-ES" w:eastAsia="es-ES"/>
        </w:rPr>
        <w:t>Por arrendamiento, explotación, o aprovechamiento de bienes muebles e inmuebles, del patrimonio municipal, en actividades distintas a la prestación directa por parte del Municipio de un servicio público.</w:t>
      </w:r>
    </w:p>
    <w:p w14:paraId="74E722BC" w14:textId="77777777" w:rsidR="00696E0B" w:rsidRPr="00696E0B" w:rsidRDefault="00696E0B" w:rsidP="00696E0B">
      <w:pPr>
        <w:widowControl w:val="0"/>
        <w:spacing w:line="360" w:lineRule="auto"/>
        <w:jc w:val="both"/>
        <w:rPr>
          <w:rFonts w:ascii="Arial" w:eastAsia="Arial" w:hAnsi="Arial" w:cs="Arial"/>
          <w:lang w:val="es-ES" w:eastAsia="es-ES"/>
        </w:rPr>
      </w:pPr>
    </w:p>
    <w:p w14:paraId="622C8A5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w:t>
      </w:r>
      <w:r w:rsidRPr="00696E0B">
        <w:rPr>
          <w:rFonts w:ascii="Arial" w:eastAsia="Arial" w:hAnsi="Arial" w:cs="Arial"/>
          <w:lang w:val="es-ES" w:eastAsia="es-ES"/>
        </w:rPr>
        <w:t xml:space="preserve"> Por la enajenación de bienes muebles e inmuebles del dominio privado del patrimonio municipal.</w:t>
      </w:r>
    </w:p>
    <w:p w14:paraId="61C347B9" w14:textId="77777777" w:rsidR="00696E0B" w:rsidRPr="00696E0B" w:rsidRDefault="00696E0B" w:rsidP="00696E0B">
      <w:pPr>
        <w:widowControl w:val="0"/>
        <w:spacing w:line="360" w:lineRule="auto"/>
        <w:jc w:val="both"/>
        <w:rPr>
          <w:rFonts w:ascii="Arial" w:eastAsia="Arial" w:hAnsi="Arial" w:cs="Arial"/>
          <w:lang w:val="es-ES" w:eastAsia="es-ES"/>
        </w:rPr>
      </w:pPr>
    </w:p>
    <w:p w14:paraId="1BA37F8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III.-.</w:t>
      </w:r>
      <w:r w:rsidRPr="00696E0B">
        <w:rPr>
          <w:rFonts w:ascii="Arial" w:eastAsia="Arial" w:hAnsi="Arial" w:cs="Arial"/>
          <w:lang w:val="es-ES" w:eastAsia="es-ES"/>
        </w:rPr>
        <w:t xml:space="preserve"> Por los remates de bienes mostrencos.</w:t>
      </w:r>
    </w:p>
    <w:p w14:paraId="6A60AA38" w14:textId="77777777" w:rsidR="00696E0B" w:rsidRPr="00696E0B" w:rsidRDefault="00696E0B" w:rsidP="00696E0B">
      <w:pPr>
        <w:widowControl w:val="0"/>
        <w:spacing w:line="360" w:lineRule="auto"/>
        <w:jc w:val="both"/>
        <w:rPr>
          <w:rFonts w:ascii="Arial" w:eastAsia="Arial" w:hAnsi="Arial" w:cs="Arial"/>
          <w:lang w:val="es-ES" w:eastAsia="es-ES"/>
        </w:rPr>
      </w:pPr>
    </w:p>
    <w:p w14:paraId="196F256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IV.-</w:t>
      </w:r>
      <w:r w:rsidRPr="00696E0B">
        <w:rPr>
          <w:rFonts w:ascii="Arial" w:eastAsia="Arial" w:hAnsi="Arial" w:cs="Arial"/>
          <w:lang w:val="es-ES" w:eastAsia="es-ES"/>
        </w:rPr>
        <w:t xml:space="preserve"> Por los daños que sufrieren las vías públicas o los bienes del patrimonio municipal afectados a la prestación de un servicio público, causados por cualquier persona.</w:t>
      </w:r>
    </w:p>
    <w:p w14:paraId="57FB7C78" w14:textId="77777777" w:rsidR="00696E0B" w:rsidRPr="00696E0B" w:rsidRDefault="00696E0B" w:rsidP="00696E0B">
      <w:pPr>
        <w:widowControl w:val="0"/>
        <w:spacing w:line="360" w:lineRule="auto"/>
        <w:jc w:val="both"/>
        <w:rPr>
          <w:rFonts w:ascii="Arial" w:eastAsia="Arial" w:hAnsi="Arial" w:cs="Arial"/>
          <w:lang w:val="es-ES" w:eastAsia="es-ES"/>
        </w:rPr>
      </w:pPr>
    </w:p>
    <w:p w14:paraId="65E2F86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V.-</w:t>
      </w:r>
      <w:r w:rsidRPr="00696E0B">
        <w:rPr>
          <w:rFonts w:ascii="Arial" w:eastAsia="Arial" w:hAnsi="Arial" w:cs="Arial"/>
          <w:lang w:val="es-ES" w:eastAsia="es-ES"/>
        </w:rPr>
        <w:t xml:space="preserve"> Por copias simples o impresas de documentos diversos o en medios magnéticos de información, por los cuales no se causen derechos conforme a lo establecido en el Capítulo II del Título Segundo de esta Ley.</w:t>
      </w:r>
    </w:p>
    <w:p w14:paraId="4F61A94B" w14:textId="77777777" w:rsidR="00696E0B" w:rsidRPr="00696E0B" w:rsidRDefault="00696E0B" w:rsidP="00696E0B">
      <w:pPr>
        <w:widowControl w:val="0"/>
        <w:spacing w:line="360" w:lineRule="auto"/>
        <w:jc w:val="both"/>
        <w:rPr>
          <w:rFonts w:ascii="Arial" w:eastAsia="Arial" w:hAnsi="Arial" w:cs="Arial"/>
          <w:lang w:val="es-ES" w:eastAsia="es-ES"/>
        </w:rPr>
      </w:pPr>
    </w:p>
    <w:p w14:paraId="70A87C7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VI.-</w:t>
      </w:r>
      <w:r w:rsidRPr="00696E0B">
        <w:rPr>
          <w:rFonts w:ascii="Arial" w:eastAsia="Arial" w:hAnsi="Arial" w:cs="Arial"/>
          <w:lang w:val="es-ES" w:eastAsia="es-ES"/>
        </w:rPr>
        <w:t xml:space="preserve"> Por la enajenación de productos o subproductos que resulten del proceso de composta llevado a cabo por parte del Municipio.</w:t>
      </w:r>
    </w:p>
    <w:p w14:paraId="0ABB8905" w14:textId="77777777" w:rsidR="00696E0B" w:rsidRPr="00696E0B" w:rsidRDefault="00696E0B" w:rsidP="00696E0B">
      <w:pPr>
        <w:widowControl w:val="0"/>
        <w:spacing w:line="360" w:lineRule="auto"/>
        <w:jc w:val="both"/>
        <w:rPr>
          <w:rFonts w:ascii="Arial" w:eastAsia="Arial" w:hAnsi="Arial" w:cs="Arial"/>
          <w:lang w:val="es-ES" w:eastAsia="es-ES"/>
        </w:rPr>
      </w:pPr>
    </w:p>
    <w:p w14:paraId="578449A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VII.-</w:t>
      </w:r>
      <w:r w:rsidRPr="00696E0B">
        <w:rPr>
          <w:rFonts w:ascii="Arial" w:eastAsia="Arial" w:hAnsi="Arial" w:cs="Arial"/>
          <w:lang w:val="es-ES" w:eastAsia="es-ES"/>
        </w:rPr>
        <w:t xml:space="preserve"> Por la enajenación y venta de bases para participar en procedimientos de licitación pública o de invitación, y</w:t>
      </w:r>
    </w:p>
    <w:p w14:paraId="090B48EB" w14:textId="77777777" w:rsidR="00696E0B" w:rsidRPr="00696E0B" w:rsidRDefault="00696E0B" w:rsidP="00696E0B">
      <w:pPr>
        <w:widowControl w:val="0"/>
        <w:spacing w:line="360" w:lineRule="auto"/>
        <w:jc w:val="both"/>
        <w:rPr>
          <w:rFonts w:ascii="Arial" w:eastAsia="Arial" w:hAnsi="Arial" w:cs="Arial"/>
          <w:lang w:val="es-ES" w:eastAsia="es-ES"/>
        </w:rPr>
      </w:pPr>
    </w:p>
    <w:p w14:paraId="10F9156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VIII.-</w:t>
      </w:r>
      <w:r w:rsidRPr="00696E0B">
        <w:rPr>
          <w:rFonts w:ascii="Arial" w:eastAsia="Arial" w:hAnsi="Arial" w:cs="Arial"/>
          <w:lang w:val="es-ES" w:eastAsia="es-ES"/>
        </w:rPr>
        <w:t xml:space="preserve"> Por otros productos no especificados en las fracciones anteriores.</w:t>
      </w:r>
    </w:p>
    <w:p w14:paraId="3EB69C1B" w14:textId="77777777" w:rsidR="00696E0B" w:rsidRPr="00696E0B" w:rsidRDefault="00696E0B" w:rsidP="00696E0B">
      <w:pPr>
        <w:widowControl w:val="0"/>
        <w:spacing w:line="360" w:lineRule="auto"/>
        <w:jc w:val="both"/>
        <w:rPr>
          <w:rFonts w:ascii="Arial" w:eastAsia="Arial" w:hAnsi="Arial" w:cs="Arial"/>
          <w:lang w:val="es-ES" w:eastAsia="es-ES"/>
        </w:rPr>
      </w:pPr>
    </w:p>
    <w:p w14:paraId="3D580F51" w14:textId="77777777" w:rsidR="003D3FA7" w:rsidRPr="00B14A4E" w:rsidRDefault="00696E0B" w:rsidP="003D3FA7">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144. -</w:t>
      </w:r>
      <w:r w:rsidRPr="00696E0B">
        <w:rPr>
          <w:rFonts w:ascii="Arial" w:eastAsia="Arial" w:hAnsi="Arial" w:cs="Arial"/>
          <w:lang w:val="es-ES" w:eastAsia="es-ES"/>
        </w:rPr>
        <w:t xml:space="preserve"> </w:t>
      </w:r>
      <w:r w:rsidR="003D3FA7" w:rsidRPr="00B14A4E">
        <w:rPr>
          <w:rFonts w:ascii="Arial" w:eastAsia="Arial" w:hAnsi="Arial" w:cs="Arial"/>
          <w:lang w:val="es-ES" w:eastAsia="es-ES"/>
        </w:rPr>
        <w:t>El Municipio percibirá productos derivados de sus bienes inmuebles por los siguientes conceptos:</w:t>
      </w:r>
    </w:p>
    <w:p w14:paraId="7650591C" w14:textId="77777777" w:rsidR="003D3FA7" w:rsidRPr="00B14A4E" w:rsidRDefault="003D3FA7" w:rsidP="003D3FA7">
      <w:pPr>
        <w:widowControl w:val="0"/>
        <w:spacing w:line="360" w:lineRule="auto"/>
        <w:jc w:val="both"/>
        <w:rPr>
          <w:rFonts w:ascii="Arial" w:eastAsia="Arial" w:hAnsi="Arial" w:cs="Arial"/>
          <w:lang w:val="es-ES" w:eastAsia="es-ES"/>
        </w:rPr>
      </w:pPr>
    </w:p>
    <w:p w14:paraId="03777A57" w14:textId="77777777" w:rsidR="003D3FA7" w:rsidRPr="00B14A4E" w:rsidRDefault="003D3FA7" w:rsidP="003D3FA7">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I.-</w:t>
      </w:r>
      <w:r w:rsidRPr="00B14A4E">
        <w:rPr>
          <w:rFonts w:ascii="Arial" w:eastAsia="Arial" w:hAnsi="Arial" w:cs="Arial"/>
          <w:lang w:val="es-ES" w:eastAsia="es-ES"/>
        </w:rPr>
        <w:t xml:space="preserve"> Arrendamiento o enajenación de bienes inmuebles;</w:t>
      </w:r>
    </w:p>
    <w:p w14:paraId="3A669E25" w14:textId="77777777" w:rsidR="003D3FA7" w:rsidRPr="00B14A4E" w:rsidRDefault="003D3FA7" w:rsidP="003D3FA7">
      <w:pPr>
        <w:widowControl w:val="0"/>
        <w:spacing w:line="360" w:lineRule="auto"/>
        <w:jc w:val="both"/>
        <w:rPr>
          <w:rFonts w:ascii="Arial" w:eastAsia="Arial" w:hAnsi="Arial" w:cs="Arial"/>
          <w:lang w:val="es-ES" w:eastAsia="es-ES"/>
        </w:rPr>
      </w:pPr>
    </w:p>
    <w:p w14:paraId="0DCDC716" w14:textId="77777777" w:rsidR="003D3FA7" w:rsidRPr="00B14A4E" w:rsidRDefault="003D3FA7" w:rsidP="003D3FA7">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lastRenderedPageBreak/>
        <w:t>II.-</w:t>
      </w:r>
      <w:r w:rsidRPr="00B14A4E">
        <w:rPr>
          <w:rFonts w:ascii="Arial" w:eastAsia="Arial" w:hAnsi="Arial" w:cs="Arial"/>
          <w:lang w:val="es-ES" w:eastAsia="es-ES"/>
        </w:rPr>
        <w:t xml:space="preserve"> Por arrendamiento temporal o concesión por el tiempo útil de locales ubicados en bienes de dominio público, tales como mercados, plazas, jardines, unidades deportivas y otros bienes destinados a un servicio público, y</w:t>
      </w:r>
    </w:p>
    <w:p w14:paraId="2A5B6212" w14:textId="77777777" w:rsidR="003D3FA7" w:rsidRPr="00B14A4E" w:rsidRDefault="003D3FA7" w:rsidP="003D3FA7">
      <w:pPr>
        <w:widowControl w:val="0"/>
        <w:spacing w:line="360" w:lineRule="auto"/>
        <w:jc w:val="both"/>
        <w:rPr>
          <w:rFonts w:ascii="Arial" w:eastAsia="Arial" w:hAnsi="Arial" w:cs="Arial"/>
          <w:lang w:val="es-ES" w:eastAsia="es-ES"/>
        </w:rPr>
      </w:pPr>
    </w:p>
    <w:p w14:paraId="0ECE2688" w14:textId="77777777" w:rsidR="003D3FA7" w:rsidRPr="00B14A4E" w:rsidRDefault="003D3FA7" w:rsidP="003D3FA7">
      <w:pPr>
        <w:widowControl w:val="0"/>
        <w:spacing w:line="360" w:lineRule="auto"/>
        <w:jc w:val="both"/>
        <w:rPr>
          <w:rFonts w:ascii="Arial" w:eastAsia="Arial" w:hAnsi="Arial" w:cs="Arial"/>
          <w:lang w:val="es-ES" w:eastAsia="es-ES"/>
        </w:rPr>
      </w:pPr>
      <w:r w:rsidRPr="00B14A4E">
        <w:rPr>
          <w:rFonts w:ascii="Arial" w:eastAsia="Arial" w:hAnsi="Arial" w:cs="Arial"/>
          <w:b/>
          <w:lang w:val="es-ES" w:eastAsia="es-ES"/>
        </w:rPr>
        <w:t>III.-</w:t>
      </w:r>
      <w:r w:rsidRPr="00B14A4E">
        <w:rPr>
          <w:rFonts w:ascii="Arial" w:eastAsia="Arial" w:hAnsi="Arial" w:cs="Arial"/>
          <w:lang w:val="es-ES" w:eastAsia="es-ES"/>
        </w:rPr>
        <w:t xml:space="preserve"> Por concesión del uso del piso en la vía pública o en bienes destinados a un servicio público como unidades deportivas, plazas y otros bienes de dominio público.</w:t>
      </w:r>
    </w:p>
    <w:p w14:paraId="15A8E8A8" w14:textId="77777777" w:rsidR="003D3FA7" w:rsidRPr="00B14A4E" w:rsidRDefault="003D3FA7" w:rsidP="003D3FA7">
      <w:pPr>
        <w:widowControl w:val="0"/>
        <w:spacing w:line="360" w:lineRule="auto"/>
        <w:jc w:val="both"/>
        <w:rPr>
          <w:rFonts w:ascii="Arial" w:eastAsia="Arial" w:hAnsi="Arial" w:cs="Arial"/>
          <w:lang w:val="es-ES" w:eastAsia="es-ES"/>
        </w:rPr>
      </w:pPr>
    </w:p>
    <w:p w14:paraId="0BF21FD2" w14:textId="77777777" w:rsidR="003D3FA7" w:rsidRDefault="003D3FA7" w:rsidP="003D3FA7">
      <w:pPr>
        <w:widowControl w:val="0"/>
        <w:numPr>
          <w:ilvl w:val="0"/>
          <w:numId w:val="51"/>
        </w:numPr>
        <w:spacing w:line="360" w:lineRule="auto"/>
        <w:ind w:left="0" w:firstLine="0"/>
        <w:contextualSpacing/>
        <w:jc w:val="both"/>
        <w:rPr>
          <w:rFonts w:ascii="Arial" w:eastAsia="Arial" w:hAnsi="Arial" w:cs="Arial"/>
          <w:lang w:val="es-ES" w:eastAsia="es-ES"/>
        </w:rPr>
      </w:pPr>
      <w:r w:rsidRPr="00B14A4E">
        <w:rPr>
          <w:rFonts w:ascii="Arial" w:eastAsia="Arial" w:hAnsi="Arial" w:cs="Arial"/>
          <w:lang w:val="es-ES" w:eastAsia="es-ES"/>
        </w:rPr>
        <w:t xml:space="preserve">Por derecho de piso a vendedores con puestos semifijos se pagará una cuota diaria de </w:t>
      </w:r>
      <w:r>
        <w:rPr>
          <w:rFonts w:ascii="Arial" w:eastAsia="Arial" w:hAnsi="Arial" w:cs="Arial"/>
          <w:lang w:val="es-ES" w:eastAsia="es-ES"/>
        </w:rPr>
        <w:br/>
      </w:r>
      <w:r w:rsidRPr="00B14A4E">
        <w:rPr>
          <w:rFonts w:ascii="Arial" w:eastAsia="Arial" w:hAnsi="Arial" w:cs="Arial"/>
          <w:lang w:val="es-ES" w:eastAsia="es-ES"/>
        </w:rPr>
        <w:t>0.46 UMA</w:t>
      </w:r>
    </w:p>
    <w:p w14:paraId="62BB63E6" w14:textId="77777777" w:rsidR="003D3FA7" w:rsidRPr="00B14A4E" w:rsidRDefault="003D3FA7" w:rsidP="003D3FA7">
      <w:pPr>
        <w:widowControl w:val="0"/>
        <w:spacing w:line="360" w:lineRule="auto"/>
        <w:contextualSpacing/>
        <w:jc w:val="both"/>
        <w:rPr>
          <w:rFonts w:ascii="Arial" w:eastAsia="Arial" w:hAnsi="Arial" w:cs="Arial"/>
          <w:lang w:val="es-ES" w:eastAsia="es-ES"/>
        </w:rPr>
      </w:pPr>
    </w:p>
    <w:p w14:paraId="49F459A0" w14:textId="77777777" w:rsidR="003D3FA7" w:rsidRPr="00B14A4E" w:rsidRDefault="003D3FA7" w:rsidP="003D3FA7">
      <w:pPr>
        <w:widowControl w:val="0"/>
        <w:numPr>
          <w:ilvl w:val="0"/>
          <w:numId w:val="51"/>
        </w:numPr>
        <w:spacing w:line="360" w:lineRule="auto"/>
        <w:ind w:left="0" w:firstLine="0"/>
        <w:contextualSpacing/>
        <w:jc w:val="both"/>
        <w:rPr>
          <w:rFonts w:ascii="Arial" w:eastAsia="Arial" w:hAnsi="Arial" w:cs="Arial"/>
          <w:lang w:val="es-ES" w:eastAsia="es-ES"/>
        </w:rPr>
      </w:pPr>
      <w:r w:rsidRPr="00B14A4E">
        <w:rPr>
          <w:rFonts w:ascii="Arial" w:eastAsia="Arial" w:hAnsi="Arial" w:cs="Arial"/>
          <w:lang w:val="es-ES" w:eastAsia="es-ES"/>
        </w:rPr>
        <w:t xml:space="preserve">En los casos de vendedores ambulantes se establecerá una cuota diaria de </w:t>
      </w:r>
      <w:r w:rsidRPr="00B14A4E">
        <w:rPr>
          <w:rFonts w:ascii="Arial" w:eastAsia="Arial" w:hAnsi="Arial" w:cs="Arial"/>
          <w:lang w:val="es-ES" w:eastAsia="es-ES"/>
        </w:rPr>
        <w:tab/>
        <w:t xml:space="preserve">   0.46 UMA</w:t>
      </w:r>
    </w:p>
    <w:p w14:paraId="329EEF85" w14:textId="3E1F3E9E" w:rsidR="003D3FA7" w:rsidRPr="00CD37F0" w:rsidRDefault="003D3FA7" w:rsidP="003D3FA7">
      <w:pPr>
        <w:widowControl w:val="0"/>
        <w:spacing w:line="360" w:lineRule="auto"/>
        <w:jc w:val="right"/>
      </w:pPr>
      <w:proofErr w:type="spellStart"/>
      <w:r w:rsidRPr="003D3FA7">
        <w:rPr>
          <w:rFonts w:eastAsia="MS Mincho"/>
          <w:i/>
          <w:iCs/>
          <w:color w:val="0000FF"/>
          <w:sz w:val="18"/>
          <w:szCs w:val="18"/>
        </w:rPr>
        <w:t>Artículo</w:t>
      </w:r>
      <w:proofErr w:type="spellEnd"/>
      <w:r w:rsidRPr="003D3FA7">
        <w:rPr>
          <w:rFonts w:eastAsia="MS Mincho"/>
          <w:i/>
          <w:iCs/>
          <w:color w:val="0000FF"/>
          <w:sz w:val="18"/>
          <w:szCs w:val="18"/>
        </w:rPr>
        <w:t xml:space="preserve"> </w:t>
      </w:r>
      <w:proofErr w:type="spellStart"/>
      <w:r w:rsidRPr="003D3FA7">
        <w:rPr>
          <w:rFonts w:eastAsia="MS Mincho"/>
          <w:i/>
          <w:iCs/>
          <w:color w:val="0000FF"/>
          <w:sz w:val="18"/>
          <w:szCs w:val="18"/>
        </w:rPr>
        <w:t>reformado</w:t>
      </w:r>
      <w:proofErr w:type="spellEnd"/>
      <w:r w:rsidRPr="003D3FA7">
        <w:rPr>
          <w:rFonts w:eastAsia="MS Mincho"/>
          <w:i/>
          <w:iCs/>
          <w:color w:val="0000FF"/>
          <w:sz w:val="18"/>
          <w:szCs w:val="18"/>
        </w:rPr>
        <w:t xml:space="preserve"> D.O. 30-12-2024</w:t>
      </w:r>
    </w:p>
    <w:p w14:paraId="16619E1C" w14:textId="77777777" w:rsidR="00696E0B" w:rsidRDefault="00696E0B" w:rsidP="00696E0B">
      <w:pPr>
        <w:widowControl w:val="0"/>
        <w:spacing w:line="360" w:lineRule="auto"/>
        <w:jc w:val="center"/>
        <w:rPr>
          <w:rFonts w:ascii="Arial" w:eastAsia="Arial" w:hAnsi="Arial" w:cs="Arial"/>
          <w:b/>
          <w:lang w:val="es-ES" w:eastAsia="es-ES"/>
        </w:rPr>
      </w:pPr>
    </w:p>
    <w:p w14:paraId="7D3777C0"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Primera</w:t>
      </w:r>
    </w:p>
    <w:p w14:paraId="53FA06D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Arrendamientos y las Ventas</w:t>
      </w:r>
    </w:p>
    <w:p w14:paraId="39E6783F" w14:textId="77777777" w:rsidR="00696E0B" w:rsidRPr="00696E0B" w:rsidRDefault="00696E0B" w:rsidP="00696E0B">
      <w:pPr>
        <w:widowControl w:val="0"/>
        <w:spacing w:line="360" w:lineRule="auto"/>
        <w:jc w:val="center"/>
        <w:rPr>
          <w:rFonts w:ascii="Arial" w:eastAsia="Arial" w:hAnsi="Arial" w:cs="Arial"/>
          <w:b/>
          <w:lang w:val="es-ES" w:eastAsia="es-ES"/>
        </w:rPr>
      </w:pPr>
    </w:p>
    <w:p w14:paraId="599FDD8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145.-</w:t>
      </w:r>
      <w:r w:rsidRPr="00696E0B">
        <w:rPr>
          <w:rFonts w:ascii="Arial" w:eastAsia="Arial" w:hAnsi="Arial" w:cs="Arial"/>
          <w:lang w:val="es-ES" w:eastAsia="es-ES"/>
        </w:rPr>
        <w:t xml:space="preserve"> Los arrendamientos y las ventas de bienes muebles e inmuebles propiedad del Municipio se llevarán a cabo conforme a la Ley de Gobierno de los Municipios del Estado de Yucatán.</w:t>
      </w:r>
    </w:p>
    <w:p w14:paraId="6503742A" w14:textId="77777777" w:rsidR="00696E0B" w:rsidRPr="00696E0B" w:rsidRDefault="00696E0B" w:rsidP="00696E0B">
      <w:pPr>
        <w:widowControl w:val="0"/>
        <w:spacing w:line="360" w:lineRule="auto"/>
        <w:jc w:val="both"/>
        <w:rPr>
          <w:rFonts w:ascii="Arial" w:eastAsia="Arial" w:hAnsi="Arial" w:cs="Arial"/>
          <w:lang w:val="es-ES" w:eastAsia="es-ES"/>
        </w:rPr>
      </w:pPr>
    </w:p>
    <w:p w14:paraId="508C587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El arrendamiento de bienes a que se refiere la fracción II del artículo anterior, podrá realizarse cuando dichos inmuebles no sean destinados a la administración o prestación de un servicio público, mediante la celebración de contrato que firmarán el </w:t>
      </w:r>
      <w:proofErr w:type="gramStart"/>
      <w:r w:rsidRPr="00696E0B">
        <w:rPr>
          <w:rFonts w:ascii="Arial" w:eastAsia="Arial" w:hAnsi="Arial" w:cs="Arial"/>
          <w:lang w:val="es-ES" w:eastAsia="es-ES"/>
        </w:rPr>
        <w:t>Presidente</w:t>
      </w:r>
      <w:proofErr w:type="gramEnd"/>
      <w:r w:rsidRPr="00696E0B">
        <w:rPr>
          <w:rFonts w:ascii="Arial" w:eastAsia="Arial" w:hAnsi="Arial" w:cs="Arial"/>
          <w:lang w:val="es-ES" w:eastAsia="es-ES"/>
        </w:rPr>
        <w:t xml:space="preserve"> Municipal y el Secretario Municipal, previa la aprobación del Cabildo y serán las partes que intervengan en el contrato respectivo las que determinen de común acuerdo el precio o renta, la duración del contrato, época y lugar de pago.</w:t>
      </w:r>
    </w:p>
    <w:p w14:paraId="332A5B3E" w14:textId="77777777" w:rsidR="00696E0B" w:rsidRPr="00696E0B" w:rsidRDefault="00696E0B" w:rsidP="00696E0B">
      <w:pPr>
        <w:widowControl w:val="0"/>
        <w:spacing w:line="360" w:lineRule="auto"/>
        <w:jc w:val="both"/>
        <w:rPr>
          <w:rFonts w:ascii="Arial" w:eastAsia="Arial" w:hAnsi="Arial" w:cs="Arial"/>
          <w:lang w:val="es-ES" w:eastAsia="es-ES"/>
        </w:rPr>
      </w:pPr>
    </w:p>
    <w:p w14:paraId="7AFB321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Queda prohibido el subarrendamiento de los inmuebles a que se refiere el párrafo anterior.</w:t>
      </w:r>
    </w:p>
    <w:p w14:paraId="11BD6AA9" w14:textId="77777777" w:rsidR="00696E0B" w:rsidRPr="00696E0B" w:rsidRDefault="00696E0B" w:rsidP="00696E0B">
      <w:pPr>
        <w:widowControl w:val="0"/>
        <w:spacing w:line="360" w:lineRule="auto"/>
        <w:jc w:val="center"/>
        <w:rPr>
          <w:rFonts w:ascii="Arial" w:eastAsia="Arial" w:hAnsi="Arial" w:cs="Arial"/>
          <w:b/>
          <w:lang w:val="es-ES" w:eastAsia="es-ES"/>
        </w:rPr>
      </w:pPr>
    </w:p>
    <w:p w14:paraId="2AB181D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Segunda</w:t>
      </w:r>
    </w:p>
    <w:p w14:paraId="76CE70D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 Explotación</w:t>
      </w:r>
    </w:p>
    <w:p w14:paraId="68CBC53D" w14:textId="77777777" w:rsidR="00696E0B" w:rsidRPr="00696E0B" w:rsidRDefault="00696E0B" w:rsidP="00696E0B">
      <w:pPr>
        <w:widowControl w:val="0"/>
        <w:spacing w:line="360" w:lineRule="auto"/>
        <w:jc w:val="both"/>
        <w:rPr>
          <w:rFonts w:ascii="Arial" w:eastAsia="Arial" w:hAnsi="Arial" w:cs="Arial"/>
          <w:lang w:val="es-ES" w:eastAsia="es-ES"/>
        </w:rPr>
      </w:pPr>
    </w:p>
    <w:p w14:paraId="6C5AACF8"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 xml:space="preserve">Artículo 146.- </w:t>
      </w:r>
      <w:r w:rsidRPr="00696E0B">
        <w:rPr>
          <w:rFonts w:ascii="Arial" w:eastAsia="Arial" w:hAnsi="Arial" w:cs="Arial"/>
          <w:lang w:val="es-ES" w:eastAsia="es-ES"/>
        </w:rPr>
        <w:t>Los bienes muebles e inmuebles propiedad del Municipio, solamente podrán ser explotados, mediante concesión o contrato legalmente otorgado o celebrado, en los términos de la Ley de Gobierno de los Municipios del Estado de Yucatán.</w:t>
      </w:r>
    </w:p>
    <w:p w14:paraId="6DAA90F0" w14:textId="4F845982" w:rsidR="00696E0B" w:rsidRPr="00696E0B" w:rsidRDefault="002823CA" w:rsidP="00696E0B">
      <w:pPr>
        <w:widowControl w:val="0"/>
        <w:spacing w:line="360" w:lineRule="auto"/>
        <w:jc w:val="both"/>
        <w:rPr>
          <w:rFonts w:ascii="Arial" w:eastAsia="Arial" w:hAnsi="Arial" w:cs="Arial"/>
          <w:lang w:val="es-ES" w:eastAsia="es-ES"/>
        </w:rPr>
      </w:pPr>
      <w:r>
        <w:rPr>
          <w:rFonts w:ascii="Arial" w:eastAsia="Arial" w:hAnsi="Arial" w:cs="Arial"/>
          <w:lang w:val="es-ES" w:eastAsia="es-ES"/>
        </w:rPr>
        <w:br w:type="column"/>
      </w:r>
    </w:p>
    <w:p w14:paraId="4387484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Tercera</w:t>
      </w:r>
    </w:p>
    <w:p w14:paraId="37ED178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Del Remate de Bienes Mostrencos o Abandonados</w:t>
      </w:r>
    </w:p>
    <w:p w14:paraId="1DAC44F3" w14:textId="77777777" w:rsidR="00696E0B" w:rsidRPr="00696E0B" w:rsidRDefault="00696E0B" w:rsidP="00696E0B">
      <w:pPr>
        <w:widowControl w:val="0"/>
        <w:spacing w:line="360" w:lineRule="auto"/>
        <w:jc w:val="both"/>
        <w:rPr>
          <w:rFonts w:ascii="Arial" w:eastAsia="Arial" w:hAnsi="Arial" w:cs="Arial"/>
          <w:b/>
          <w:lang w:val="es-ES" w:eastAsia="es-ES"/>
        </w:rPr>
      </w:pPr>
    </w:p>
    <w:p w14:paraId="74DDECE0"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147.-</w:t>
      </w:r>
      <w:r w:rsidRPr="00696E0B">
        <w:rPr>
          <w:rFonts w:ascii="Arial" w:eastAsia="Arial" w:hAnsi="Arial" w:cs="Arial"/>
          <w:lang w:val="es-ES" w:eastAsia="es-ES"/>
        </w:rPr>
        <w:t xml:space="preserve"> 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14:paraId="00D53BF9" w14:textId="77777777" w:rsidR="00696E0B" w:rsidRPr="00696E0B" w:rsidRDefault="00696E0B" w:rsidP="00696E0B">
      <w:pPr>
        <w:widowControl w:val="0"/>
        <w:jc w:val="both"/>
        <w:rPr>
          <w:rFonts w:ascii="Arial" w:eastAsia="Arial" w:hAnsi="Arial" w:cs="Arial"/>
          <w:lang w:val="es-ES" w:eastAsia="es-ES"/>
        </w:rPr>
      </w:pPr>
    </w:p>
    <w:p w14:paraId="0F6A76D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Cuarta</w:t>
      </w:r>
    </w:p>
    <w:p w14:paraId="025D85C7"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Productos Financieros</w:t>
      </w:r>
    </w:p>
    <w:p w14:paraId="58E1CB57" w14:textId="77777777" w:rsidR="00696E0B" w:rsidRPr="00696E0B" w:rsidRDefault="00696E0B" w:rsidP="00696E0B">
      <w:pPr>
        <w:widowControl w:val="0"/>
        <w:jc w:val="both"/>
        <w:rPr>
          <w:rFonts w:ascii="Arial" w:eastAsia="Arial" w:hAnsi="Arial" w:cs="Arial"/>
          <w:lang w:val="es-ES" w:eastAsia="es-ES"/>
        </w:rPr>
      </w:pPr>
    </w:p>
    <w:p w14:paraId="6942B8F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148.-</w:t>
      </w:r>
      <w:r w:rsidRPr="00696E0B">
        <w:rPr>
          <w:rFonts w:ascii="Arial" w:eastAsia="Arial" w:hAnsi="Arial" w:cs="Arial"/>
          <w:lang w:val="es-ES" w:eastAsia="es-ES"/>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w:t>
      </w:r>
      <w:proofErr w:type="gramStart"/>
      <w:r w:rsidRPr="00696E0B">
        <w:rPr>
          <w:rFonts w:ascii="Arial" w:eastAsia="Arial" w:hAnsi="Arial" w:cs="Arial"/>
          <w:lang w:val="es-ES" w:eastAsia="es-ES"/>
        </w:rPr>
        <w:t>los mismos</w:t>
      </w:r>
      <w:proofErr w:type="gramEnd"/>
      <w:r w:rsidRPr="00696E0B">
        <w:rPr>
          <w:rFonts w:ascii="Arial" w:eastAsia="Arial" w:hAnsi="Arial" w:cs="Arial"/>
          <w:lang w:val="es-ES" w:eastAsia="es-ES"/>
        </w:rPr>
        <w:t xml:space="preserve"> en caso de urgencia.</w:t>
      </w:r>
    </w:p>
    <w:p w14:paraId="3FBEA130" w14:textId="77777777" w:rsidR="00696E0B" w:rsidRPr="00696E0B" w:rsidRDefault="00696E0B" w:rsidP="00696E0B">
      <w:pPr>
        <w:widowControl w:val="0"/>
        <w:spacing w:line="360" w:lineRule="auto"/>
        <w:jc w:val="both"/>
        <w:rPr>
          <w:rFonts w:ascii="Arial" w:eastAsia="Arial" w:hAnsi="Arial" w:cs="Arial"/>
          <w:lang w:val="es-ES" w:eastAsia="es-ES"/>
        </w:rPr>
      </w:pPr>
    </w:p>
    <w:p w14:paraId="0F3A96E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149.-</w:t>
      </w:r>
      <w:r w:rsidRPr="00696E0B">
        <w:rPr>
          <w:rFonts w:ascii="Arial" w:eastAsia="Arial" w:hAnsi="Arial" w:cs="Arial"/>
          <w:lang w:val="es-ES" w:eastAsia="es-ES"/>
        </w:rPr>
        <w:t xml:space="preserve"> Corresponde al Tesorero Municipal realizar las inversiones financieras previa la aprobación del Cabildo, en aquellos casos en que los depósitos se hagan por plazos mayores de tres meses naturales.</w:t>
      </w:r>
    </w:p>
    <w:p w14:paraId="55BB643F" w14:textId="77777777" w:rsidR="00696E0B" w:rsidRPr="00696E0B" w:rsidRDefault="00696E0B" w:rsidP="00696E0B">
      <w:pPr>
        <w:widowControl w:val="0"/>
        <w:spacing w:line="360" w:lineRule="auto"/>
        <w:jc w:val="both"/>
        <w:rPr>
          <w:rFonts w:ascii="Arial" w:eastAsia="Arial" w:hAnsi="Arial" w:cs="Arial"/>
          <w:lang w:val="es-ES" w:eastAsia="es-ES"/>
        </w:rPr>
      </w:pPr>
    </w:p>
    <w:p w14:paraId="1101A04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150.-</w:t>
      </w:r>
      <w:r w:rsidRPr="00696E0B">
        <w:rPr>
          <w:rFonts w:ascii="Arial" w:eastAsia="Arial" w:hAnsi="Arial" w:cs="Arial"/>
          <w:lang w:val="es-ES" w:eastAsia="es-ES"/>
        </w:rPr>
        <w:t xml:space="preserve"> Los recursos que se obtengan por rendimiento de inversiones financieras en instituciones de crédito, por compra de acciones o título de empresas o por cualquier otra forma, invariablemente se ingresarán al erario municipal como productos financieros.</w:t>
      </w:r>
    </w:p>
    <w:p w14:paraId="066F7488" w14:textId="77777777" w:rsidR="00696E0B" w:rsidRPr="00696E0B" w:rsidRDefault="00696E0B" w:rsidP="00696E0B">
      <w:pPr>
        <w:widowControl w:val="0"/>
        <w:jc w:val="center"/>
        <w:rPr>
          <w:rFonts w:ascii="Arial" w:eastAsia="Arial" w:hAnsi="Arial" w:cs="Arial"/>
          <w:b/>
          <w:lang w:val="es-ES" w:eastAsia="es-ES"/>
        </w:rPr>
      </w:pPr>
    </w:p>
    <w:p w14:paraId="7CD62E9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Quinta</w:t>
      </w:r>
    </w:p>
    <w:p w14:paraId="3FC7397E"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Daños</w:t>
      </w:r>
    </w:p>
    <w:p w14:paraId="58F5655F" w14:textId="77777777" w:rsidR="00696E0B" w:rsidRPr="00696E0B" w:rsidRDefault="00696E0B" w:rsidP="00696E0B">
      <w:pPr>
        <w:widowControl w:val="0"/>
        <w:jc w:val="both"/>
        <w:rPr>
          <w:rFonts w:ascii="Arial" w:eastAsia="Arial" w:hAnsi="Arial" w:cs="Arial"/>
          <w:lang w:val="es-ES" w:eastAsia="es-ES"/>
        </w:rPr>
      </w:pPr>
    </w:p>
    <w:p w14:paraId="593EDC1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151.-</w:t>
      </w:r>
      <w:r w:rsidRPr="00696E0B">
        <w:rPr>
          <w:rFonts w:ascii="Arial" w:eastAsia="Arial" w:hAnsi="Arial" w:cs="Arial"/>
          <w:lang w:val="es-ES" w:eastAsia="es-ES"/>
        </w:rPr>
        <w:t xml:space="preserve"> Los productos que percibirá el Municipio por los daños que sufrieren las vías públicas o los bienes de su propiedad, serán cuantificados </w:t>
      </w:r>
      <w:proofErr w:type="gramStart"/>
      <w:r w:rsidRPr="00696E0B">
        <w:rPr>
          <w:rFonts w:ascii="Arial" w:eastAsia="Arial" w:hAnsi="Arial" w:cs="Arial"/>
          <w:lang w:val="es-ES" w:eastAsia="es-ES"/>
        </w:rPr>
        <w:t>de acuerdo al</w:t>
      </w:r>
      <w:proofErr w:type="gramEnd"/>
      <w:r w:rsidRPr="00696E0B">
        <w:rPr>
          <w:rFonts w:ascii="Arial" w:eastAsia="Arial" w:hAnsi="Arial" w:cs="Arial"/>
          <w:lang w:val="es-ES" w:eastAsia="es-ES"/>
        </w:rPr>
        <w:t xml:space="preserve"> peritaje que se elabore al efecto, sobre los daños sufridos. El perito será designado por el </w:t>
      </w:r>
      <w:proofErr w:type="gramStart"/>
      <w:r w:rsidRPr="00696E0B">
        <w:rPr>
          <w:rFonts w:ascii="Arial" w:eastAsia="Arial" w:hAnsi="Arial" w:cs="Arial"/>
          <w:lang w:val="es-ES" w:eastAsia="es-ES"/>
        </w:rPr>
        <w:t>Presidente</w:t>
      </w:r>
      <w:proofErr w:type="gramEnd"/>
      <w:r w:rsidRPr="00696E0B">
        <w:rPr>
          <w:rFonts w:ascii="Arial" w:eastAsia="Arial" w:hAnsi="Arial" w:cs="Arial"/>
          <w:lang w:val="es-ES" w:eastAsia="es-ES"/>
        </w:rPr>
        <w:t xml:space="preserve"> Municipal.</w:t>
      </w:r>
    </w:p>
    <w:p w14:paraId="5B8ED58B" w14:textId="236AB84E" w:rsidR="00696E0B" w:rsidRPr="00696E0B" w:rsidRDefault="002823CA" w:rsidP="00696E0B">
      <w:pPr>
        <w:widowControl w:val="0"/>
        <w:spacing w:line="360" w:lineRule="auto"/>
        <w:jc w:val="center"/>
        <w:rPr>
          <w:rFonts w:ascii="Arial" w:eastAsia="Arial" w:hAnsi="Arial" w:cs="Arial"/>
          <w:b/>
          <w:lang w:val="es-ES" w:eastAsia="es-ES"/>
        </w:rPr>
      </w:pPr>
      <w:r>
        <w:rPr>
          <w:rFonts w:ascii="Arial" w:eastAsia="Arial" w:hAnsi="Arial" w:cs="Arial"/>
          <w:b/>
          <w:lang w:val="es-ES" w:eastAsia="es-ES"/>
        </w:rPr>
        <w:br w:type="column"/>
      </w:r>
    </w:p>
    <w:p w14:paraId="11A3184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TÍTULO SEXTO</w:t>
      </w:r>
    </w:p>
    <w:p w14:paraId="38E6388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APROVECHAMIENTOS</w:t>
      </w:r>
    </w:p>
    <w:p w14:paraId="73134E62" w14:textId="77777777" w:rsidR="00696E0B" w:rsidRPr="00696E0B" w:rsidRDefault="00696E0B" w:rsidP="00696E0B">
      <w:pPr>
        <w:widowControl w:val="0"/>
        <w:jc w:val="center"/>
        <w:rPr>
          <w:rFonts w:ascii="Arial" w:eastAsia="Arial" w:hAnsi="Arial" w:cs="Arial"/>
          <w:b/>
          <w:lang w:val="es-ES" w:eastAsia="es-ES"/>
        </w:rPr>
      </w:pPr>
    </w:p>
    <w:p w14:paraId="46B30069"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I</w:t>
      </w:r>
    </w:p>
    <w:p w14:paraId="5C238AE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las Multas Administrativas</w:t>
      </w:r>
    </w:p>
    <w:p w14:paraId="5A94495C" w14:textId="77777777" w:rsidR="00696E0B" w:rsidRPr="00696E0B" w:rsidRDefault="00696E0B" w:rsidP="00696E0B">
      <w:pPr>
        <w:widowControl w:val="0"/>
        <w:jc w:val="both"/>
        <w:rPr>
          <w:rFonts w:ascii="Arial" w:eastAsia="Arial" w:hAnsi="Arial" w:cs="Arial"/>
          <w:lang w:val="es-ES" w:eastAsia="es-ES"/>
        </w:rPr>
      </w:pPr>
    </w:p>
    <w:p w14:paraId="05CF23EB"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152.-</w:t>
      </w:r>
      <w:r w:rsidRPr="00696E0B">
        <w:rPr>
          <w:rFonts w:ascii="Arial" w:eastAsia="Arial" w:hAnsi="Arial" w:cs="Arial"/>
          <w:lang w:val="es-ES" w:eastAsia="es-ES"/>
        </w:rPr>
        <w:t xml:space="preserve"> De conformidad con lo establecido en la Ley de Coordinación Fiscal y en los convenios de Colaboración Administrativa en Materia Fiscal Federal, el Municipio de </w:t>
      </w:r>
      <w:proofErr w:type="spellStart"/>
      <w:r w:rsidRPr="00696E0B">
        <w:rPr>
          <w:rFonts w:ascii="Arial" w:eastAsia="Arial" w:hAnsi="Arial" w:cs="Arial"/>
          <w:lang w:val="es-ES" w:eastAsia="es-ES"/>
        </w:rPr>
        <w:t>Tixpéual</w:t>
      </w:r>
      <w:proofErr w:type="spellEnd"/>
      <w:r w:rsidRPr="00696E0B">
        <w:rPr>
          <w:rFonts w:ascii="Arial" w:eastAsia="Arial" w:hAnsi="Arial" w:cs="Arial"/>
          <w:lang w:val="es-ES" w:eastAsia="es-ES"/>
        </w:rPr>
        <w:t>, Yucatán, tendrá derecho a percibir los ingresos derivados del cobro de multas administrativas, impuestos por autoridades federales no fiscales. Estas multas tendrán el carácter de aprovechamientos y se actualizarán en los términos de las disposiciones respectivas.</w:t>
      </w:r>
    </w:p>
    <w:p w14:paraId="76A1AB82" w14:textId="77777777" w:rsidR="00696E0B" w:rsidRPr="00696E0B" w:rsidRDefault="00696E0B" w:rsidP="00696E0B">
      <w:pPr>
        <w:widowControl w:val="0"/>
        <w:jc w:val="both"/>
        <w:rPr>
          <w:rFonts w:ascii="Arial" w:eastAsia="Arial" w:hAnsi="Arial" w:cs="Arial"/>
          <w:lang w:val="es-ES" w:eastAsia="es-ES"/>
        </w:rPr>
      </w:pPr>
    </w:p>
    <w:p w14:paraId="333DA2D2"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153.-</w:t>
      </w:r>
      <w:r w:rsidRPr="00696E0B">
        <w:rPr>
          <w:rFonts w:ascii="Arial" w:eastAsia="Arial" w:hAnsi="Arial" w:cs="Arial"/>
          <w:lang w:val="es-ES" w:eastAsia="es-ES"/>
        </w:rPr>
        <w:t xml:space="preserve"> 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w:t>
      </w:r>
    </w:p>
    <w:p w14:paraId="5E9C3139" w14:textId="77777777" w:rsidR="00696E0B" w:rsidRPr="00696E0B" w:rsidRDefault="00696E0B" w:rsidP="00696E0B">
      <w:pPr>
        <w:widowControl w:val="0"/>
        <w:spacing w:line="360" w:lineRule="auto"/>
        <w:jc w:val="center"/>
        <w:rPr>
          <w:rFonts w:ascii="Arial" w:eastAsia="Arial" w:hAnsi="Arial" w:cs="Arial"/>
          <w:b/>
          <w:lang w:val="es-ES" w:eastAsia="es-ES"/>
        </w:rPr>
      </w:pPr>
    </w:p>
    <w:p w14:paraId="291936DE"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II</w:t>
      </w:r>
    </w:p>
    <w:p w14:paraId="475AB059"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Aprovechamientos Derivados de Recursos Transferidos al Municipio</w:t>
      </w:r>
    </w:p>
    <w:p w14:paraId="7D2C2E08" w14:textId="77777777" w:rsidR="00696E0B" w:rsidRPr="00696E0B" w:rsidRDefault="00696E0B" w:rsidP="00696E0B">
      <w:pPr>
        <w:widowControl w:val="0"/>
        <w:spacing w:line="360" w:lineRule="auto"/>
        <w:jc w:val="both"/>
        <w:rPr>
          <w:rFonts w:ascii="Arial" w:eastAsia="Arial" w:hAnsi="Arial" w:cs="Arial"/>
          <w:lang w:val="es-ES" w:eastAsia="es-ES"/>
        </w:rPr>
      </w:pPr>
    </w:p>
    <w:p w14:paraId="22EED1B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154.-</w:t>
      </w:r>
      <w:r w:rsidRPr="00696E0B">
        <w:rPr>
          <w:rFonts w:ascii="Arial" w:eastAsia="Arial" w:hAnsi="Arial" w:cs="Arial"/>
          <w:lang w:val="es-ES" w:eastAsia="es-ES"/>
        </w:rPr>
        <w:t xml:space="preserve"> Corresponderán a este capítulo de aprovechamientos, los que perciba el municipio por cuenta de:</w:t>
      </w:r>
    </w:p>
    <w:p w14:paraId="3EF0D145" w14:textId="77777777" w:rsidR="00696E0B" w:rsidRPr="00696E0B" w:rsidRDefault="00696E0B" w:rsidP="00696E0B">
      <w:pPr>
        <w:widowControl w:val="0"/>
        <w:jc w:val="both"/>
        <w:rPr>
          <w:rFonts w:ascii="Arial" w:eastAsia="Arial" w:hAnsi="Arial" w:cs="Arial"/>
          <w:lang w:val="es-ES" w:eastAsia="es-ES"/>
        </w:rPr>
      </w:pPr>
    </w:p>
    <w:p w14:paraId="379911D8" w14:textId="77777777" w:rsidR="00696E0B" w:rsidRPr="00696E0B" w:rsidRDefault="00696E0B" w:rsidP="009772B6">
      <w:pPr>
        <w:widowControl w:val="0"/>
        <w:numPr>
          <w:ilvl w:val="0"/>
          <w:numId w:val="37"/>
        </w:numPr>
        <w:ind w:left="426"/>
        <w:contextualSpacing/>
        <w:jc w:val="both"/>
        <w:rPr>
          <w:rFonts w:ascii="Arial" w:eastAsia="Arial" w:hAnsi="Arial" w:cs="Arial"/>
          <w:lang w:val="es-ES" w:eastAsia="es-ES"/>
        </w:rPr>
      </w:pPr>
      <w:r w:rsidRPr="00696E0B">
        <w:rPr>
          <w:rFonts w:ascii="Arial" w:eastAsia="Arial" w:hAnsi="Arial" w:cs="Arial"/>
          <w:lang w:val="es-ES" w:eastAsia="es-ES"/>
        </w:rPr>
        <w:t>Cesiones;</w:t>
      </w:r>
    </w:p>
    <w:p w14:paraId="064E53C7" w14:textId="77777777" w:rsidR="00696E0B" w:rsidRPr="00696E0B" w:rsidRDefault="00696E0B" w:rsidP="00696E0B">
      <w:pPr>
        <w:widowControl w:val="0"/>
        <w:ind w:left="426"/>
        <w:contextualSpacing/>
        <w:jc w:val="both"/>
        <w:rPr>
          <w:rFonts w:ascii="Arial" w:eastAsia="Arial" w:hAnsi="Arial" w:cs="Arial"/>
          <w:lang w:val="es-ES" w:eastAsia="es-ES"/>
        </w:rPr>
      </w:pPr>
    </w:p>
    <w:p w14:paraId="05F0B7A3" w14:textId="77777777" w:rsidR="00696E0B" w:rsidRPr="00696E0B" w:rsidRDefault="00696E0B" w:rsidP="009772B6">
      <w:pPr>
        <w:widowControl w:val="0"/>
        <w:numPr>
          <w:ilvl w:val="0"/>
          <w:numId w:val="37"/>
        </w:numPr>
        <w:ind w:left="426"/>
        <w:contextualSpacing/>
        <w:jc w:val="both"/>
        <w:rPr>
          <w:rFonts w:ascii="Arial" w:eastAsia="Arial" w:hAnsi="Arial" w:cs="Arial"/>
          <w:lang w:val="es-ES" w:eastAsia="es-ES"/>
        </w:rPr>
      </w:pPr>
      <w:r w:rsidRPr="00696E0B">
        <w:rPr>
          <w:rFonts w:ascii="Arial" w:eastAsia="Arial" w:hAnsi="Arial" w:cs="Arial"/>
          <w:lang w:val="es-ES" w:eastAsia="es-ES"/>
        </w:rPr>
        <w:t>Herencias;</w:t>
      </w:r>
    </w:p>
    <w:p w14:paraId="7EC1A07C" w14:textId="77777777" w:rsidR="00696E0B" w:rsidRPr="00696E0B" w:rsidRDefault="00696E0B" w:rsidP="00696E0B">
      <w:pPr>
        <w:widowControl w:val="0"/>
        <w:ind w:left="426"/>
        <w:contextualSpacing/>
        <w:jc w:val="both"/>
        <w:rPr>
          <w:rFonts w:ascii="Arial" w:eastAsia="Arial" w:hAnsi="Arial" w:cs="Arial"/>
          <w:lang w:val="es-ES" w:eastAsia="es-ES"/>
        </w:rPr>
      </w:pPr>
    </w:p>
    <w:p w14:paraId="65369EB2" w14:textId="77777777" w:rsidR="00696E0B" w:rsidRPr="00696E0B" w:rsidRDefault="00696E0B" w:rsidP="009772B6">
      <w:pPr>
        <w:widowControl w:val="0"/>
        <w:numPr>
          <w:ilvl w:val="0"/>
          <w:numId w:val="37"/>
        </w:numPr>
        <w:ind w:left="426"/>
        <w:contextualSpacing/>
        <w:jc w:val="both"/>
        <w:rPr>
          <w:rFonts w:ascii="Arial" w:eastAsia="Arial" w:hAnsi="Arial" w:cs="Arial"/>
          <w:lang w:val="es-ES" w:eastAsia="es-ES"/>
        </w:rPr>
      </w:pPr>
      <w:r w:rsidRPr="00696E0B">
        <w:rPr>
          <w:rFonts w:ascii="Arial" w:eastAsia="Arial" w:hAnsi="Arial" w:cs="Arial"/>
          <w:lang w:val="es-ES" w:eastAsia="es-ES"/>
        </w:rPr>
        <w:t>Legados;</w:t>
      </w:r>
    </w:p>
    <w:p w14:paraId="7B72F0FF" w14:textId="77777777" w:rsidR="00696E0B" w:rsidRPr="00696E0B" w:rsidRDefault="00696E0B" w:rsidP="00696E0B">
      <w:pPr>
        <w:widowControl w:val="0"/>
        <w:ind w:left="426"/>
        <w:contextualSpacing/>
        <w:jc w:val="both"/>
        <w:rPr>
          <w:rFonts w:ascii="Arial" w:eastAsia="Arial" w:hAnsi="Arial" w:cs="Arial"/>
          <w:lang w:val="es-ES" w:eastAsia="es-ES"/>
        </w:rPr>
      </w:pPr>
    </w:p>
    <w:p w14:paraId="03945AC8" w14:textId="77777777" w:rsidR="00696E0B" w:rsidRPr="00696E0B" w:rsidRDefault="00696E0B" w:rsidP="009772B6">
      <w:pPr>
        <w:widowControl w:val="0"/>
        <w:numPr>
          <w:ilvl w:val="0"/>
          <w:numId w:val="37"/>
        </w:numPr>
        <w:ind w:left="426"/>
        <w:contextualSpacing/>
        <w:jc w:val="both"/>
        <w:rPr>
          <w:rFonts w:ascii="Arial" w:eastAsia="Arial" w:hAnsi="Arial" w:cs="Arial"/>
          <w:lang w:val="es-ES" w:eastAsia="es-ES"/>
        </w:rPr>
      </w:pPr>
      <w:r w:rsidRPr="00696E0B">
        <w:rPr>
          <w:rFonts w:ascii="Arial" w:eastAsia="Arial" w:hAnsi="Arial" w:cs="Arial"/>
          <w:lang w:val="es-ES" w:eastAsia="es-ES"/>
        </w:rPr>
        <w:t>Donaciones;</w:t>
      </w:r>
    </w:p>
    <w:p w14:paraId="6D6B4CBF" w14:textId="77777777" w:rsidR="00696E0B" w:rsidRPr="00696E0B" w:rsidRDefault="00696E0B" w:rsidP="00696E0B">
      <w:pPr>
        <w:widowControl w:val="0"/>
        <w:ind w:left="426"/>
        <w:contextualSpacing/>
        <w:jc w:val="both"/>
        <w:rPr>
          <w:rFonts w:ascii="Arial" w:eastAsia="Arial" w:hAnsi="Arial" w:cs="Arial"/>
          <w:lang w:val="es-ES" w:eastAsia="es-ES"/>
        </w:rPr>
      </w:pPr>
    </w:p>
    <w:p w14:paraId="486C2E07" w14:textId="77777777" w:rsidR="00696E0B" w:rsidRPr="00696E0B" w:rsidRDefault="00696E0B" w:rsidP="009772B6">
      <w:pPr>
        <w:widowControl w:val="0"/>
        <w:numPr>
          <w:ilvl w:val="0"/>
          <w:numId w:val="37"/>
        </w:numPr>
        <w:ind w:left="426"/>
        <w:contextualSpacing/>
        <w:jc w:val="both"/>
        <w:rPr>
          <w:rFonts w:ascii="Arial" w:eastAsia="Arial" w:hAnsi="Arial" w:cs="Arial"/>
          <w:lang w:val="es-ES" w:eastAsia="es-ES"/>
        </w:rPr>
      </w:pPr>
      <w:r w:rsidRPr="00696E0B">
        <w:rPr>
          <w:rFonts w:ascii="Arial" w:eastAsia="Arial" w:hAnsi="Arial" w:cs="Arial"/>
          <w:lang w:val="es-ES" w:eastAsia="es-ES"/>
        </w:rPr>
        <w:t>Adjudicaciones Judiciales;</w:t>
      </w:r>
    </w:p>
    <w:p w14:paraId="792E9915" w14:textId="77777777" w:rsidR="00696E0B" w:rsidRPr="00696E0B" w:rsidRDefault="00696E0B" w:rsidP="00696E0B">
      <w:pPr>
        <w:widowControl w:val="0"/>
        <w:ind w:left="426"/>
        <w:contextualSpacing/>
        <w:jc w:val="both"/>
        <w:rPr>
          <w:rFonts w:ascii="Arial" w:eastAsia="Arial" w:hAnsi="Arial" w:cs="Arial"/>
          <w:lang w:val="es-ES" w:eastAsia="es-ES"/>
        </w:rPr>
      </w:pPr>
    </w:p>
    <w:p w14:paraId="0BB3B2F8" w14:textId="77777777" w:rsidR="00696E0B" w:rsidRPr="00696E0B" w:rsidRDefault="00696E0B" w:rsidP="009772B6">
      <w:pPr>
        <w:widowControl w:val="0"/>
        <w:numPr>
          <w:ilvl w:val="0"/>
          <w:numId w:val="37"/>
        </w:numPr>
        <w:ind w:left="426"/>
        <w:contextualSpacing/>
        <w:jc w:val="both"/>
        <w:rPr>
          <w:rFonts w:ascii="Arial" w:eastAsia="Arial" w:hAnsi="Arial" w:cs="Arial"/>
          <w:lang w:val="es-ES" w:eastAsia="es-ES"/>
        </w:rPr>
      </w:pPr>
      <w:r w:rsidRPr="00696E0B">
        <w:rPr>
          <w:rFonts w:ascii="Arial" w:eastAsia="Arial" w:hAnsi="Arial" w:cs="Arial"/>
          <w:lang w:val="es-ES" w:eastAsia="es-ES"/>
        </w:rPr>
        <w:t>Adjudicaciones Administrativas;</w:t>
      </w:r>
    </w:p>
    <w:p w14:paraId="07E57CC9" w14:textId="77777777" w:rsidR="00696E0B" w:rsidRPr="00696E0B" w:rsidRDefault="00696E0B" w:rsidP="00696E0B">
      <w:pPr>
        <w:widowControl w:val="0"/>
        <w:ind w:left="426"/>
        <w:contextualSpacing/>
        <w:jc w:val="both"/>
        <w:rPr>
          <w:rFonts w:ascii="Arial" w:eastAsia="Arial" w:hAnsi="Arial" w:cs="Arial"/>
          <w:lang w:val="es-ES" w:eastAsia="es-ES"/>
        </w:rPr>
      </w:pPr>
    </w:p>
    <w:p w14:paraId="09F0D056" w14:textId="77777777" w:rsidR="00696E0B" w:rsidRPr="00696E0B" w:rsidRDefault="00696E0B" w:rsidP="009772B6">
      <w:pPr>
        <w:widowControl w:val="0"/>
        <w:numPr>
          <w:ilvl w:val="0"/>
          <w:numId w:val="37"/>
        </w:numPr>
        <w:ind w:left="426"/>
        <w:contextualSpacing/>
        <w:jc w:val="both"/>
        <w:rPr>
          <w:rFonts w:ascii="Arial" w:eastAsia="Arial" w:hAnsi="Arial" w:cs="Arial"/>
          <w:lang w:val="es-ES" w:eastAsia="es-ES"/>
        </w:rPr>
      </w:pPr>
      <w:r w:rsidRPr="00696E0B">
        <w:rPr>
          <w:rFonts w:ascii="Arial" w:eastAsia="Arial" w:hAnsi="Arial" w:cs="Arial"/>
          <w:lang w:val="es-ES" w:eastAsia="es-ES"/>
        </w:rPr>
        <w:t>Subsidios de otro nivel de gobierno;</w:t>
      </w:r>
    </w:p>
    <w:p w14:paraId="76753840" w14:textId="77777777" w:rsidR="00696E0B" w:rsidRPr="00696E0B" w:rsidRDefault="00696E0B" w:rsidP="00696E0B">
      <w:pPr>
        <w:widowControl w:val="0"/>
        <w:ind w:left="426"/>
        <w:contextualSpacing/>
        <w:jc w:val="both"/>
        <w:rPr>
          <w:rFonts w:ascii="Arial" w:eastAsia="Arial" w:hAnsi="Arial" w:cs="Arial"/>
          <w:lang w:val="es-ES" w:eastAsia="es-ES"/>
        </w:rPr>
      </w:pPr>
    </w:p>
    <w:p w14:paraId="09FBD442" w14:textId="77777777" w:rsidR="00696E0B" w:rsidRPr="00696E0B" w:rsidRDefault="00696E0B" w:rsidP="009772B6">
      <w:pPr>
        <w:widowControl w:val="0"/>
        <w:numPr>
          <w:ilvl w:val="0"/>
          <w:numId w:val="37"/>
        </w:numPr>
        <w:ind w:left="426"/>
        <w:contextualSpacing/>
        <w:jc w:val="both"/>
        <w:rPr>
          <w:rFonts w:ascii="Arial" w:eastAsia="Arial" w:hAnsi="Arial" w:cs="Arial"/>
          <w:lang w:val="es-ES" w:eastAsia="es-ES"/>
        </w:rPr>
      </w:pPr>
      <w:r w:rsidRPr="00696E0B">
        <w:rPr>
          <w:rFonts w:ascii="Arial" w:eastAsia="Arial" w:hAnsi="Arial" w:cs="Arial"/>
          <w:lang w:val="es-ES" w:eastAsia="es-ES"/>
        </w:rPr>
        <w:t>Subsidios de otros organismos públicos y privados, y</w:t>
      </w:r>
    </w:p>
    <w:p w14:paraId="1D0A95C3" w14:textId="77777777" w:rsidR="00696E0B" w:rsidRPr="00696E0B" w:rsidRDefault="00696E0B" w:rsidP="00696E0B">
      <w:pPr>
        <w:widowControl w:val="0"/>
        <w:ind w:left="426"/>
        <w:contextualSpacing/>
        <w:jc w:val="both"/>
        <w:rPr>
          <w:rFonts w:ascii="Arial" w:eastAsia="Arial" w:hAnsi="Arial" w:cs="Arial"/>
          <w:lang w:val="es-ES" w:eastAsia="es-ES"/>
        </w:rPr>
      </w:pPr>
    </w:p>
    <w:p w14:paraId="3A200CA4" w14:textId="77777777" w:rsidR="00696E0B" w:rsidRPr="00696E0B" w:rsidRDefault="00696E0B" w:rsidP="009772B6">
      <w:pPr>
        <w:widowControl w:val="0"/>
        <w:numPr>
          <w:ilvl w:val="0"/>
          <w:numId w:val="37"/>
        </w:numPr>
        <w:ind w:left="426"/>
        <w:contextualSpacing/>
        <w:jc w:val="both"/>
        <w:rPr>
          <w:rFonts w:ascii="Arial" w:eastAsia="Arial" w:hAnsi="Arial" w:cs="Arial"/>
          <w:lang w:val="es-ES" w:eastAsia="es-ES"/>
        </w:rPr>
      </w:pPr>
      <w:r w:rsidRPr="00696E0B">
        <w:rPr>
          <w:rFonts w:ascii="Arial" w:eastAsia="Arial" w:hAnsi="Arial" w:cs="Arial"/>
          <w:lang w:val="es-ES" w:eastAsia="es-ES"/>
        </w:rPr>
        <w:t>Multas impuestas por Autoridades administrativas federales no fiscales.</w:t>
      </w:r>
    </w:p>
    <w:p w14:paraId="7A91CF42" w14:textId="77777777" w:rsidR="00696E0B" w:rsidRPr="00696E0B" w:rsidRDefault="00696E0B" w:rsidP="00696E0B">
      <w:pPr>
        <w:widowControl w:val="0"/>
        <w:spacing w:line="360" w:lineRule="auto"/>
        <w:jc w:val="both"/>
        <w:rPr>
          <w:rFonts w:ascii="Arial" w:eastAsia="Arial" w:hAnsi="Arial" w:cs="Arial"/>
          <w:lang w:val="es-ES" w:eastAsia="es-ES"/>
        </w:rPr>
      </w:pPr>
    </w:p>
    <w:p w14:paraId="46C9157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lastRenderedPageBreak/>
        <w:t>TÍTULO SÉPTIMO</w:t>
      </w:r>
    </w:p>
    <w:p w14:paraId="2B48F45C" w14:textId="77777777" w:rsidR="00696E0B" w:rsidRPr="00696E0B" w:rsidRDefault="00696E0B" w:rsidP="00696E0B">
      <w:pPr>
        <w:widowControl w:val="0"/>
        <w:spacing w:line="360" w:lineRule="auto"/>
        <w:jc w:val="center"/>
        <w:rPr>
          <w:rFonts w:ascii="Arial" w:eastAsia="Arial" w:hAnsi="Arial" w:cs="Arial"/>
          <w:b/>
          <w:lang w:val="es-ES" w:eastAsia="es-ES"/>
        </w:rPr>
      </w:pPr>
    </w:p>
    <w:p w14:paraId="28D3328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ÚNICO</w:t>
      </w:r>
    </w:p>
    <w:p w14:paraId="49456AD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Procedimiento Administrativo De Ejecución, Ordenamiento Aplicable</w:t>
      </w:r>
    </w:p>
    <w:p w14:paraId="072063C5" w14:textId="77777777" w:rsidR="00696E0B" w:rsidRPr="00696E0B" w:rsidRDefault="00696E0B" w:rsidP="00696E0B">
      <w:pPr>
        <w:widowControl w:val="0"/>
        <w:spacing w:line="360" w:lineRule="auto"/>
        <w:jc w:val="both"/>
        <w:rPr>
          <w:rFonts w:ascii="Arial" w:eastAsia="Arial" w:hAnsi="Arial" w:cs="Arial"/>
          <w:lang w:val="es-ES" w:eastAsia="es-ES"/>
        </w:rPr>
      </w:pPr>
    </w:p>
    <w:p w14:paraId="00A02FB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155.-</w:t>
      </w:r>
      <w:r w:rsidRPr="00696E0B">
        <w:rPr>
          <w:rFonts w:ascii="Arial" w:eastAsia="Arial" w:hAnsi="Arial" w:cs="Arial"/>
          <w:lang w:val="es-ES" w:eastAsia="es-ES"/>
        </w:rPr>
        <w:t xml:space="preserve"> 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 En todo caso, la autoridad fiscal municipal deberá fundamentar y motivar su acción.</w:t>
      </w:r>
    </w:p>
    <w:p w14:paraId="0EB68E82" w14:textId="77777777" w:rsidR="00696E0B" w:rsidRPr="00696E0B" w:rsidRDefault="00696E0B" w:rsidP="00696E0B">
      <w:pPr>
        <w:widowControl w:val="0"/>
        <w:spacing w:line="360" w:lineRule="auto"/>
        <w:jc w:val="both"/>
        <w:rPr>
          <w:rFonts w:ascii="Arial" w:eastAsia="Arial" w:hAnsi="Arial" w:cs="Arial"/>
          <w:lang w:val="es-ES" w:eastAsia="es-ES"/>
        </w:rPr>
      </w:pPr>
    </w:p>
    <w:p w14:paraId="0C85D364"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Primera</w:t>
      </w:r>
    </w:p>
    <w:p w14:paraId="050B65B8"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Gastos de Ejecución</w:t>
      </w:r>
    </w:p>
    <w:p w14:paraId="2149F4C6" w14:textId="77777777" w:rsidR="00696E0B" w:rsidRPr="00696E0B" w:rsidRDefault="00696E0B" w:rsidP="00696E0B">
      <w:pPr>
        <w:widowControl w:val="0"/>
        <w:spacing w:line="360" w:lineRule="auto"/>
        <w:jc w:val="both"/>
        <w:rPr>
          <w:rFonts w:ascii="Arial" w:eastAsia="Arial" w:hAnsi="Arial" w:cs="Arial"/>
          <w:lang w:val="es-ES" w:eastAsia="es-ES"/>
        </w:rPr>
      </w:pPr>
    </w:p>
    <w:p w14:paraId="2D401AD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156.-</w:t>
      </w:r>
      <w:r w:rsidRPr="00696E0B">
        <w:rPr>
          <w:rFonts w:ascii="Arial" w:eastAsia="Arial" w:hAnsi="Arial" w:cs="Arial"/>
          <w:lang w:val="es-ES" w:eastAsia="es-ES"/>
        </w:rPr>
        <w:t xml:space="preserve"> 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14:paraId="0F5335FA" w14:textId="77777777" w:rsidR="00696E0B" w:rsidRPr="00696E0B" w:rsidRDefault="00696E0B" w:rsidP="00696E0B">
      <w:pPr>
        <w:widowControl w:val="0"/>
        <w:jc w:val="both"/>
        <w:rPr>
          <w:rFonts w:ascii="Arial" w:eastAsia="Arial" w:hAnsi="Arial" w:cs="Arial"/>
          <w:lang w:val="es-ES" w:eastAsia="es-ES"/>
        </w:rPr>
      </w:pPr>
    </w:p>
    <w:p w14:paraId="064A7950" w14:textId="77777777" w:rsidR="00696E0B" w:rsidRPr="00696E0B" w:rsidRDefault="00696E0B" w:rsidP="009772B6">
      <w:pPr>
        <w:widowControl w:val="0"/>
        <w:numPr>
          <w:ilvl w:val="0"/>
          <w:numId w:val="38"/>
        </w:numPr>
        <w:contextualSpacing/>
        <w:jc w:val="both"/>
        <w:rPr>
          <w:rFonts w:ascii="Arial" w:eastAsia="Arial" w:hAnsi="Arial" w:cs="Arial"/>
          <w:lang w:val="es-ES" w:eastAsia="es-ES"/>
        </w:rPr>
      </w:pPr>
      <w:r w:rsidRPr="00696E0B">
        <w:rPr>
          <w:rFonts w:ascii="Arial" w:eastAsia="Arial" w:hAnsi="Arial" w:cs="Arial"/>
          <w:lang w:val="es-ES" w:eastAsia="es-ES"/>
        </w:rPr>
        <w:t>De requerimiento;</w:t>
      </w:r>
    </w:p>
    <w:p w14:paraId="721C9C18" w14:textId="77777777" w:rsidR="00696E0B" w:rsidRPr="00696E0B" w:rsidRDefault="00696E0B" w:rsidP="00696E0B">
      <w:pPr>
        <w:widowControl w:val="0"/>
        <w:ind w:left="360"/>
        <w:contextualSpacing/>
        <w:jc w:val="both"/>
        <w:rPr>
          <w:rFonts w:ascii="Arial" w:eastAsia="Arial" w:hAnsi="Arial" w:cs="Arial"/>
          <w:lang w:val="es-ES" w:eastAsia="es-ES"/>
        </w:rPr>
      </w:pPr>
    </w:p>
    <w:p w14:paraId="4E9D4119" w14:textId="77777777" w:rsidR="00696E0B" w:rsidRPr="00696E0B" w:rsidRDefault="00696E0B" w:rsidP="009772B6">
      <w:pPr>
        <w:widowControl w:val="0"/>
        <w:numPr>
          <w:ilvl w:val="0"/>
          <w:numId w:val="38"/>
        </w:numPr>
        <w:contextualSpacing/>
        <w:jc w:val="both"/>
        <w:rPr>
          <w:rFonts w:ascii="Arial" w:eastAsia="Arial" w:hAnsi="Arial" w:cs="Arial"/>
          <w:lang w:val="es-ES" w:eastAsia="es-ES"/>
        </w:rPr>
      </w:pPr>
      <w:r w:rsidRPr="00696E0B">
        <w:rPr>
          <w:rFonts w:ascii="Arial" w:eastAsia="Arial" w:hAnsi="Arial" w:cs="Arial"/>
          <w:lang w:val="es-ES" w:eastAsia="es-ES"/>
        </w:rPr>
        <w:t>De embargo, y</w:t>
      </w:r>
    </w:p>
    <w:p w14:paraId="01D74A02" w14:textId="77777777" w:rsidR="00696E0B" w:rsidRPr="00696E0B" w:rsidRDefault="00696E0B" w:rsidP="00696E0B">
      <w:pPr>
        <w:widowControl w:val="0"/>
        <w:ind w:left="360"/>
        <w:contextualSpacing/>
        <w:jc w:val="both"/>
        <w:rPr>
          <w:rFonts w:ascii="Arial" w:eastAsia="Arial" w:hAnsi="Arial" w:cs="Arial"/>
          <w:lang w:val="es-ES" w:eastAsia="es-ES"/>
        </w:rPr>
      </w:pPr>
    </w:p>
    <w:p w14:paraId="3B3ECDBF" w14:textId="77777777" w:rsidR="00696E0B" w:rsidRPr="00696E0B" w:rsidRDefault="00696E0B" w:rsidP="009772B6">
      <w:pPr>
        <w:widowControl w:val="0"/>
        <w:numPr>
          <w:ilvl w:val="0"/>
          <w:numId w:val="38"/>
        </w:numPr>
        <w:contextualSpacing/>
        <w:jc w:val="both"/>
        <w:rPr>
          <w:rFonts w:ascii="Arial" w:eastAsia="Arial" w:hAnsi="Arial" w:cs="Arial"/>
          <w:lang w:val="es-ES" w:eastAsia="es-ES"/>
        </w:rPr>
      </w:pPr>
      <w:r w:rsidRPr="00696E0B">
        <w:rPr>
          <w:rFonts w:ascii="Arial" w:eastAsia="Arial" w:hAnsi="Arial" w:cs="Arial"/>
          <w:lang w:val="es-ES" w:eastAsia="es-ES"/>
        </w:rPr>
        <w:t>De remate, honorarios, enajenación fuera de remate o adjudicación al fisco municipal.</w:t>
      </w:r>
    </w:p>
    <w:p w14:paraId="7367F9DE" w14:textId="77777777" w:rsidR="00696E0B" w:rsidRPr="00696E0B" w:rsidRDefault="00696E0B" w:rsidP="00696E0B">
      <w:pPr>
        <w:widowControl w:val="0"/>
        <w:spacing w:line="360" w:lineRule="auto"/>
        <w:jc w:val="both"/>
        <w:rPr>
          <w:rFonts w:ascii="Arial" w:eastAsia="Arial" w:hAnsi="Arial" w:cs="Arial"/>
          <w:lang w:val="es-ES" w:eastAsia="es-ES"/>
        </w:rPr>
      </w:pPr>
    </w:p>
    <w:p w14:paraId="76E9B68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Cuando el 3% del importe del crédito omitido, fuere inferior al importe de dos UMAS vigente, se cobrará el monto de dos U.M.A. en lugar del mencionado 3% del crédito omitido.</w:t>
      </w:r>
    </w:p>
    <w:p w14:paraId="7F0D37A1" w14:textId="77777777" w:rsidR="00696E0B" w:rsidRPr="00696E0B" w:rsidRDefault="00696E0B" w:rsidP="00696E0B">
      <w:pPr>
        <w:widowControl w:val="0"/>
        <w:spacing w:line="360" w:lineRule="auto"/>
        <w:jc w:val="center"/>
        <w:rPr>
          <w:rFonts w:ascii="Arial" w:eastAsia="Arial" w:hAnsi="Arial" w:cs="Arial"/>
          <w:b/>
          <w:lang w:val="es-ES" w:eastAsia="es-ES"/>
        </w:rPr>
      </w:pPr>
    </w:p>
    <w:p w14:paraId="391C17CC"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Segunda</w:t>
      </w:r>
    </w:p>
    <w:p w14:paraId="05C9ADC7"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Gastos Extraordinarios de Ejecución</w:t>
      </w:r>
    </w:p>
    <w:p w14:paraId="251C5568" w14:textId="77777777" w:rsidR="00696E0B" w:rsidRPr="00696E0B" w:rsidRDefault="00696E0B" w:rsidP="00696E0B">
      <w:pPr>
        <w:widowControl w:val="0"/>
        <w:spacing w:line="360" w:lineRule="auto"/>
        <w:jc w:val="both"/>
        <w:rPr>
          <w:rFonts w:ascii="Arial" w:eastAsia="Arial" w:hAnsi="Arial" w:cs="Arial"/>
          <w:lang w:val="es-ES" w:eastAsia="es-ES"/>
        </w:rPr>
      </w:pPr>
    </w:p>
    <w:p w14:paraId="4B052D67"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157.-</w:t>
      </w:r>
      <w:r w:rsidRPr="00696E0B">
        <w:rPr>
          <w:rFonts w:ascii="Arial" w:eastAsia="Arial" w:hAnsi="Arial" w:cs="Arial"/>
          <w:lang w:val="es-ES" w:eastAsia="es-ES"/>
        </w:rPr>
        <w:t xml:space="preserve"> Además de los gastos mencionados en el artículo inmediato anterior, el contribuyente, queda obligado a pagar los gastos extraordinarios que se hubiesen erogado, por los siguientes conceptos:</w:t>
      </w:r>
    </w:p>
    <w:p w14:paraId="20ABB238" w14:textId="77777777" w:rsidR="00696E0B" w:rsidRPr="00696E0B" w:rsidRDefault="00696E0B" w:rsidP="00696E0B">
      <w:pPr>
        <w:widowControl w:val="0"/>
        <w:jc w:val="both"/>
        <w:rPr>
          <w:rFonts w:ascii="Arial" w:eastAsia="Arial" w:hAnsi="Arial" w:cs="Arial"/>
          <w:lang w:val="es-ES" w:eastAsia="es-ES"/>
        </w:rPr>
      </w:pPr>
    </w:p>
    <w:p w14:paraId="75E0D419" w14:textId="77777777" w:rsidR="00696E0B" w:rsidRPr="00696E0B" w:rsidRDefault="00696E0B" w:rsidP="009772B6">
      <w:pPr>
        <w:widowControl w:val="0"/>
        <w:numPr>
          <w:ilvl w:val="0"/>
          <w:numId w:val="39"/>
        </w:numPr>
        <w:ind w:left="360"/>
        <w:contextualSpacing/>
        <w:jc w:val="both"/>
        <w:rPr>
          <w:rFonts w:ascii="Arial" w:eastAsia="Arial" w:hAnsi="Arial" w:cs="Arial"/>
          <w:lang w:val="es-ES" w:eastAsia="es-ES"/>
        </w:rPr>
      </w:pPr>
      <w:r w:rsidRPr="00696E0B">
        <w:rPr>
          <w:rFonts w:ascii="Arial" w:eastAsia="Arial" w:hAnsi="Arial" w:cs="Arial"/>
          <w:lang w:val="es-ES" w:eastAsia="es-ES"/>
        </w:rPr>
        <w:t>Gastos de transporte de los bienes embargados.</w:t>
      </w:r>
    </w:p>
    <w:p w14:paraId="4D35C768" w14:textId="77777777" w:rsidR="00696E0B" w:rsidRPr="00696E0B" w:rsidRDefault="00696E0B" w:rsidP="00696E0B">
      <w:pPr>
        <w:widowControl w:val="0"/>
        <w:ind w:left="360"/>
        <w:contextualSpacing/>
        <w:jc w:val="both"/>
        <w:rPr>
          <w:rFonts w:ascii="Arial" w:eastAsia="Arial" w:hAnsi="Arial" w:cs="Arial"/>
          <w:lang w:val="es-ES" w:eastAsia="es-ES"/>
        </w:rPr>
      </w:pPr>
    </w:p>
    <w:p w14:paraId="232FB23B" w14:textId="77777777" w:rsidR="00696E0B" w:rsidRPr="00696E0B" w:rsidRDefault="00696E0B" w:rsidP="009772B6">
      <w:pPr>
        <w:widowControl w:val="0"/>
        <w:numPr>
          <w:ilvl w:val="0"/>
          <w:numId w:val="39"/>
        </w:numPr>
        <w:ind w:left="360"/>
        <w:contextualSpacing/>
        <w:jc w:val="both"/>
        <w:rPr>
          <w:rFonts w:ascii="Arial" w:eastAsia="Arial" w:hAnsi="Arial" w:cs="Arial"/>
          <w:lang w:val="es-ES" w:eastAsia="es-ES"/>
        </w:rPr>
      </w:pPr>
      <w:r w:rsidRPr="00696E0B">
        <w:rPr>
          <w:rFonts w:ascii="Arial" w:eastAsia="Arial" w:hAnsi="Arial" w:cs="Arial"/>
          <w:lang w:val="es-ES" w:eastAsia="es-ES"/>
        </w:rPr>
        <w:lastRenderedPageBreak/>
        <w:t>Gastos de impresión y publicación de convocatorias.</w:t>
      </w:r>
    </w:p>
    <w:p w14:paraId="77D545EA" w14:textId="77777777" w:rsidR="00696E0B" w:rsidRPr="00696E0B" w:rsidRDefault="00696E0B" w:rsidP="00696E0B">
      <w:pPr>
        <w:widowControl w:val="0"/>
        <w:ind w:left="360"/>
        <w:contextualSpacing/>
        <w:jc w:val="both"/>
        <w:rPr>
          <w:rFonts w:ascii="Arial" w:eastAsia="Arial" w:hAnsi="Arial" w:cs="Arial"/>
          <w:lang w:val="es-ES" w:eastAsia="es-ES"/>
        </w:rPr>
      </w:pPr>
    </w:p>
    <w:p w14:paraId="4BE822F6" w14:textId="77777777" w:rsidR="00696E0B" w:rsidRPr="00696E0B" w:rsidRDefault="00696E0B" w:rsidP="009772B6">
      <w:pPr>
        <w:widowControl w:val="0"/>
        <w:numPr>
          <w:ilvl w:val="0"/>
          <w:numId w:val="39"/>
        </w:numPr>
        <w:ind w:left="360"/>
        <w:contextualSpacing/>
        <w:jc w:val="both"/>
        <w:rPr>
          <w:rFonts w:ascii="Arial" w:eastAsia="Arial" w:hAnsi="Arial" w:cs="Arial"/>
          <w:lang w:val="es-ES" w:eastAsia="es-ES"/>
        </w:rPr>
      </w:pPr>
      <w:r w:rsidRPr="00696E0B">
        <w:rPr>
          <w:rFonts w:ascii="Arial" w:eastAsia="Arial" w:hAnsi="Arial" w:cs="Arial"/>
          <w:lang w:val="es-ES" w:eastAsia="es-ES"/>
        </w:rPr>
        <w:t>Gastos de inscripción o de cancelación de gravámenes en el Registro Público de la Propiedad y de Comercio del Instituto de Seguridad Jurídica Patrimonial de Yucatán.</w:t>
      </w:r>
    </w:p>
    <w:p w14:paraId="23920213" w14:textId="77777777" w:rsidR="00696E0B" w:rsidRPr="00696E0B" w:rsidRDefault="00696E0B" w:rsidP="00696E0B">
      <w:pPr>
        <w:widowControl w:val="0"/>
        <w:ind w:left="360"/>
        <w:contextualSpacing/>
        <w:jc w:val="both"/>
        <w:rPr>
          <w:rFonts w:ascii="Arial" w:eastAsia="Arial" w:hAnsi="Arial" w:cs="Arial"/>
          <w:lang w:val="es-ES" w:eastAsia="es-ES"/>
        </w:rPr>
      </w:pPr>
    </w:p>
    <w:p w14:paraId="33664A0D" w14:textId="77777777" w:rsidR="00696E0B" w:rsidRPr="00696E0B" w:rsidRDefault="00696E0B" w:rsidP="009772B6">
      <w:pPr>
        <w:widowControl w:val="0"/>
        <w:numPr>
          <w:ilvl w:val="0"/>
          <w:numId w:val="39"/>
        </w:numPr>
        <w:ind w:left="360"/>
        <w:contextualSpacing/>
        <w:jc w:val="both"/>
        <w:rPr>
          <w:rFonts w:ascii="Arial" w:eastAsia="Arial" w:hAnsi="Arial" w:cs="Arial"/>
          <w:lang w:val="es-ES" w:eastAsia="es-ES"/>
        </w:rPr>
      </w:pPr>
      <w:r w:rsidRPr="00696E0B">
        <w:rPr>
          <w:rFonts w:ascii="Arial" w:eastAsia="Arial" w:hAnsi="Arial" w:cs="Arial"/>
          <w:lang w:val="es-ES" w:eastAsia="es-ES"/>
        </w:rPr>
        <w:t>Gastos del certificado de libertad de gravamen.</w:t>
      </w:r>
    </w:p>
    <w:p w14:paraId="7633A292" w14:textId="77777777" w:rsidR="00696E0B" w:rsidRPr="00696E0B" w:rsidRDefault="00696E0B" w:rsidP="00696E0B">
      <w:pPr>
        <w:widowControl w:val="0"/>
        <w:ind w:left="360"/>
        <w:contextualSpacing/>
        <w:jc w:val="both"/>
        <w:rPr>
          <w:rFonts w:ascii="Arial" w:eastAsia="Arial" w:hAnsi="Arial" w:cs="Arial"/>
          <w:lang w:val="es-ES" w:eastAsia="es-ES"/>
        </w:rPr>
      </w:pPr>
    </w:p>
    <w:p w14:paraId="35F0B0AD" w14:textId="77777777" w:rsidR="00696E0B" w:rsidRPr="00696E0B" w:rsidRDefault="00696E0B" w:rsidP="009772B6">
      <w:pPr>
        <w:widowControl w:val="0"/>
        <w:numPr>
          <w:ilvl w:val="0"/>
          <w:numId w:val="39"/>
        </w:numPr>
        <w:ind w:left="360"/>
        <w:contextualSpacing/>
        <w:jc w:val="both"/>
        <w:rPr>
          <w:rFonts w:ascii="Arial" w:eastAsia="Arial" w:hAnsi="Arial" w:cs="Arial"/>
          <w:lang w:val="es-ES" w:eastAsia="es-ES"/>
        </w:rPr>
      </w:pPr>
      <w:r w:rsidRPr="00696E0B">
        <w:rPr>
          <w:rFonts w:ascii="Arial" w:eastAsia="Arial" w:hAnsi="Arial" w:cs="Arial"/>
          <w:lang w:val="es-ES" w:eastAsia="es-ES"/>
        </w:rPr>
        <w:t>Gastos de avalúo.</w:t>
      </w:r>
    </w:p>
    <w:p w14:paraId="6DB6BD94" w14:textId="77777777" w:rsidR="00696E0B" w:rsidRPr="00696E0B" w:rsidRDefault="00696E0B" w:rsidP="00696E0B">
      <w:pPr>
        <w:widowControl w:val="0"/>
        <w:ind w:left="360"/>
        <w:contextualSpacing/>
        <w:jc w:val="both"/>
        <w:rPr>
          <w:rFonts w:ascii="Arial" w:eastAsia="Arial" w:hAnsi="Arial" w:cs="Arial"/>
          <w:lang w:val="es-ES" w:eastAsia="es-ES"/>
        </w:rPr>
      </w:pPr>
    </w:p>
    <w:p w14:paraId="1693C3B7" w14:textId="77777777" w:rsidR="00696E0B" w:rsidRPr="00696E0B" w:rsidRDefault="00696E0B" w:rsidP="009772B6">
      <w:pPr>
        <w:widowControl w:val="0"/>
        <w:numPr>
          <w:ilvl w:val="0"/>
          <w:numId w:val="39"/>
        </w:numPr>
        <w:ind w:left="360"/>
        <w:contextualSpacing/>
        <w:jc w:val="both"/>
        <w:rPr>
          <w:rFonts w:ascii="Arial" w:eastAsia="Arial" w:hAnsi="Arial" w:cs="Arial"/>
          <w:lang w:val="es-ES" w:eastAsia="es-ES"/>
        </w:rPr>
      </w:pPr>
      <w:r w:rsidRPr="00696E0B">
        <w:rPr>
          <w:rFonts w:ascii="Arial" w:eastAsia="Arial" w:hAnsi="Arial" w:cs="Arial"/>
          <w:lang w:val="es-ES" w:eastAsia="es-ES"/>
        </w:rPr>
        <w:t>Gastos de investigaciones.</w:t>
      </w:r>
    </w:p>
    <w:p w14:paraId="3DC7FB27" w14:textId="77777777" w:rsidR="00696E0B" w:rsidRPr="00696E0B" w:rsidRDefault="00696E0B" w:rsidP="00696E0B">
      <w:pPr>
        <w:widowControl w:val="0"/>
        <w:ind w:left="360"/>
        <w:contextualSpacing/>
        <w:jc w:val="both"/>
        <w:rPr>
          <w:rFonts w:ascii="Arial" w:eastAsia="Arial" w:hAnsi="Arial" w:cs="Arial"/>
          <w:lang w:val="es-ES" w:eastAsia="es-ES"/>
        </w:rPr>
      </w:pPr>
    </w:p>
    <w:p w14:paraId="3BFADF6F" w14:textId="77777777" w:rsidR="00696E0B" w:rsidRPr="00696E0B" w:rsidRDefault="00696E0B" w:rsidP="009772B6">
      <w:pPr>
        <w:widowControl w:val="0"/>
        <w:numPr>
          <w:ilvl w:val="0"/>
          <w:numId w:val="39"/>
        </w:numPr>
        <w:ind w:left="360"/>
        <w:contextualSpacing/>
        <w:jc w:val="both"/>
        <w:rPr>
          <w:rFonts w:ascii="Arial" w:eastAsia="Arial" w:hAnsi="Arial" w:cs="Arial"/>
          <w:lang w:val="es-ES" w:eastAsia="es-ES"/>
        </w:rPr>
      </w:pPr>
      <w:r w:rsidRPr="00696E0B">
        <w:rPr>
          <w:rFonts w:ascii="Arial" w:eastAsia="Arial" w:hAnsi="Arial" w:cs="Arial"/>
          <w:lang w:val="es-ES" w:eastAsia="es-ES"/>
        </w:rPr>
        <w:t>Gastos por honorarios de los depositarios y peritos.</w:t>
      </w:r>
    </w:p>
    <w:p w14:paraId="225A7E1E" w14:textId="77777777" w:rsidR="00696E0B" w:rsidRPr="00696E0B" w:rsidRDefault="00696E0B" w:rsidP="00696E0B">
      <w:pPr>
        <w:widowControl w:val="0"/>
        <w:ind w:left="360"/>
        <w:contextualSpacing/>
        <w:jc w:val="both"/>
        <w:rPr>
          <w:rFonts w:ascii="Arial" w:eastAsia="Arial" w:hAnsi="Arial" w:cs="Arial"/>
          <w:lang w:val="es-ES" w:eastAsia="es-ES"/>
        </w:rPr>
      </w:pPr>
    </w:p>
    <w:p w14:paraId="04A501BF" w14:textId="77777777" w:rsidR="00696E0B" w:rsidRPr="00696E0B" w:rsidRDefault="00696E0B" w:rsidP="009772B6">
      <w:pPr>
        <w:widowControl w:val="0"/>
        <w:numPr>
          <w:ilvl w:val="0"/>
          <w:numId w:val="39"/>
        </w:numPr>
        <w:ind w:left="360"/>
        <w:contextualSpacing/>
        <w:jc w:val="both"/>
        <w:rPr>
          <w:rFonts w:ascii="Arial" w:eastAsia="Arial" w:hAnsi="Arial" w:cs="Arial"/>
          <w:lang w:val="es-ES" w:eastAsia="es-ES"/>
        </w:rPr>
      </w:pPr>
      <w:r w:rsidRPr="00696E0B">
        <w:rPr>
          <w:rFonts w:ascii="Arial" w:eastAsia="Arial" w:hAnsi="Arial" w:cs="Arial"/>
          <w:lang w:val="es-ES" w:eastAsia="es-ES"/>
        </w:rPr>
        <w:t>Gastos devengados por concepto de escrituración.</w:t>
      </w:r>
    </w:p>
    <w:p w14:paraId="49409C62" w14:textId="77777777" w:rsidR="00696E0B" w:rsidRPr="00696E0B" w:rsidRDefault="00696E0B" w:rsidP="00696E0B">
      <w:pPr>
        <w:widowControl w:val="0"/>
        <w:ind w:left="360"/>
        <w:contextualSpacing/>
        <w:jc w:val="both"/>
        <w:rPr>
          <w:rFonts w:ascii="Arial" w:eastAsia="Arial" w:hAnsi="Arial" w:cs="Arial"/>
          <w:lang w:val="es-ES" w:eastAsia="es-ES"/>
        </w:rPr>
      </w:pPr>
    </w:p>
    <w:p w14:paraId="4EBC2495" w14:textId="77777777" w:rsidR="00696E0B" w:rsidRPr="00696E0B" w:rsidRDefault="00696E0B" w:rsidP="009772B6">
      <w:pPr>
        <w:widowControl w:val="0"/>
        <w:numPr>
          <w:ilvl w:val="0"/>
          <w:numId w:val="39"/>
        </w:numPr>
        <w:spacing w:line="360" w:lineRule="auto"/>
        <w:ind w:left="360"/>
        <w:contextualSpacing/>
        <w:jc w:val="both"/>
        <w:rPr>
          <w:rFonts w:ascii="Arial" w:eastAsia="Arial" w:hAnsi="Arial" w:cs="Arial"/>
          <w:lang w:val="es-ES" w:eastAsia="es-ES"/>
        </w:rPr>
      </w:pPr>
      <w:r w:rsidRPr="00696E0B">
        <w:rPr>
          <w:rFonts w:ascii="Arial" w:eastAsia="Arial" w:hAnsi="Arial" w:cs="Arial"/>
          <w:lang w:val="es-ES" w:eastAsia="es-ES"/>
        </w:rPr>
        <w:t>Los importes que se paguen para liberar de cualquier gravamen, bienes que sean objeto de remate o adjudicación.</w:t>
      </w:r>
    </w:p>
    <w:p w14:paraId="22D43ED3" w14:textId="77777777" w:rsidR="00696E0B" w:rsidRPr="00696E0B" w:rsidRDefault="00696E0B" w:rsidP="00696E0B">
      <w:pPr>
        <w:widowControl w:val="0"/>
        <w:spacing w:line="360" w:lineRule="auto"/>
        <w:ind w:left="360"/>
        <w:contextualSpacing/>
        <w:jc w:val="both"/>
        <w:rPr>
          <w:rFonts w:ascii="Arial" w:eastAsia="Arial" w:hAnsi="Arial" w:cs="Arial"/>
          <w:lang w:val="es-ES" w:eastAsia="es-ES"/>
        </w:rPr>
      </w:pPr>
    </w:p>
    <w:p w14:paraId="437ADE33" w14:textId="77777777" w:rsidR="00696E0B" w:rsidRPr="00696E0B" w:rsidRDefault="00696E0B" w:rsidP="009772B6">
      <w:pPr>
        <w:widowControl w:val="0"/>
        <w:numPr>
          <w:ilvl w:val="0"/>
          <w:numId w:val="39"/>
        </w:numPr>
        <w:spacing w:line="360" w:lineRule="auto"/>
        <w:ind w:left="360"/>
        <w:contextualSpacing/>
        <w:jc w:val="both"/>
        <w:rPr>
          <w:rFonts w:ascii="Arial" w:eastAsia="Arial" w:hAnsi="Arial" w:cs="Arial"/>
          <w:lang w:val="es-ES" w:eastAsia="es-ES"/>
        </w:rPr>
      </w:pPr>
      <w:r w:rsidRPr="00696E0B">
        <w:rPr>
          <w:rFonts w:ascii="Arial" w:eastAsia="Arial" w:hAnsi="Arial" w:cs="Arial"/>
          <w:lang w:val="es-ES" w:eastAsia="es-ES"/>
        </w:rPr>
        <w:t>Gastos generados por la intervención para determinar y recaudar el Impuesto sobre Espectáculos y Diversiones Públicas</w:t>
      </w:r>
    </w:p>
    <w:p w14:paraId="5BAB112F" w14:textId="77777777" w:rsidR="00696E0B" w:rsidRPr="00696E0B" w:rsidRDefault="00696E0B" w:rsidP="00696E0B">
      <w:pPr>
        <w:widowControl w:val="0"/>
        <w:spacing w:line="360" w:lineRule="auto"/>
        <w:jc w:val="both"/>
        <w:rPr>
          <w:rFonts w:ascii="Arial" w:eastAsia="Arial" w:hAnsi="Arial" w:cs="Arial"/>
          <w:lang w:val="es-ES" w:eastAsia="es-ES"/>
        </w:rPr>
      </w:pPr>
    </w:p>
    <w:p w14:paraId="4CBF1CE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158.-</w:t>
      </w:r>
      <w:r w:rsidRPr="00696E0B">
        <w:rPr>
          <w:rFonts w:ascii="Arial" w:eastAsia="Arial" w:hAnsi="Arial" w:cs="Arial"/>
          <w:lang w:val="es-ES" w:eastAsia="es-ES"/>
        </w:rPr>
        <w:t xml:space="preserve"> Los gastos de ejecución mencionados en los artículos 156 y 157 de esta ley, no serán objeto de exención, disminución, condonación o convenio.</w:t>
      </w:r>
    </w:p>
    <w:p w14:paraId="5AC59CAB" w14:textId="77777777" w:rsidR="00696E0B" w:rsidRPr="00696E0B" w:rsidRDefault="00696E0B" w:rsidP="00696E0B">
      <w:pPr>
        <w:widowControl w:val="0"/>
        <w:spacing w:line="360" w:lineRule="auto"/>
        <w:jc w:val="both"/>
        <w:rPr>
          <w:rFonts w:ascii="Arial" w:eastAsia="Arial" w:hAnsi="Arial" w:cs="Arial"/>
          <w:lang w:val="es-ES" w:eastAsia="es-ES"/>
        </w:rPr>
      </w:pPr>
    </w:p>
    <w:p w14:paraId="6A182D87"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TÍTULO OCTAVO</w:t>
      </w:r>
    </w:p>
    <w:p w14:paraId="3C9772F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INFRACCIONES Y MULTAS</w:t>
      </w:r>
    </w:p>
    <w:p w14:paraId="1922BFFB" w14:textId="77777777" w:rsidR="00696E0B" w:rsidRPr="00696E0B" w:rsidRDefault="00696E0B" w:rsidP="00696E0B">
      <w:pPr>
        <w:widowControl w:val="0"/>
        <w:spacing w:line="360" w:lineRule="auto"/>
        <w:jc w:val="center"/>
        <w:rPr>
          <w:rFonts w:ascii="Arial" w:eastAsia="Arial" w:hAnsi="Arial" w:cs="Arial"/>
          <w:b/>
          <w:lang w:val="es-ES" w:eastAsia="es-ES"/>
        </w:rPr>
      </w:pPr>
    </w:p>
    <w:p w14:paraId="652BCDE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I</w:t>
      </w:r>
    </w:p>
    <w:p w14:paraId="5C863EC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Generalidades</w:t>
      </w:r>
    </w:p>
    <w:p w14:paraId="2524274D" w14:textId="77777777" w:rsidR="00696E0B" w:rsidRPr="00696E0B" w:rsidRDefault="00696E0B" w:rsidP="00696E0B">
      <w:pPr>
        <w:widowControl w:val="0"/>
        <w:spacing w:line="360" w:lineRule="auto"/>
        <w:jc w:val="both"/>
        <w:rPr>
          <w:rFonts w:ascii="Arial" w:eastAsia="Arial" w:hAnsi="Arial" w:cs="Arial"/>
          <w:lang w:val="es-ES" w:eastAsia="es-ES"/>
        </w:rPr>
      </w:pPr>
    </w:p>
    <w:p w14:paraId="77046CD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159.-</w:t>
      </w:r>
      <w:r w:rsidRPr="00696E0B">
        <w:rPr>
          <w:rFonts w:ascii="Arial" w:eastAsia="Arial" w:hAnsi="Arial" w:cs="Arial"/>
          <w:lang w:val="es-ES" w:eastAsia="es-ES"/>
        </w:rPr>
        <w:t xml:space="preserve"> 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7FD16DD1" w14:textId="77777777" w:rsidR="00696E0B" w:rsidRPr="00696E0B" w:rsidRDefault="00696E0B" w:rsidP="00696E0B">
      <w:pPr>
        <w:widowControl w:val="0"/>
        <w:jc w:val="center"/>
        <w:rPr>
          <w:rFonts w:ascii="Arial" w:eastAsia="Arial" w:hAnsi="Arial" w:cs="Arial"/>
          <w:b/>
          <w:lang w:val="es-ES" w:eastAsia="es-ES"/>
        </w:rPr>
      </w:pPr>
    </w:p>
    <w:p w14:paraId="206EDDCB"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II</w:t>
      </w:r>
    </w:p>
    <w:p w14:paraId="583F79C1" w14:textId="77777777" w:rsidR="00696E0B" w:rsidRPr="00696E0B" w:rsidRDefault="00696E0B" w:rsidP="00953CB6">
      <w:pPr>
        <w:widowControl w:val="0"/>
        <w:jc w:val="center"/>
        <w:rPr>
          <w:rFonts w:ascii="Arial" w:eastAsia="Arial" w:hAnsi="Arial" w:cs="Arial"/>
          <w:b/>
          <w:lang w:val="es-ES" w:eastAsia="es-ES"/>
        </w:rPr>
      </w:pPr>
      <w:r w:rsidRPr="00696E0B">
        <w:rPr>
          <w:rFonts w:ascii="Arial" w:eastAsia="Arial" w:hAnsi="Arial" w:cs="Arial"/>
          <w:b/>
          <w:lang w:val="es-ES" w:eastAsia="es-ES"/>
        </w:rPr>
        <w:t xml:space="preserve">Infracciones y Sanciones de los </w:t>
      </w:r>
      <w:proofErr w:type="gramStart"/>
      <w:r w:rsidRPr="00696E0B">
        <w:rPr>
          <w:rFonts w:ascii="Arial" w:eastAsia="Arial" w:hAnsi="Arial" w:cs="Arial"/>
          <w:b/>
          <w:lang w:val="es-ES" w:eastAsia="es-ES"/>
        </w:rPr>
        <w:t>Responsables</w:t>
      </w:r>
      <w:proofErr w:type="gramEnd"/>
    </w:p>
    <w:p w14:paraId="162EC61F" w14:textId="77777777" w:rsidR="00696E0B" w:rsidRPr="00696E0B" w:rsidRDefault="00696E0B" w:rsidP="00696E0B">
      <w:pPr>
        <w:widowControl w:val="0"/>
        <w:jc w:val="both"/>
        <w:rPr>
          <w:rFonts w:ascii="Arial" w:eastAsia="Arial" w:hAnsi="Arial" w:cs="Arial"/>
          <w:lang w:val="es-ES" w:eastAsia="es-ES"/>
        </w:rPr>
      </w:pPr>
    </w:p>
    <w:p w14:paraId="1B73410C"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160.-</w:t>
      </w:r>
      <w:r w:rsidRPr="00696E0B">
        <w:rPr>
          <w:rFonts w:ascii="Arial" w:eastAsia="Arial" w:hAnsi="Arial" w:cs="Arial"/>
          <w:lang w:val="es-ES" w:eastAsia="es-ES"/>
        </w:rPr>
        <w:t xml:space="preserve"> Son responsables de la comisión de las infracciones previstas en esta ley, las personas que realicen cualesquiera de los supuestos, que, en este Título, se consideran como tales, así como las que omitan el cumplimiento de las obligaciones previstas en esta propia ley, incluyendo a aquellas </w:t>
      </w:r>
      <w:r w:rsidRPr="00696E0B">
        <w:rPr>
          <w:rFonts w:ascii="Arial" w:eastAsia="Arial" w:hAnsi="Arial" w:cs="Arial"/>
          <w:lang w:val="es-ES" w:eastAsia="es-ES"/>
        </w:rPr>
        <w:lastRenderedPageBreak/>
        <w:t>personas, que cumplan sus obligaciones, fuera de las fechas o de los plazos establecidos.</w:t>
      </w:r>
    </w:p>
    <w:p w14:paraId="2F931C29" w14:textId="77777777" w:rsidR="00696E0B" w:rsidRPr="00696E0B" w:rsidRDefault="00696E0B" w:rsidP="00953CB6">
      <w:pPr>
        <w:widowControl w:val="0"/>
        <w:jc w:val="both"/>
        <w:rPr>
          <w:rFonts w:ascii="Arial" w:eastAsia="Arial" w:hAnsi="Arial" w:cs="Arial"/>
          <w:lang w:val="es-ES" w:eastAsia="es-ES"/>
        </w:rPr>
      </w:pPr>
    </w:p>
    <w:p w14:paraId="39AC309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No se impondrán multas cuando se cumplan en forma espontánea las obligaciones fiscales fuera de los plazos señalados por las disposiciones fiscales. Se considerará que el cumplimiento no es espontáneo en el caso de que:</w:t>
      </w:r>
    </w:p>
    <w:p w14:paraId="1DD075E2" w14:textId="77777777" w:rsidR="00696E0B" w:rsidRPr="00696E0B" w:rsidRDefault="00696E0B" w:rsidP="00696E0B">
      <w:pPr>
        <w:widowControl w:val="0"/>
        <w:spacing w:line="360" w:lineRule="auto"/>
        <w:jc w:val="both"/>
        <w:rPr>
          <w:rFonts w:ascii="Arial" w:eastAsia="Arial" w:hAnsi="Arial" w:cs="Arial"/>
          <w:lang w:val="es-ES" w:eastAsia="es-ES"/>
        </w:rPr>
      </w:pPr>
    </w:p>
    <w:p w14:paraId="614729F4" w14:textId="77777777" w:rsidR="00696E0B" w:rsidRPr="00696E0B" w:rsidRDefault="00696E0B" w:rsidP="009772B6">
      <w:pPr>
        <w:widowControl w:val="0"/>
        <w:numPr>
          <w:ilvl w:val="0"/>
          <w:numId w:val="40"/>
        </w:numPr>
        <w:spacing w:line="360" w:lineRule="auto"/>
        <w:ind w:left="360"/>
        <w:contextualSpacing/>
        <w:jc w:val="both"/>
        <w:rPr>
          <w:rFonts w:ascii="Arial" w:eastAsia="Arial" w:hAnsi="Arial" w:cs="Arial"/>
          <w:lang w:val="es-ES" w:eastAsia="es-ES"/>
        </w:rPr>
      </w:pPr>
      <w:r w:rsidRPr="00696E0B">
        <w:rPr>
          <w:rFonts w:ascii="Arial" w:eastAsia="Arial" w:hAnsi="Arial" w:cs="Arial"/>
          <w:lang w:val="es-ES" w:eastAsia="es-ES"/>
        </w:rPr>
        <w:t>La omisión sea descubierta por las autoridades fiscales.</w:t>
      </w:r>
    </w:p>
    <w:p w14:paraId="02216118" w14:textId="77777777" w:rsidR="00696E0B" w:rsidRPr="00696E0B" w:rsidRDefault="00696E0B" w:rsidP="00696E0B">
      <w:pPr>
        <w:widowControl w:val="0"/>
        <w:spacing w:line="360" w:lineRule="auto"/>
        <w:contextualSpacing/>
        <w:jc w:val="both"/>
        <w:rPr>
          <w:rFonts w:ascii="Arial" w:eastAsia="Arial" w:hAnsi="Arial" w:cs="Arial"/>
          <w:lang w:val="es-ES" w:eastAsia="es-ES"/>
        </w:rPr>
      </w:pPr>
    </w:p>
    <w:p w14:paraId="559674F6" w14:textId="77777777" w:rsidR="00696E0B" w:rsidRPr="00696E0B" w:rsidRDefault="00696E0B" w:rsidP="009772B6">
      <w:pPr>
        <w:widowControl w:val="0"/>
        <w:numPr>
          <w:ilvl w:val="0"/>
          <w:numId w:val="40"/>
        </w:numPr>
        <w:spacing w:line="360" w:lineRule="auto"/>
        <w:ind w:left="360"/>
        <w:contextualSpacing/>
        <w:jc w:val="both"/>
        <w:rPr>
          <w:rFonts w:ascii="Arial" w:eastAsia="Arial" w:hAnsi="Arial" w:cs="Arial"/>
          <w:lang w:val="es-ES" w:eastAsia="es-ES"/>
        </w:rPr>
      </w:pPr>
      <w:r w:rsidRPr="00696E0B">
        <w:rPr>
          <w:rFonts w:ascii="Arial" w:eastAsia="Arial" w:hAnsi="Arial" w:cs="Arial"/>
          <w:lang w:val="es-ES" w:eastAsia="es-ES"/>
        </w:rPr>
        <w:t>La omisión haya sido corregida por el contribuyente después de que las autoridades fiscales hubieren notificado una orden de visita domiciliaria, o haya mediado requerimiento o cualquier otra gestión notificada por las mismas, tendientes a la comprobación del cumplimiento de disposiciones fiscales.</w:t>
      </w:r>
    </w:p>
    <w:p w14:paraId="0811F7C3" w14:textId="77777777" w:rsidR="00696E0B" w:rsidRPr="00696E0B" w:rsidRDefault="00696E0B" w:rsidP="00696E0B">
      <w:pPr>
        <w:widowControl w:val="0"/>
        <w:spacing w:line="360" w:lineRule="auto"/>
        <w:jc w:val="center"/>
        <w:rPr>
          <w:rFonts w:ascii="Arial" w:eastAsia="Arial" w:hAnsi="Arial" w:cs="Arial"/>
          <w:b/>
          <w:lang w:val="es-ES" w:eastAsia="es-ES"/>
        </w:rPr>
      </w:pPr>
    </w:p>
    <w:p w14:paraId="345A97A8"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Primera</w:t>
      </w:r>
    </w:p>
    <w:p w14:paraId="1278DB2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 xml:space="preserve">De las Responsabilidades de los </w:t>
      </w:r>
      <w:proofErr w:type="gramStart"/>
      <w:r w:rsidRPr="00696E0B">
        <w:rPr>
          <w:rFonts w:ascii="Arial" w:eastAsia="Arial" w:hAnsi="Arial" w:cs="Arial"/>
          <w:b/>
          <w:lang w:val="es-ES" w:eastAsia="es-ES"/>
        </w:rPr>
        <w:t>Funcionarios</w:t>
      </w:r>
      <w:proofErr w:type="gramEnd"/>
      <w:r w:rsidRPr="00696E0B">
        <w:rPr>
          <w:rFonts w:ascii="Arial" w:eastAsia="Arial" w:hAnsi="Arial" w:cs="Arial"/>
          <w:b/>
          <w:lang w:val="es-ES" w:eastAsia="es-ES"/>
        </w:rPr>
        <w:t xml:space="preserve"> y Empleados Públicos</w:t>
      </w:r>
    </w:p>
    <w:p w14:paraId="417B4553" w14:textId="77777777" w:rsidR="00696E0B" w:rsidRPr="00696E0B" w:rsidRDefault="00696E0B" w:rsidP="00696E0B">
      <w:pPr>
        <w:widowControl w:val="0"/>
        <w:spacing w:line="360" w:lineRule="auto"/>
        <w:jc w:val="both"/>
        <w:rPr>
          <w:rFonts w:ascii="Arial" w:eastAsia="Arial" w:hAnsi="Arial" w:cs="Arial"/>
          <w:lang w:val="es-ES" w:eastAsia="es-ES"/>
        </w:rPr>
      </w:pPr>
    </w:p>
    <w:p w14:paraId="311F4DCE"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161.-</w:t>
      </w:r>
      <w:r w:rsidRPr="00696E0B">
        <w:rPr>
          <w:rFonts w:ascii="Arial" w:eastAsia="Arial" w:hAnsi="Arial" w:cs="Arial"/>
          <w:lang w:val="es-ES" w:eastAsia="es-ES"/>
        </w:rPr>
        <w:t xml:space="preserve"> 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18F8AAB6" w14:textId="77777777" w:rsidR="00696E0B" w:rsidRPr="00696E0B" w:rsidRDefault="00696E0B" w:rsidP="00696E0B">
      <w:pPr>
        <w:widowControl w:val="0"/>
        <w:spacing w:line="360" w:lineRule="auto"/>
        <w:jc w:val="both"/>
        <w:rPr>
          <w:rFonts w:ascii="Arial" w:eastAsia="Arial" w:hAnsi="Arial" w:cs="Arial"/>
          <w:lang w:val="es-ES" w:eastAsia="es-ES"/>
        </w:rPr>
      </w:pPr>
    </w:p>
    <w:p w14:paraId="16B9B78D"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Sección Segunda</w:t>
      </w:r>
    </w:p>
    <w:p w14:paraId="6DC34ED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las infracciones</w:t>
      </w:r>
    </w:p>
    <w:p w14:paraId="78B5B91E" w14:textId="77777777" w:rsidR="00696E0B" w:rsidRPr="00696E0B" w:rsidRDefault="00696E0B" w:rsidP="00696E0B">
      <w:pPr>
        <w:widowControl w:val="0"/>
        <w:spacing w:line="360" w:lineRule="auto"/>
        <w:jc w:val="both"/>
        <w:rPr>
          <w:rFonts w:ascii="Arial" w:eastAsia="Arial" w:hAnsi="Arial" w:cs="Arial"/>
          <w:lang w:val="es-ES" w:eastAsia="es-ES"/>
        </w:rPr>
      </w:pPr>
    </w:p>
    <w:p w14:paraId="6E8BBAB1" w14:textId="77777777" w:rsidR="00696E0B" w:rsidRPr="00696E0B" w:rsidRDefault="00696E0B" w:rsidP="00696E0B">
      <w:pPr>
        <w:widowControl w:val="0"/>
        <w:jc w:val="both"/>
        <w:rPr>
          <w:rFonts w:ascii="Arial" w:eastAsia="Arial" w:hAnsi="Arial" w:cs="Arial"/>
          <w:b/>
          <w:lang w:val="es-ES" w:eastAsia="es-ES"/>
        </w:rPr>
      </w:pPr>
      <w:r w:rsidRPr="00696E0B">
        <w:rPr>
          <w:rFonts w:ascii="Arial" w:eastAsia="Arial" w:hAnsi="Arial" w:cs="Arial"/>
          <w:b/>
          <w:lang w:val="es-ES" w:eastAsia="es-ES"/>
        </w:rPr>
        <w:t xml:space="preserve">Artículo 162.- </w:t>
      </w:r>
      <w:r w:rsidRPr="00696E0B">
        <w:rPr>
          <w:rFonts w:ascii="Arial" w:eastAsia="Arial" w:hAnsi="Arial" w:cs="Arial"/>
          <w:lang w:val="es-ES" w:eastAsia="es-ES"/>
        </w:rPr>
        <w:t>Son infracciones:</w:t>
      </w:r>
    </w:p>
    <w:p w14:paraId="01860FD1" w14:textId="77777777" w:rsidR="00696E0B" w:rsidRPr="00696E0B" w:rsidRDefault="00696E0B" w:rsidP="00696E0B">
      <w:pPr>
        <w:widowControl w:val="0"/>
        <w:jc w:val="both"/>
        <w:rPr>
          <w:rFonts w:ascii="Arial" w:eastAsia="Arial" w:hAnsi="Arial" w:cs="Arial"/>
          <w:lang w:val="es-ES" w:eastAsia="es-ES"/>
        </w:rPr>
      </w:pPr>
    </w:p>
    <w:p w14:paraId="0F196D9D" w14:textId="77777777" w:rsidR="00696E0B" w:rsidRPr="00696E0B" w:rsidRDefault="00696E0B" w:rsidP="009772B6">
      <w:pPr>
        <w:widowControl w:val="0"/>
        <w:numPr>
          <w:ilvl w:val="0"/>
          <w:numId w:val="41"/>
        </w:numPr>
        <w:spacing w:line="360" w:lineRule="auto"/>
        <w:ind w:left="284"/>
        <w:contextualSpacing/>
        <w:jc w:val="both"/>
        <w:rPr>
          <w:rFonts w:ascii="Arial" w:eastAsia="Arial" w:hAnsi="Arial" w:cs="Arial"/>
          <w:lang w:val="es-ES" w:eastAsia="es-ES"/>
        </w:rPr>
      </w:pPr>
      <w:r w:rsidRPr="00696E0B">
        <w:rPr>
          <w:rFonts w:ascii="Arial" w:eastAsia="Arial" w:hAnsi="Arial" w:cs="Arial"/>
          <w:lang w:val="es-ES" w:eastAsia="es-ES"/>
        </w:rPr>
        <w:t>No presentar los avisos, declaraciones o manifestaciones que exigen las disposiciones fiscales. No cumplir con los requerimientos de las autoridades fiscales para presentar alguno de los documentos a que se refiere este inciso, o cumplir fuera de los plazos señalados en los mismos.</w:t>
      </w:r>
    </w:p>
    <w:p w14:paraId="5D8EEBB6" w14:textId="77777777" w:rsidR="00696E0B" w:rsidRPr="00696E0B" w:rsidRDefault="00696E0B" w:rsidP="00696E0B">
      <w:pPr>
        <w:widowControl w:val="0"/>
        <w:ind w:left="284"/>
        <w:contextualSpacing/>
        <w:jc w:val="both"/>
        <w:rPr>
          <w:rFonts w:ascii="Arial" w:eastAsia="Arial" w:hAnsi="Arial" w:cs="Arial"/>
          <w:lang w:val="es-ES" w:eastAsia="es-ES"/>
        </w:rPr>
      </w:pPr>
    </w:p>
    <w:p w14:paraId="4EF59BFE" w14:textId="77777777" w:rsidR="00696E0B" w:rsidRPr="00696E0B" w:rsidRDefault="00696E0B" w:rsidP="009772B6">
      <w:pPr>
        <w:widowControl w:val="0"/>
        <w:numPr>
          <w:ilvl w:val="0"/>
          <w:numId w:val="41"/>
        </w:numPr>
        <w:spacing w:line="360" w:lineRule="auto"/>
        <w:ind w:left="284"/>
        <w:contextualSpacing/>
        <w:jc w:val="both"/>
        <w:rPr>
          <w:rFonts w:ascii="Arial" w:eastAsia="Arial" w:hAnsi="Arial" w:cs="Arial"/>
          <w:lang w:val="es-ES" w:eastAsia="es-ES"/>
        </w:rPr>
      </w:pPr>
      <w:r w:rsidRPr="00696E0B">
        <w:rPr>
          <w:rFonts w:ascii="Arial" w:eastAsia="Arial" w:hAnsi="Arial" w:cs="Arial"/>
          <w:lang w:val="es-ES" w:eastAsia="es-ES"/>
        </w:rPr>
        <w:t>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14:paraId="3F6E2C9A" w14:textId="77777777" w:rsidR="00696E0B" w:rsidRPr="00696E0B" w:rsidRDefault="00696E0B" w:rsidP="00696E0B">
      <w:pPr>
        <w:widowControl w:val="0"/>
        <w:ind w:left="284"/>
        <w:contextualSpacing/>
        <w:jc w:val="both"/>
        <w:rPr>
          <w:rFonts w:ascii="Arial" w:eastAsia="Arial" w:hAnsi="Arial" w:cs="Arial"/>
          <w:lang w:val="es-ES" w:eastAsia="es-ES"/>
        </w:rPr>
      </w:pPr>
    </w:p>
    <w:p w14:paraId="00B1D4CF" w14:textId="77777777" w:rsidR="00696E0B" w:rsidRPr="00696E0B" w:rsidRDefault="00696E0B" w:rsidP="009772B6">
      <w:pPr>
        <w:widowControl w:val="0"/>
        <w:numPr>
          <w:ilvl w:val="0"/>
          <w:numId w:val="41"/>
        </w:numPr>
        <w:spacing w:line="360" w:lineRule="auto"/>
        <w:ind w:left="284"/>
        <w:contextualSpacing/>
        <w:jc w:val="both"/>
        <w:rPr>
          <w:rFonts w:ascii="Arial" w:eastAsia="Arial" w:hAnsi="Arial" w:cs="Arial"/>
          <w:lang w:val="es-ES" w:eastAsia="es-ES"/>
        </w:rPr>
      </w:pPr>
      <w:r w:rsidRPr="00696E0B">
        <w:rPr>
          <w:rFonts w:ascii="Arial" w:eastAsia="Arial" w:hAnsi="Arial" w:cs="Arial"/>
          <w:lang w:val="es-ES" w:eastAsia="es-ES"/>
        </w:rPr>
        <w:t xml:space="preserve">La falta de empadronamiento de los obligados a ello, en la Dirección de Finanzas y Tesorería Municipal dentro de los términos que señala esta ley o seguir funcionando cuando la licencia de </w:t>
      </w:r>
      <w:r w:rsidRPr="00696E0B">
        <w:rPr>
          <w:rFonts w:ascii="Arial" w:eastAsia="Arial" w:hAnsi="Arial" w:cs="Arial"/>
          <w:lang w:val="es-ES" w:eastAsia="es-ES"/>
        </w:rPr>
        <w:lastRenderedPageBreak/>
        <w:t>funcionamiento le haya sido revocada por resolución de autoridad competente.</w:t>
      </w:r>
    </w:p>
    <w:p w14:paraId="413DB9E7" w14:textId="77777777" w:rsidR="00696E0B" w:rsidRPr="00696E0B" w:rsidRDefault="00696E0B" w:rsidP="00696E0B">
      <w:pPr>
        <w:widowControl w:val="0"/>
        <w:ind w:left="284"/>
        <w:contextualSpacing/>
        <w:jc w:val="both"/>
        <w:rPr>
          <w:rFonts w:ascii="Arial" w:eastAsia="Arial" w:hAnsi="Arial" w:cs="Arial"/>
          <w:lang w:val="es-ES" w:eastAsia="es-ES"/>
        </w:rPr>
      </w:pPr>
    </w:p>
    <w:p w14:paraId="7811AF4D" w14:textId="77777777" w:rsidR="00696E0B" w:rsidRPr="00696E0B" w:rsidRDefault="00696E0B" w:rsidP="009772B6">
      <w:pPr>
        <w:widowControl w:val="0"/>
        <w:numPr>
          <w:ilvl w:val="0"/>
          <w:numId w:val="41"/>
        </w:numPr>
        <w:ind w:left="284"/>
        <w:contextualSpacing/>
        <w:jc w:val="both"/>
        <w:rPr>
          <w:rFonts w:ascii="Arial" w:eastAsia="Arial" w:hAnsi="Arial" w:cs="Arial"/>
          <w:lang w:val="es-ES" w:eastAsia="es-ES"/>
        </w:rPr>
      </w:pPr>
      <w:r w:rsidRPr="00696E0B">
        <w:rPr>
          <w:rFonts w:ascii="Arial" w:eastAsia="Arial" w:hAnsi="Arial" w:cs="Arial"/>
          <w:lang w:val="es-ES" w:eastAsia="es-ES"/>
        </w:rPr>
        <w:t>La falta de revalidación de la licencia municipal de funcionamiento.</w:t>
      </w:r>
    </w:p>
    <w:p w14:paraId="597F2737" w14:textId="77777777" w:rsidR="00696E0B" w:rsidRPr="00696E0B" w:rsidRDefault="00696E0B" w:rsidP="00696E0B">
      <w:pPr>
        <w:widowControl w:val="0"/>
        <w:ind w:left="284"/>
        <w:contextualSpacing/>
        <w:jc w:val="both"/>
        <w:rPr>
          <w:rFonts w:ascii="Arial" w:eastAsia="Arial" w:hAnsi="Arial" w:cs="Arial"/>
          <w:lang w:val="es-ES" w:eastAsia="es-ES"/>
        </w:rPr>
      </w:pPr>
    </w:p>
    <w:p w14:paraId="7E1047C3" w14:textId="77777777" w:rsidR="00696E0B" w:rsidRPr="00696E0B" w:rsidRDefault="00696E0B" w:rsidP="009772B6">
      <w:pPr>
        <w:widowControl w:val="0"/>
        <w:numPr>
          <w:ilvl w:val="0"/>
          <w:numId w:val="41"/>
        </w:numPr>
        <w:spacing w:line="360" w:lineRule="auto"/>
        <w:ind w:left="284"/>
        <w:contextualSpacing/>
        <w:jc w:val="both"/>
        <w:rPr>
          <w:rFonts w:ascii="Arial" w:eastAsia="Arial" w:hAnsi="Arial" w:cs="Arial"/>
          <w:lang w:val="es-ES" w:eastAsia="es-ES"/>
        </w:rPr>
      </w:pPr>
      <w:r w:rsidRPr="00696E0B">
        <w:rPr>
          <w:rFonts w:ascii="Arial" w:eastAsia="Arial" w:hAnsi="Arial" w:cs="Arial"/>
          <w:lang w:val="es-ES" w:eastAsia="es-ES"/>
        </w:rPr>
        <w:t>La falta de presentación o presentación extemporánea de los documentos que, conforme a esta Ley, se requieran para acreditar el pago de las contribuciones municipales.</w:t>
      </w:r>
    </w:p>
    <w:p w14:paraId="519DFB6D" w14:textId="77777777" w:rsidR="00696E0B" w:rsidRPr="00696E0B" w:rsidRDefault="00696E0B" w:rsidP="00696E0B">
      <w:pPr>
        <w:widowControl w:val="0"/>
        <w:ind w:left="284"/>
        <w:contextualSpacing/>
        <w:jc w:val="both"/>
        <w:rPr>
          <w:rFonts w:ascii="Arial" w:eastAsia="Arial" w:hAnsi="Arial" w:cs="Arial"/>
          <w:lang w:val="es-ES" w:eastAsia="es-ES"/>
        </w:rPr>
      </w:pPr>
    </w:p>
    <w:p w14:paraId="34C35A8B" w14:textId="77777777" w:rsidR="00696E0B" w:rsidRPr="00696E0B" w:rsidRDefault="00696E0B" w:rsidP="009772B6">
      <w:pPr>
        <w:widowControl w:val="0"/>
        <w:numPr>
          <w:ilvl w:val="0"/>
          <w:numId w:val="41"/>
        </w:numPr>
        <w:spacing w:line="360" w:lineRule="auto"/>
        <w:ind w:left="284"/>
        <w:contextualSpacing/>
        <w:jc w:val="both"/>
        <w:rPr>
          <w:rFonts w:ascii="Arial" w:eastAsia="Arial" w:hAnsi="Arial" w:cs="Arial"/>
          <w:lang w:val="es-ES" w:eastAsia="es-ES"/>
        </w:rPr>
      </w:pPr>
      <w:r w:rsidRPr="00696E0B">
        <w:rPr>
          <w:rFonts w:ascii="Arial" w:eastAsia="Arial" w:hAnsi="Arial" w:cs="Arial"/>
          <w:lang w:val="es-ES" w:eastAsia="es-ES"/>
        </w:rPr>
        <w:t xml:space="preserve">La ocupación de la vía pública, con el objeto de realizar alguna actividad comercial, si no cuentan con el permiso de las autoridades correspondientes. </w:t>
      </w:r>
    </w:p>
    <w:p w14:paraId="45754716" w14:textId="77777777" w:rsidR="00696E0B" w:rsidRPr="00696E0B" w:rsidRDefault="00696E0B" w:rsidP="00696E0B">
      <w:pPr>
        <w:widowControl w:val="0"/>
        <w:ind w:left="284"/>
        <w:contextualSpacing/>
        <w:jc w:val="both"/>
        <w:rPr>
          <w:rFonts w:ascii="Arial" w:eastAsia="Arial" w:hAnsi="Arial" w:cs="Arial"/>
          <w:lang w:val="es-ES" w:eastAsia="es-ES"/>
        </w:rPr>
      </w:pPr>
    </w:p>
    <w:p w14:paraId="3F34E07F" w14:textId="77777777" w:rsidR="00696E0B" w:rsidRPr="00696E0B" w:rsidRDefault="00696E0B" w:rsidP="009772B6">
      <w:pPr>
        <w:widowControl w:val="0"/>
        <w:numPr>
          <w:ilvl w:val="0"/>
          <w:numId w:val="41"/>
        </w:numPr>
        <w:spacing w:line="360" w:lineRule="auto"/>
        <w:ind w:left="284"/>
        <w:contextualSpacing/>
        <w:jc w:val="both"/>
        <w:rPr>
          <w:rFonts w:ascii="Arial" w:eastAsia="Arial" w:hAnsi="Arial" w:cs="Arial"/>
          <w:lang w:val="es-ES" w:eastAsia="es-ES"/>
        </w:rPr>
      </w:pPr>
      <w:r w:rsidRPr="00696E0B">
        <w:rPr>
          <w:rFonts w:ascii="Arial" w:eastAsia="Arial" w:hAnsi="Arial" w:cs="Arial"/>
          <w:lang w:val="es-ES" w:eastAsia="es-ES"/>
        </w:rPr>
        <w:t>La matanza de ganado fuera de los rastros públicos municipales, sin obtener la licencia o la autorización respectiva.</w:t>
      </w:r>
    </w:p>
    <w:p w14:paraId="6A95493E" w14:textId="77777777" w:rsidR="00696E0B" w:rsidRPr="00696E0B" w:rsidRDefault="00696E0B" w:rsidP="00696E0B">
      <w:pPr>
        <w:widowControl w:val="0"/>
        <w:ind w:left="284"/>
        <w:contextualSpacing/>
        <w:jc w:val="both"/>
        <w:rPr>
          <w:rFonts w:ascii="Arial" w:eastAsia="Arial" w:hAnsi="Arial" w:cs="Arial"/>
          <w:lang w:val="es-ES" w:eastAsia="es-ES"/>
        </w:rPr>
      </w:pPr>
    </w:p>
    <w:p w14:paraId="7C27B8F2" w14:textId="77777777" w:rsidR="00696E0B" w:rsidRPr="00696E0B" w:rsidRDefault="00696E0B" w:rsidP="009772B6">
      <w:pPr>
        <w:widowControl w:val="0"/>
        <w:numPr>
          <w:ilvl w:val="0"/>
          <w:numId w:val="41"/>
        </w:numPr>
        <w:spacing w:line="360" w:lineRule="auto"/>
        <w:ind w:left="284"/>
        <w:contextualSpacing/>
        <w:jc w:val="both"/>
        <w:rPr>
          <w:rFonts w:ascii="Arial" w:eastAsia="Arial" w:hAnsi="Arial" w:cs="Arial"/>
          <w:color w:val="FF0000"/>
          <w:lang w:val="es-ES" w:eastAsia="es-ES"/>
        </w:rPr>
      </w:pPr>
      <w:r w:rsidRPr="00696E0B">
        <w:rPr>
          <w:rFonts w:ascii="Arial" w:eastAsia="Arial" w:hAnsi="Arial" w:cs="Arial"/>
          <w:lang w:val="es-ES" w:eastAsia="es-ES"/>
        </w:rPr>
        <w:t xml:space="preserve">La falta de cumplimiento o cumplimiento extemporáneo de las obligaciones previstas en el tercer párrafo del artículo 33 de esta Ley. </w:t>
      </w:r>
    </w:p>
    <w:p w14:paraId="1AEF0B8F" w14:textId="77777777" w:rsidR="00696E0B" w:rsidRPr="00696E0B" w:rsidRDefault="00696E0B" w:rsidP="00696E0B">
      <w:pPr>
        <w:widowControl w:val="0"/>
        <w:ind w:left="284"/>
        <w:contextualSpacing/>
        <w:jc w:val="both"/>
        <w:rPr>
          <w:rFonts w:ascii="Arial" w:eastAsia="Arial" w:hAnsi="Arial" w:cs="Arial"/>
          <w:color w:val="FF0000"/>
          <w:lang w:val="es-ES" w:eastAsia="es-ES"/>
        </w:rPr>
      </w:pPr>
    </w:p>
    <w:p w14:paraId="5F9B394D" w14:textId="77777777" w:rsidR="00696E0B" w:rsidRPr="00696E0B" w:rsidRDefault="00696E0B" w:rsidP="009772B6">
      <w:pPr>
        <w:widowControl w:val="0"/>
        <w:numPr>
          <w:ilvl w:val="0"/>
          <w:numId w:val="41"/>
        </w:numPr>
        <w:spacing w:line="360" w:lineRule="auto"/>
        <w:ind w:left="284"/>
        <w:contextualSpacing/>
        <w:jc w:val="both"/>
        <w:rPr>
          <w:rFonts w:ascii="Arial" w:eastAsia="Arial" w:hAnsi="Arial" w:cs="Arial"/>
          <w:lang w:val="es-ES" w:eastAsia="es-ES"/>
        </w:rPr>
      </w:pPr>
      <w:r w:rsidRPr="00696E0B">
        <w:rPr>
          <w:rFonts w:ascii="Arial" w:eastAsia="Arial" w:hAnsi="Arial" w:cs="Arial"/>
          <w:lang w:val="es-ES" w:eastAsia="es-ES"/>
        </w:rPr>
        <w:t>Resistirse por cualquier medio a las visitas de inspección, a las intervenciones, no suministrar los datos e informes que legalmente puedan exigir las autoridades fiscales y, en general, negarse a proporcionar los elementos que se requieran para el desarrollo de las visitas domiciliarias.</w:t>
      </w:r>
    </w:p>
    <w:p w14:paraId="60F21C55" w14:textId="77777777" w:rsidR="00696E0B" w:rsidRPr="00696E0B" w:rsidRDefault="00696E0B" w:rsidP="00696E0B">
      <w:pPr>
        <w:widowControl w:val="0"/>
        <w:ind w:left="284"/>
        <w:contextualSpacing/>
        <w:jc w:val="both"/>
        <w:rPr>
          <w:rFonts w:ascii="Arial" w:eastAsia="Arial" w:hAnsi="Arial" w:cs="Arial"/>
          <w:lang w:val="es-ES" w:eastAsia="es-ES"/>
        </w:rPr>
      </w:pPr>
    </w:p>
    <w:p w14:paraId="4335CF28" w14:textId="77777777" w:rsidR="00696E0B" w:rsidRPr="00696E0B" w:rsidRDefault="00696E0B" w:rsidP="009772B6">
      <w:pPr>
        <w:widowControl w:val="0"/>
        <w:numPr>
          <w:ilvl w:val="0"/>
          <w:numId w:val="41"/>
        </w:numPr>
        <w:spacing w:line="360" w:lineRule="auto"/>
        <w:ind w:left="284"/>
        <w:contextualSpacing/>
        <w:jc w:val="both"/>
        <w:rPr>
          <w:rFonts w:ascii="Arial" w:eastAsia="Arial" w:hAnsi="Arial" w:cs="Arial"/>
          <w:lang w:val="es-ES" w:eastAsia="es-ES"/>
        </w:rPr>
      </w:pPr>
      <w:r w:rsidRPr="00696E0B">
        <w:rPr>
          <w:rFonts w:ascii="Arial" w:eastAsia="Arial" w:hAnsi="Arial" w:cs="Arial"/>
          <w:lang w:val="es-ES" w:eastAsia="es-ES"/>
        </w:rPr>
        <w:t>Proporcionar o manifestar datos falsos a la autoridad fiscal, de conformidad con lo establecido en esta Ley.</w:t>
      </w:r>
    </w:p>
    <w:p w14:paraId="0259090D" w14:textId="77777777" w:rsidR="00696E0B" w:rsidRPr="00696E0B" w:rsidRDefault="00696E0B" w:rsidP="00696E0B">
      <w:pPr>
        <w:widowControl w:val="0"/>
        <w:ind w:left="284"/>
        <w:contextualSpacing/>
        <w:jc w:val="both"/>
        <w:rPr>
          <w:rFonts w:ascii="Arial" w:eastAsia="Arial" w:hAnsi="Arial" w:cs="Arial"/>
          <w:lang w:val="es-ES" w:eastAsia="es-ES"/>
        </w:rPr>
      </w:pPr>
    </w:p>
    <w:p w14:paraId="2CBCF132" w14:textId="77777777" w:rsidR="00696E0B" w:rsidRPr="00696E0B" w:rsidRDefault="00696E0B" w:rsidP="009772B6">
      <w:pPr>
        <w:widowControl w:val="0"/>
        <w:numPr>
          <w:ilvl w:val="0"/>
          <w:numId w:val="41"/>
        </w:numPr>
        <w:ind w:left="284"/>
        <w:contextualSpacing/>
        <w:jc w:val="both"/>
        <w:rPr>
          <w:rFonts w:ascii="Arial" w:eastAsia="Arial" w:hAnsi="Arial" w:cs="Arial"/>
          <w:lang w:val="es-ES" w:eastAsia="es-ES"/>
        </w:rPr>
      </w:pPr>
      <w:r w:rsidRPr="00696E0B">
        <w:rPr>
          <w:rFonts w:ascii="Arial" w:eastAsia="Arial" w:hAnsi="Arial" w:cs="Arial"/>
          <w:lang w:val="es-ES" w:eastAsia="es-ES"/>
        </w:rPr>
        <w:t>Omitir contribuciones retenidas.</w:t>
      </w:r>
    </w:p>
    <w:p w14:paraId="677DCADA" w14:textId="77777777" w:rsidR="00696E0B" w:rsidRPr="00696E0B" w:rsidRDefault="00696E0B" w:rsidP="00696E0B">
      <w:pPr>
        <w:widowControl w:val="0"/>
        <w:ind w:left="284"/>
        <w:contextualSpacing/>
        <w:jc w:val="both"/>
        <w:rPr>
          <w:rFonts w:ascii="Arial" w:eastAsia="Arial" w:hAnsi="Arial" w:cs="Arial"/>
          <w:lang w:val="es-ES" w:eastAsia="es-ES"/>
        </w:rPr>
      </w:pPr>
    </w:p>
    <w:p w14:paraId="5FDC0D2C" w14:textId="77777777" w:rsidR="00696E0B" w:rsidRPr="00696E0B" w:rsidRDefault="00696E0B" w:rsidP="009772B6">
      <w:pPr>
        <w:widowControl w:val="0"/>
        <w:numPr>
          <w:ilvl w:val="0"/>
          <w:numId w:val="41"/>
        </w:numPr>
        <w:ind w:left="284"/>
        <w:contextualSpacing/>
        <w:jc w:val="both"/>
        <w:rPr>
          <w:rFonts w:ascii="Arial" w:eastAsia="Arial" w:hAnsi="Arial" w:cs="Arial"/>
          <w:lang w:val="es-ES" w:eastAsia="es-ES"/>
        </w:rPr>
      </w:pPr>
      <w:r w:rsidRPr="00696E0B">
        <w:rPr>
          <w:rFonts w:ascii="Arial" w:eastAsia="Arial" w:hAnsi="Arial" w:cs="Arial"/>
          <w:lang w:val="es-ES" w:eastAsia="es-ES"/>
        </w:rPr>
        <w:t>Las personas que instalen en forma clandestina conexiones de agua potable.</w:t>
      </w:r>
    </w:p>
    <w:p w14:paraId="17F2341E" w14:textId="77777777" w:rsidR="00696E0B" w:rsidRPr="00696E0B" w:rsidRDefault="00696E0B" w:rsidP="00696E0B">
      <w:pPr>
        <w:widowControl w:val="0"/>
        <w:ind w:left="284"/>
        <w:contextualSpacing/>
        <w:jc w:val="both"/>
        <w:rPr>
          <w:rFonts w:ascii="Arial" w:eastAsia="Arial" w:hAnsi="Arial" w:cs="Arial"/>
          <w:lang w:val="es-ES" w:eastAsia="es-ES"/>
        </w:rPr>
      </w:pPr>
    </w:p>
    <w:p w14:paraId="41C6224A" w14:textId="77777777" w:rsidR="00696E0B" w:rsidRPr="00696E0B" w:rsidRDefault="00696E0B" w:rsidP="009772B6">
      <w:pPr>
        <w:widowControl w:val="0"/>
        <w:numPr>
          <w:ilvl w:val="0"/>
          <w:numId w:val="41"/>
        </w:numPr>
        <w:ind w:left="284"/>
        <w:contextualSpacing/>
        <w:jc w:val="both"/>
        <w:rPr>
          <w:rFonts w:ascii="Arial" w:eastAsia="Arial" w:hAnsi="Arial" w:cs="Arial"/>
          <w:lang w:val="es-ES" w:eastAsia="es-ES"/>
        </w:rPr>
      </w:pPr>
      <w:r w:rsidRPr="00696E0B">
        <w:rPr>
          <w:rFonts w:ascii="Arial" w:eastAsia="Arial" w:hAnsi="Arial" w:cs="Arial"/>
          <w:lang w:val="es-ES" w:eastAsia="es-ES"/>
        </w:rPr>
        <w:t>Conectar directamente a la red de agua potable del Municipio equipos de bombeo para succión.</w:t>
      </w:r>
    </w:p>
    <w:p w14:paraId="691E3DFB" w14:textId="77777777" w:rsidR="00696E0B" w:rsidRPr="00696E0B" w:rsidRDefault="00696E0B" w:rsidP="00696E0B">
      <w:pPr>
        <w:widowControl w:val="0"/>
        <w:ind w:left="284"/>
        <w:contextualSpacing/>
        <w:jc w:val="both"/>
        <w:rPr>
          <w:rFonts w:ascii="Arial" w:eastAsia="Arial" w:hAnsi="Arial" w:cs="Arial"/>
          <w:lang w:val="es-ES" w:eastAsia="es-ES"/>
        </w:rPr>
      </w:pPr>
    </w:p>
    <w:p w14:paraId="483CC2DD" w14:textId="77777777" w:rsidR="00696E0B" w:rsidRPr="00696E0B" w:rsidRDefault="00696E0B" w:rsidP="009772B6">
      <w:pPr>
        <w:widowControl w:val="0"/>
        <w:numPr>
          <w:ilvl w:val="0"/>
          <w:numId w:val="41"/>
        </w:numPr>
        <w:spacing w:line="360" w:lineRule="auto"/>
        <w:ind w:left="284"/>
        <w:contextualSpacing/>
        <w:jc w:val="both"/>
        <w:rPr>
          <w:rFonts w:ascii="Arial" w:eastAsia="Arial" w:hAnsi="Arial" w:cs="Arial"/>
          <w:lang w:val="es-ES" w:eastAsia="es-ES"/>
        </w:rPr>
      </w:pPr>
      <w:r w:rsidRPr="00696E0B">
        <w:rPr>
          <w:rFonts w:ascii="Arial" w:eastAsia="Arial" w:hAnsi="Arial" w:cs="Arial"/>
          <w:lang w:val="es-ES" w:eastAsia="es-ES"/>
        </w:rPr>
        <w:t>Interconectar a la red de agua potable del Municipio de Mérida líneas de distribución no autorizadas.</w:t>
      </w:r>
    </w:p>
    <w:p w14:paraId="5E0C7BB7" w14:textId="77777777" w:rsidR="00696E0B" w:rsidRPr="00696E0B" w:rsidRDefault="00696E0B" w:rsidP="00696E0B">
      <w:pPr>
        <w:widowControl w:val="0"/>
        <w:spacing w:line="360" w:lineRule="auto"/>
        <w:jc w:val="both"/>
        <w:rPr>
          <w:rFonts w:ascii="Arial" w:eastAsia="Arial" w:hAnsi="Arial" w:cs="Arial"/>
          <w:lang w:val="es-ES" w:eastAsia="es-ES"/>
        </w:rPr>
      </w:pPr>
    </w:p>
    <w:p w14:paraId="1FF2F6BF"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163.-</w:t>
      </w:r>
      <w:r w:rsidRPr="00696E0B">
        <w:rPr>
          <w:rFonts w:ascii="Arial" w:eastAsia="Arial" w:hAnsi="Arial" w:cs="Arial"/>
          <w:lang w:val="es-ES" w:eastAsia="es-ES"/>
        </w:rPr>
        <w:t xml:space="preserve"> A quien cometa las infracciones a que se refiere el artículo anterior, se hará acreedor de las siguientes sanciones:</w:t>
      </w:r>
    </w:p>
    <w:p w14:paraId="46F0BA01" w14:textId="77777777" w:rsidR="00696E0B" w:rsidRPr="00696E0B" w:rsidRDefault="00696E0B" w:rsidP="00696E0B">
      <w:pPr>
        <w:widowControl w:val="0"/>
        <w:spacing w:line="360" w:lineRule="auto"/>
        <w:jc w:val="both"/>
        <w:rPr>
          <w:rFonts w:ascii="Arial" w:eastAsia="Arial" w:hAnsi="Arial" w:cs="Arial"/>
          <w:lang w:val="es-ES" w:eastAsia="es-ES"/>
        </w:rPr>
      </w:pPr>
    </w:p>
    <w:p w14:paraId="1C1C902F" w14:textId="77777777" w:rsidR="00696E0B" w:rsidRPr="00696E0B" w:rsidRDefault="00696E0B" w:rsidP="009772B6">
      <w:pPr>
        <w:widowControl w:val="0"/>
        <w:numPr>
          <w:ilvl w:val="0"/>
          <w:numId w:val="42"/>
        </w:numPr>
        <w:spacing w:line="360" w:lineRule="auto"/>
        <w:ind w:left="426"/>
        <w:contextualSpacing/>
        <w:jc w:val="both"/>
        <w:rPr>
          <w:rFonts w:ascii="Arial" w:eastAsia="Arial" w:hAnsi="Arial" w:cs="Arial"/>
          <w:lang w:val="es-ES" w:eastAsia="es-ES"/>
        </w:rPr>
      </w:pPr>
      <w:r w:rsidRPr="00696E0B">
        <w:rPr>
          <w:rFonts w:ascii="Arial" w:eastAsia="Arial" w:hAnsi="Arial" w:cs="Arial"/>
          <w:lang w:val="es-ES" w:eastAsia="es-ES"/>
        </w:rPr>
        <w:t>Multa de 5 a 10 veces la unidad de medida y actualización, a las comprendidas en el inciso l).</w:t>
      </w:r>
    </w:p>
    <w:p w14:paraId="0ED40A0F" w14:textId="77777777" w:rsidR="00696E0B" w:rsidRPr="00696E0B" w:rsidRDefault="00696E0B" w:rsidP="009772B6">
      <w:pPr>
        <w:widowControl w:val="0"/>
        <w:numPr>
          <w:ilvl w:val="0"/>
          <w:numId w:val="42"/>
        </w:numPr>
        <w:spacing w:line="360" w:lineRule="auto"/>
        <w:ind w:left="426"/>
        <w:contextualSpacing/>
        <w:jc w:val="both"/>
        <w:rPr>
          <w:rFonts w:ascii="Arial" w:eastAsia="Arial" w:hAnsi="Arial" w:cs="Arial"/>
          <w:lang w:val="es-ES" w:eastAsia="es-ES"/>
        </w:rPr>
      </w:pPr>
      <w:r w:rsidRPr="00696E0B">
        <w:rPr>
          <w:rFonts w:ascii="Arial" w:eastAsia="Arial" w:hAnsi="Arial" w:cs="Arial"/>
          <w:lang w:val="es-ES" w:eastAsia="es-ES"/>
        </w:rPr>
        <w:t>Multa de 10 a 15 veces la unidad de medida y actualización, a las comprendidas en los incisos a), c), d), e) y h).</w:t>
      </w:r>
    </w:p>
    <w:p w14:paraId="779290A7" w14:textId="77777777" w:rsidR="00696E0B" w:rsidRPr="00696E0B" w:rsidRDefault="00696E0B" w:rsidP="009772B6">
      <w:pPr>
        <w:widowControl w:val="0"/>
        <w:numPr>
          <w:ilvl w:val="0"/>
          <w:numId w:val="42"/>
        </w:numPr>
        <w:spacing w:line="360" w:lineRule="auto"/>
        <w:ind w:left="426"/>
        <w:contextualSpacing/>
        <w:jc w:val="both"/>
        <w:rPr>
          <w:rFonts w:ascii="Arial" w:eastAsia="Arial" w:hAnsi="Arial" w:cs="Arial"/>
          <w:lang w:val="es-ES" w:eastAsia="es-ES"/>
        </w:rPr>
      </w:pPr>
      <w:r w:rsidRPr="00696E0B">
        <w:rPr>
          <w:rFonts w:ascii="Arial" w:eastAsia="Arial" w:hAnsi="Arial" w:cs="Arial"/>
          <w:lang w:val="es-ES" w:eastAsia="es-ES"/>
        </w:rPr>
        <w:t>Multa de 25 a 30 veces la unidad de medida y actualización, a la establecida en el inciso f) y m).</w:t>
      </w:r>
    </w:p>
    <w:p w14:paraId="4CC44124" w14:textId="77777777" w:rsidR="00696E0B" w:rsidRPr="00696E0B" w:rsidRDefault="00696E0B" w:rsidP="009772B6">
      <w:pPr>
        <w:widowControl w:val="0"/>
        <w:numPr>
          <w:ilvl w:val="0"/>
          <w:numId w:val="42"/>
        </w:numPr>
        <w:spacing w:line="360" w:lineRule="auto"/>
        <w:ind w:left="426"/>
        <w:contextualSpacing/>
        <w:jc w:val="both"/>
        <w:rPr>
          <w:rFonts w:ascii="Arial" w:eastAsia="Arial" w:hAnsi="Arial" w:cs="Arial"/>
          <w:lang w:val="es-ES" w:eastAsia="es-ES"/>
        </w:rPr>
      </w:pPr>
      <w:r w:rsidRPr="00696E0B">
        <w:rPr>
          <w:rFonts w:ascii="Arial" w:eastAsia="Arial" w:hAnsi="Arial" w:cs="Arial"/>
          <w:lang w:val="es-ES" w:eastAsia="es-ES"/>
        </w:rPr>
        <w:t>Multa de 50 a 60 la unidad de medida y actualización, a la establecida en el inciso b) y n).</w:t>
      </w:r>
    </w:p>
    <w:p w14:paraId="2003E044" w14:textId="77777777" w:rsidR="00696E0B" w:rsidRPr="00696E0B" w:rsidRDefault="00696E0B" w:rsidP="009772B6">
      <w:pPr>
        <w:widowControl w:val="0"/>
        <w:numPr>
          <w:ilvl w:val="0"/>
          <w:numId w:val="42"/>
        </w:numPr>
        <w:spacing w:line="360" w:lineRule="auto"/>
        <w:ind w:left="426"/>
        <w:contextualSpacing/>
        <w:jc w:val="both"/>
        <w:rPr>
          <w:rFonts w:ascii="Arial" w:eastAsia="Arial" w:hAnsi="Arial" w:cs="Arial"/>
          <w:lang w:val="es-ES" w:eastAsia="es-ES"/>
        </w:rPr>
      </w:pPr>
      <w:r w:rsidRPr="00696E0B">
        <w:rPr>
          <w:rFonts w:ascii="Arial" w:eastAsia="Arial" w:hAnsi="Arial" w:cs="Arial"/>
          <w:lang w:val="es-ES" w:eastAsia="es-ES"/>
        </w:rPr>
        <w:lastRenderedPageBreak/>
        <w:t>Multa de 150 a 170 veces la unidad de medida y actualización, a la establecida en el inciso g).</w:t>
      </w:r>
    </w:p>
    <w:p w14:paraId="4FBF508B" w14:textId="77777777" w:rsidR="00696E0B" w:rsidRPr="00696E0B" w:rsidRDefault="00696E0B" w:rsidP="009772B6">
      <w:pPr>
        <w:widowControl w:val="0"/>
        <w:numPr>
          <w:ilvl w:val="0"/>
          <w:numId w:val="42"/>
        </w:numPr>
        <w:spacing w:line="360" w:lineRule="auto"/>
        <w:ind w:left="426"/>
        <w:contextualSpacing/>
        <w:jc w:val="both"/>
        <w:rPr>
          <w:rFonts w:ascii="Arial" w:eastAsia="Arial" w:hAnsi="Arial" w:cs="Arial"/>
          <w:lang w:val="es-ES" w:eastAsia="es-ES"/>
        </w:rPr>
      </w:pPr>
      <w:r w:rsidRPr="00696E0B">
        <w:rPr>
          <w:rFonts w:ascii="Arial" w:eastAsia="Arial" w:hAnsi="Arial" w:cs="Arial"/>
          <w:lang w:val="es-ES" w:eastAsia="es-ES"/>
        </w:rPr>
        <w:t>Multa de 50 a 60 veces la unidad de medida y actualización, a la establecida en el inciso i), j) y k).</w:t>
      </w:r>
    </w:p>
    <w:p w14:paraId="7981B50A" w14:textId="77777777" w:rsidR="00696E0B" w:rsidRPr="00696E0B" w:rsidRDefault="00696E0B" w:rsidP="00696E0B">
      <w:pPr>
        <w:widowControl w:val="0"/>
        <w:spacing w:line="360" w:lineRule="auto"/>
        <w:ind w:left="426"/>
        <w:jc w:val="both"/>
        <w:rPr>
          <w:rFonts w:ascii="Arial" w:eastAsia="Arial" w:hAnsi="Arial" w:cs="Arial"/>
          <w:lang w:val="es-ES" w:eastAsia="es-ES"/>
        </w:rPr>
      </w:pPr>
    </w:p>
    <w:p w14:paraId="000B4AF4"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 xml:space="preserve">Para el caso de las infracciones previstas en los incisos c), d) y h) del artículo anterior de esta Ley, sin perjuicio de la sanción que corresponda, el Tesorero Municipal, o el </w:t>
      </w:r>
      <w:proofErr w:type="gramStart"/>
      <w:r w:rsidRPr="00696E0B">
        <w:rPr>
          <w:rFonts w:ascii="Arial" w:eastAsia="Arial" w:hAnsi="Arial" w:cs="Arial"/>
          <w:lang w:val="es-ES" w:eastAsia="es-ES"/>
        </w:rPr>
        <w:t>Subdirector</w:t>
      </w:r>
      <w:proofErr w:type="gramEnd"/>
      <w:r w:rsidRPr="00696E0B">
        <w:rPr>
          <w:rFonts w:ascii="Arial" w:eastAsia="Arial" w:hAnsi="Arial" w:cs="Arial"/>
          <w:lang w:val="es-ES" w:eastAsia="es-ES"/>
        </w:rPr>
        <w:t xml:space="preserve"> de Ingresos, quedarán facultados para ordenar la clausura temporal del comercio, negocio o establecimiento que corresponda, por el tiempo que subsista la infracción.</w:t>
      </w:r>
    </w:p>
    <w:p w14:paraId="4C47321B" w14:textId="77777777" w:rsidR="00696E0B" w:rsidRPr="00696E0B" w:rsidRDefault="00696E0B" w:rsidP="00696E0B">
      <w:pPr>
        <w:widowControl w:val="0"/>
        <w:spacing w:line="360" w:lineRule="auto"/>
        <w:jc w:val="both"/>
        <w:rPr>
          <w:rFonts w:ascii="Arial" w:eastAsia="Arial" w:hAnsi="Arial" w:cs="Arial"/>
          <w:lang w:val="es-ES" w:eastAsia="es-ES"/>
        </w:rPr>
      </w:pPr>
    </w:p>
    <w:p w14:paraId="625A09E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TÍTULO NOVENO</w:t>
      </w:r>
    </w:p>
    <w:p w14:paraId="3339DC93"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PARTICIPACIONES Y APORTACIONES</w:t>
      </w:r>
    </w:p>
    <w:p w14:paraId="4DCFB317" w14:textId="77777777" w:rsidR="00696E0B" w:rsidRPr="00696E0B" w:rsidRDefault="00696E0B" w:rsidP="00696E0B">
      <w:pPr>
        <w:widowControl w:val="0"/>
        <w:spacing w:line="360" w:lineRule="auto"/>
        <w:jc w:val="center"/>
        <w:rPr>
          <w:rFonts w:ascii="Arial" w:eastAsia="Arial" w:hAnsi="Arial" w:cs="Arial"/>
          <w:b/>
          <w:lang w:val="es-ES" w:eastAsia="es-ES"/>
        </w:rPr>
      </w:pPr>
    </w:p>
    <w:p w14:paraId="3416625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ÚNICO</w:t>
      </w:r>
    </w:p>
    <w:p w14:paraId="59C71CB6"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las participaciones y aportaciones</w:t>
      </w:r>
    </w:p>
    <w:p w14:paraId="46A5570C" w14:textId="77777777" w:rsidR="00696E0B" w:rsidRPr="00696E0B" w:rsidRDefault="00696E0B" w:rsidP="00696E0B">
      <w:pPr>
        <w:widowControl w:val="0"/>
        <w:spacing w:line="360" w:lineRule="auto"/>
        <w:jc w:val="both"/>
        <w:rPr>
          <w:rFonts w:ascii="Arial" w:eastAsia="Arial" w:hAnsi="Arial" w:cs="Arial"/>
          <w:lang w:val="es-ES" w:eastAsia="es-ES"/>
        </w:rPr>
      </w:pPr>
    </w:p>
    <w:p w14:paraId="50093489"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164.-</w:t>
      </w:r>
      <w:r w:rsidRPr="00696E0B">
        <w:rPr>
          <w:rFonts w:ascii="Arial" w:eastAsia="Arial" w:hAnsi="Arial" w:cs="Arial"/>
          <w:lang w:val="es-ES" w:eastAsia="es-ES"/>
        </w:rPr>
        <w:t xml:space="preserve"> Son participaciones y aportaciones, los ingresos provenientes de contribuciones y aprovechamientos federales o municipales que tienen derecho a percibir el Estado y sus Municipios, en virtud de adhesión al Sistema Nacional de Coordinación Fiscal o de las Leyes Fiscales relativas y conforme a las Normas que establezcan y regulen su distribución. La Hacienda Pública Municipal percibirá las Participaciones Estatales y Federales determinadas en los convenios relativos a la Ley de Coordinación Fiscal del Estado de Yucatán.</w:t>
      </w:r>
    </w:p>
    <w:p w14:paraId="0C31490F" w14:textId="77777777" w:rsidR="00696E0B" w:rsidRPr="00696E0B" w:rsidRDefault="00696E0B" w:rsidP="00696E0B">
      <w:pPr>
        <w:widowControl w:val="0"/>
        <w:spacing w:line="360" w:lineRule="auto"/>
        <w:jc w:val="both"/>
        <w:rPr>
          <w:rFonts w:ascii="Arial" w:eastAsia="Arial" w:hAnsi="Arial" w:cs="Arial"/>
          <w:lang w:val="es-ES" w:eastAsia="es-ES"/>
        </w:rPr>
      </w:pPr>
    </w:p>
    <w:p w14:paraId="59CC7D6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TÍTULO DÉCIMO</w:t>
      </w:r>
    </w:p>
    <w:p w14:paraId="14F3675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INGRESOS EXTRAORDINARIOS</w:t>
      </w:r>
    </w:p>
    <w:p w14:paraId="58CFE0F9" w14:textId="77777777" w:rsidR="00696E0B" w:rsidRPr="00696E0B" w:rsidRDefault="00696E0B" w:rsidP="00696E0B">
      <w:pPr>
        <w:widowControl w:val="0"/>
        <w:spacing w:line="360" w:lineRule="auto"/>
        <w:jc w:val="center"/>
        <w:rPr>
          <w:rFonts w:ascii="Arial" w:eastAsia="Arial" w:hAnsi="Arial" w:cs="Arial"/>
          <w:b/>
          <w:lang w:val="es-ES" w:eastAsia="es-ES"/>
        </w:rPr>
      </w:pPr>
    </w:p>
    <w:p w14:paraId="39F69A08"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ÚNICO</w:t>
      </w:r>
    </w:p>
    <w:p w14:paraId="447FFC1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Empréstitos, Subsidios y los Provenientes del Estado o la Federación</w:t>
      </w:r>
    </w:p>
    <w:p w14:paraId="7CF81B95" w14:textId="77777777" w:rsidR="00696E0B" w:rsidRPr="00696E0B" w:rsidRDefault="00696E0B" w:rsidP="00696E0B">
      <w:pPr>
        <w:widowControl w:val="0"/>
        <w:spacing w:line="360" w:lineRule="auto"/>
        <w:jc w:val="both"/>
        <w:rPr>
          <w:rFonts w:ascii="Arial" w:eastAsia="Arial" w:hAnsi="Arial" w:cs="Arial"/>
          <w:lang w:val="es-ES" w:eastAsia="es-ES"/>
        </w:rPr>
      </w:pPr>
    </w:p>
    <w:p w14:paraId="554719AA"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165.-</w:t>
      </w:r>
      <w:r w:rsidRPr="00696E0B">
        <w:rPr>
          <w:rFonts w:ascii="Arial" w:eastAsia="Arial" w:hAnsi="Arial" w:cs="Arial"/>
          <w:lang w:val="es-ES" w:eastAsia="es-ES"/>
        </w:rPr>
        <w:t xml:space="preserve"> Son ingresos extraordinarios los empréstitos, subsidios y los decretados excepcionalmente.</w:t>
      </w:r>
    </w:p>
    <w:p w14:paraId="23B07663" w14:textId="77777777" w:rsidR="00696E0B" w:rsidRPr="00696E0B" w:rsidRDefault="00696E0B" w:rsidP="00696E0B">
      <w:pPr>
        <w:widowControl w:val="0"/>
        <w:spacing w:line="360" w:lineRule="auto"/>
        <w:jc w:val="both"/>
        <w:rPr>
          <w:rFonts w:ascii="Arial" w:eastAsia="Arial" w:hAnsi="Arial" w:cs="Arial"/>
          <w:lang w:val="es-ES" w:eastAsia="es-ES"/>
        </w:rPr>
      </w:pPr>
    </w:p>
    <w:p w14:paraId="43BA6F7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lang w:val="es-ES" w:eastAsia="es-ES"/>
        </w:rPr>
        <w:t>El Municipio podrá percibir ingresos extraordinarios cuando así lo decrete de manera excepcional el Congreso del Estado, o cuando los reciba de la Federación o del Estado, por conceptos diferentes a participaciones o aportaciones.</w:t>
      </w:r>
    </w:p>
    <w:p w14:paraId="38AA0E81" w14:textId="502D4746" w:rsidR="00696E0B" w:rsidRPr="00696E0B" w:rsidRDefault="002823CA" w:rsidP="00696E0B">
      <w:pPr>
        <w:widowControl w:val="0"/>
        <w:spacing w:line="360" w:lineRule="auto"/>
        <w:jc w:val="both"/>
        <w:rPr>
          <w:rFonts w:ascii="Arial" w:eastAsia="Arial" w:hAnsi="Arial" w:cs="Arial"/>
          <w:lang w:val="es-ES" w:eastAsia="es-ES"/>
        </w:rPr>
      </w:pPr>
      <w:r>
        <w:rPr>
          <w:rFonts w:ascii="Arial" w:eastAsia="Arial" w:hAnsi="Arial" w:cs="Arial"/>
          <w:lang w:val="es-ES" w:eastAsia="es-ES"/>
        </w:rPr>
        <w:br w:type="column"/>
      </w:r>
    </w:p>
    <w:p w14:paraId="6EFB3D6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TÍTULO DÉCIMO PRIMERO</w:t>
      </w:r>
    </w:p>
    <w:p w14:paraId="3770AB9C" w14:textId="77777777" w:rsidR="00696E0B" w:rsidRPr="00696E0B" w:rsidRDefault="00696E0B" w:rsidP="00696E0B">
      <w:pPr>
        <w:widowControl w:val="0"/>
        <w:spacing w:line="360" w:lineRule="auto"/>
        <w:jc w:val="center"/>
        <w:rPr>
          <w:rFonts w:ascii="Arial" w:eastAsia="Arial" w:hAnsi="Arial" w:cs="Arial"/>
          <w:b/>
          <w:lang w:val="es-ES" w:eastAsia="es-ES"/>
        </w:rPr>
      </w:pPr>
    </w:p>
    <w:p w14:paraId="787442E1"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ÚNICO</w:t>
      </w:r>
    </w:p>
    <w:p w14:paraId="1F36AF52"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De los Recursos Administrativos</w:t>
      </w:r>
    </w:p>
    <w:p w14:paraId="0FF0A0C1" w14:textId="77777777" w:rsidR="00696E0B" w:rsidRPr="00696E0B" w:rsidRDefault="00696E0B" w:rsidP="00696E0B">
      <w:pPr>
        <w:widowControl w:val="0"/>
        <w:spacing w:line="360" w:lineRule="auto"/>
        <w:jc w:val="both"/>
        <w:rPr>
          <w:rFonts w:ascii="Arial" w:eastAsia="Arial" w:hAnsi="Arial" w:cs="Arial"/>
          <w:lang w:val="es-ES" w:eastAsia="es-ES"/>
        </w:rPr>
      </w:pPr>
    </w:p>
    <w:p w14:paraId="1D53B5ED"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166.-</w:t>
      </w:r>
      <w:r w:rsidRPr="00696E0B">
        <w:rPr>
          <w:rFonts w:ascii="Arial" w:eastAsia="Arial" w:hAnsi="Arial" w:cs="Arial"/>
          <w:lang w:val="es-ES" w:eastAsia="es-ES"/>
        </w:rPr>
        <w:t xml:space="preserve"> Contra cualquier resolución que dicten autoridades fiscales municipales, serán admisibles los recursos establecidos en la Ley de Gobierno de los Municipios del Estado de Yucatán.</w:t>
      </w:r>
    </w:p>
    <w:p w14:paraId="2F770636" w14:textId="77777777" w:rsidR="00696E0B" w:rsidRPr="00696E0B" w:rsidRDefault="00696E0B" w:rsidP="00696E0B">
      <w:pPr>
        <w:widowControl w:val="0"/>
        <w:spacing w:line="360" w:lineRule="auto"/>
        <w:jc w:val="both"/>
        <w:rPr>
          <w:rFonts w:ascii="Arial" w:eastAsia="Arial" w:hAnsi="Arial" w:cs="Arial"/>
          <w:lang w:val="es-ES" w:eastAsia="es-ES"/>
        </w:rPr>
      </w:pPr>
    </w:p>
    <w:p w14:paraId="0436198A"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TÍTULO DÉCIMO SEGUNDO</w:t>
      </w:r>
    </w:p>
    <w:p w14:paraId="2A7E8765"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FINANCIAMIENTOS</w:t>
      </w:r>
    </w:p>
    <w:p w14:paraId="531CF360" w14:textId="77777777" w:rsidR="00696E0B" w:rsidRPr="00696E0B" w:rsidRDefault="00696E0B" w:rsidP="00696E0B">
      <w:pPr>
        <w:widowControl w:val="0"/>
        <w:spacing w:line="360" w:lineRule="auto"/>
        <w:jc w:val="center"/>
        <w:rPr>
          <w:rFonts w:ascii="Arial" w:eastAsia="Arial" w:hAnsi="Arial" w:cs="Arial"/>
          <w:b/>
          <w:lang w:val="es-ES" w:eastAsia="es-ES"/>
        </w:rPr>
      </w:pPr>
    </w:p>
    <w:p w14:paraId="18B180DF" w14:textId="77777777" w:rsidR="00696E0B" w:rsidRPr="00696E0B" w:rsidRDefault="00696E0B" w:rsidP="00696E0B">
      <w:pPr>
        <w:widowControl w:val="0"/>
        <w:spacing w:line="360" w:lineRule="auto"/>
        <w:jc w:val="center"/>
        <w:rPr>
          <w:rFonts w:ascii="Arial" w:eastAsia="Arial" w:hAnsi="Arial" w:cs="Arial"/>
          <w:b/>
          <w:lang w:val="es-ES" w:eastAsia="es-ES"/>
        </w:rPr>
      </w:pPr>
      <w:r w:rsidRPr="00696E0B">
        <w:rPr>
          <w:rFonts w:ascii="Arial" w:eastAsia="Arial" w:hAnsi="Arial" w:cs="Arial"/>
          <w:b/>
          <w:lang w:val="es-ES" w:eastAsia="es-ES"/>
        </w:rPr>
        <w:t>CAPÍTULO ÚNICO</w:t>
      </w:r>
    </w:p>
    <w:p w14:paraId="6CA99A10" w14:textId="77777777" w:rsidR="00696E0B" w:rsidRPr="00696E0B" w:rsidRDefault="00696E0B" w:rsidP="00696E0B">
      <w:pPr>
        <w:widowControl w:val="0"/>
        <w:spacing w:line="360" w:lineRule="auto"/>
        <w:jc w:val="both"/>
        <w:rPr>
          <w:rFonts w:ascii="Arial" w:eastAsia="Arial" w:hAnsi="Arial" w:cs="Arial"/>
          <w:lang w:val="es-ES" w:eastAsia="es-ES"/>
        </w:rPr>
      </w:pPr>
    </w:p>
    <w:p w14:paraId="41885AB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167.-</w:t>
      </w:r>
      <w:r w:rsidRPr="00696E0B">
        <w:rPr>
          <w:rFonts w:ascii="Arial" w:eastAsia="Arial" w:hAnsi="Arial" w:cs="Arial"/>
          <w:lang w:val="es-ES" w:eastAsia="es-ES"/>
        </w:rPr>
        <w:t xml:space="preserve"> El Ayuntamiento de </w:t>
      </w:r>
      <w:proofErr w:type="spellStart"/>
      <w:r w:rsidRPr="00696E0B">
        <w:rPr>
          <w:rFonts w:ascii="Arial" w:eastAsia="Arial" w:hAnsi="Arial" w:cs="Arial"/>
          <w:lang w:val="es-ES" w:eastAsia="es-ES"/>
        </w:rPr>
        <w:t>Tixpéual</w:t>
      </w:r>
      <w:proofErr w:type="spellEnd"/>
      <w:r w:rsidRPr="00696E0B">
        <w:rPr>
          <w:rFonts w:ascii="Arial" w:eastAsia="Arial" w:hAnsi="Arial" w:cs="Arial"/>
          <w:lang w:val="es-ES" w:eastAsia="es-ES"/>
        </w:rPr>
        <w:t>, Yucatán estará facultado a solicitar financiamiento de alguna Banca Oficial del Gobierno Federal y Estatal y particular, previa autorización del Cabildo siempre y cuando no exceda del período de la administración constitucional, y si excediera del mismo previa autorización del Congreso del Estado de Yucatán.</w:t>
      </w:r>
    </w:p>
    <w:p w14:paraId="270CDE8C" w14:textId="74143872" w:rsidR="00696E0B" w:rsidRPr="00696E0B" w:rsidRDefault="00696E0B" w:rsidP="00696E0B">
      <w:pPr>
        <w:widowControl w:val="0"/>
        <w:jc w:val="both"/>
        <w:rPr>
          <w:rFonts w:ascii="Arial" w:eastAsia="Arial" w:hAnsi="Arial" w:cs="Arial"/>
          <w:lang w:val="pt-BR" w:eastAsia="es-ES"/>
        </w:rPr>
      </w:pPr>
    </w:p>
    <w:p w14:paraId="33C25FF3" w14:textId="77777777" w:rsidR="00696E0B" w:rsidRPr="00696E0B" w:rsidRDefault="00696E0B" w:rsidP="00696E0B">
      <w:pPr>
        <w:widowControl w:val="0"/>
        <w:spacing w:line="360" w:lineRule="auto"/>
        <w:jc w:val="center"/>
        <w:rPr>
          <w:rFonts w:ascii="Arial" w:eastAsia="Arial" w:hAnsi="Arial" w:cs="Arial"/>
          <w:b/>
          <w:lang w:val="pt-BR" w:eastAsia="es-ES"/>
        </w:rPr>
      </w:pPr>
      <w:r w:rsidRPr="00696E0B">
        <w:rPr>
          <w:rFonts w:ascii="Arial" w:eastAsia="Arial" w:hAnsi="Arial" w:cs="Arial"/>
          <w:b/>
          <w:lang w:val="pt-BR" w:eastAsia="es-ES"/>
        </w:rPr>
        <w:t>T r a n s i t o r i o s</w:t>
      </w:r>
    </w:p>
    <w:p w14:paraId="42E7C4DE" w14:textId="77777777" w:rsidR="00696E0B" w:rsidRPr="00696E0B" w:rsidRDefault="00696E0B" w:rsidP="00696E0B">
      <w:pPr>
        <w:widowControl w:val="0"/>
        <w:jc w:val="center"/>
        <w:rPr>
          <w:rFonts w:ascii="Arial" w:eastAsia="Arial" w:hAnsi="Arial" w:cs="Arial"/>
          <w:b/>
          <w:lang w:val="pt-BR" w:eastAsia="es-ES"/>
        </w:rPr>
      </w:pPr>
    </w:p>
    <w:p w14:paraId="50785F73" w14:textId="77777777" w:rsidR="00696E0B" w:rsidRPr="00696E0B" w:rsidRDefault="00696E0B" w:rsidP="00696E0B">
      <w:pPr>
        <w:widowControl w:val="0"/>
        <w:spacing w:line="360" w:lineRule="auto"/>
        <w:jc w:val="both"/>
        <w:rPr>
          <w:rFonts w:ascii="Arial" w:eastAsia="Arial" w:hAnsi="Arial" w:cs="Arial"/>
          <w:b/>
          <w:lang w:val="es-ES" w:eastAsia="es-ES"/>
        </w:rPr>
      </w:pPr>
      <w:r w:rsidRPr="00696E0B">
        <w:rPr>
          <w:rFonts w:ascii="Arial" w:eastAsia="Arial" w:hAnsi="Arial" w:cs="Arial"/>
          <w:b/>
          <w:lang w:val="es-ES" w:eastAsia="es-ES"/>
        </w:rPr>
        <w:t>Supletoriedad de la Ley</w:t>
      </w:r>
    </w:p>
    <w:p w14:paraId="34F2A0B6"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Primero. -</w:t>
      </w:r>
      <w:r w:rsidRPr="00696E0B">
        <w:rPr>
          <w:rFonts w:ascii="Arial" w:eastAsia="Arial" w:hAnsi="Arial" w:cs="Arial"/>
          <w:lang w:val="es-ES" w:eastAsia="es-ES"/>
        </w:rPr>
        <w:t xml:space="preserve"> En lo no previsto por la Ley de Hacienda del Municipio de </w:t>
      </w:r>
      <w:proofErr w:type="spellStart"/>
      <w:r w:rsidRPr="00696E0B">
        <w:rPr>
          <w:rFonts w:ascii="Arial" w:eastAsia="Arial" w:hAnsi="Arial" w:cs="Arial"/>
          <w:lang w:val="es-ES" w:eastAsia="es-ES"/>
        </w:rPr>
        <w:t>Tixpéual</w:t>
      </w:r>
      <w:proofErr w:type="spellEnd"/>
      <w:r w:rsidRPr="00696E0B">
        <w:rPr>
          <w:rFonts w:ascii="Arial" w:eastAsia="Arial" w:hAnsi="Arial" w:cs="Arial"/>
          <w:lang w:val="es-ES" w:eastAsia="es-ES"/>
        </w:rPr>
        <w:t>, Yucatán contenida en este Decreto, se aplicará supletoriamente lo establecido por el Código Fiscal del Estado de Yucatán.</w:t>
      </w:r>
    </w:p>
    <w:p w14:paraId="5B0C291A" w14:textId="77777777" w:rsidR="00696E0B" w:rsidRPr="00696E0B" w:rsidRDefault="00696E0B" w:rsidP="00696E0B">
      <w:pPr>
        <w:widowControl w:val="0"/>
        <w:spacing w:line="360" w:lineRule="auto"/>
        <w:jc w:val="both"/>
        <w:rPr>
          <w:rFonts w:ascii="Arial" w:eastAsia="Arial" w:hAnsi="Arial" w:cs="Arial"/>
          <w:lang w:val="es-ES" w:eastAsia="es-ES"/>
        </w:rPr>
      </w:pPr>
    </w:p>
    <w:p w14:paraId="7C91B31E" w14:textId="77777777" w:rsidR="00696E0B" w:rsidRPr="00696E0B" w:rsidRDefault="00696E0B" w:rsidP="00696E0B">
      <w:pPr>
        <w:widowControl w:val="0"/>
        <w:spacing w:line="360" w:lineRule="auto"/>
        <w:jc w:val="both"/>
        <w:rPr>
          <w:rFonts w:ascii="Arial" w:eastAsia="Arial" w:hAnsi="Arial" w:cs="Arial"/>
          <w:b/>
          <w:lang w:val="es-ES" w:eastAsia="es-ES"/>
        </w:rPr>
      </w:pPr>
      <w:r w:rsidRPr="00696E0B">
        <w:rPr>
          <w:rFonts w:ascii="Arial" w:eastAsia="Arial" w:hAnsi="Arial" w:cs="Arial"/>
          <w:b/>
          <w:lang w:val="es-ES" w:eastAsia="es-ES"/>
        </w:rPr>
        <w:t>Abrogación</w:t>
      </w:r>
    </w:p>
    <w:p w14:paraId="7C917C95" w14:textId="77777777" w:rsidR="00696E0B" w:rsidRPr="00696E0B" w:rsidRDefault="00696E0B" w:rsidP="00696E0B">
      <w:pPr>
        <w:widowControl w:val="0"/>
        <w:spacing w:line="360" w:lineRule="auto"/>
        <w:jc w:val="both"/>
        <w:rPr>
          <w:rFonts w:ascii="Arial" w:eastAsia="Arial" w:hAnsi="Arial" w:cs="Arial"/>
          <w:lang w:val="es-ES" w:eastAsia="es-ES"/>
        </w:rPr>
      </w:pPr>
      <w:r w:rsidRPr="00696E0B">
        <w:rPr>
          <w:rFonts w:ascii="Arial" w:eastAsia="Arial" w:hAnsi="Arial" w:cs="Arial"/>
          <w:b/>
          <w:lang w:val="es-ES" w:eastAsia="es-ES"/>
        </w:rPr>
        <w:t>Artículo Segundo. -</w:t>
      </w:r>
      <w:r w:rsidRPr="00696E0B">
        <w:rPr>
          <w:rFonts w:ascii="Arial" w:eastAsia="Arial" w:hAnsi="Arial" w:cs="Arial"/>
          <w:lang w:val="es-ES" w:eastAsia="es-ES"/>
        </w:rPr>
        <w:t xml:space="preserve"> Se abroga la Ley de Hacienda del Municipio de </w:t>
      </w:r>
      <w:proofErr w:type="spellStart"/>
      <w:r w:rsidRPr="00696E0B">
        <w:rPr>
          <w:rFonts w:ascii="Arial" w:eastAsia="Arial" w:hAnsi="Arial" w:cs="Arial"/>
          <w:lang w:val="es-ES" w:eastAsia="es-ES"/>
        </w:rPr>
        <w:t>Tixpéual</w:t>
      </w:r>
      <w:proofErr w:type="spellEnd"/>
      <w:r w:rsidRPr="00696E0B">
        <w:rPr>
          <w:rFonts w:ascii="Arial" w:eastAsia="Arial" w:hAnsi="Arial" w:cs="Arial"/>
          <w:lang w:val="es-ES" w:eastAsia="es-ES"/>
        </w:rPr>
        <w:t>, Yucatán, publicada en el Diario Oficial del Gobierno del Estado de Yucatán, el 18 de junio de 2020, mediante Decreto número 241.</w:t>
      </w:r>
    </w:p>
    <w:p w14:paraId="7465558A" w14:textId="456DA37C" w:rsidR="00696E0B" w:rsidRPr="00696E0B" w:rsidRDefault="00696E0B" w:rsidP="00696E0B">
      <w:pPr>
        <w:contextualSpacing/>
        <w:jc w:val="center"/>
        <w:rPr>
          <w:rFonts w:ascii="Arial" w:eastAsia="Calibri" w:hAnsi="Arial" w:cs="Arial"/>
          <w:b/>
          <w:lang w:val="es-ES"/>
        </w:rPr>
      </w:pPr>
      <w:r w:rsidRPr="00696E0B">
        <w:rPr>
          <w:rFonts w:ascii="Arial" w:eastAsia="Calibri" w:hAnsi="Arial" w:cs="Arial"/>
          <w:b/>
          <w:lang w:val="es-ES"/>
        </w:rPr>
        <w:t>Transitorio</w:t>
      </w:r>
    </w:p>
    <w:p w14:paraId="6E8F813F" w14:textId="77777777" w:rsidR="00696E0B" w:rsidRPr="00696E0B" w:rsidRDefault="00696E0B" w:rsidP="00696E0B">
      <w:pPr>
        <w:spacing w:line="360" w:lineRule="auto"/>
        <w:contextualSpacing/>
        <w:jc w:val="center"/>
        <w:rPr>
          <w:rFonts w:ascii="Arial" w:eastAsia="Calibri" w:hAnsi="Arial" w:cs="Arial"/>
          <w:b/>
          <w:lang w:val="es-ES"/>
        </w:rPr>
      </w:pPr>
    </w:p>
    <w:p w14:paraId="125E404E" w14:textId="77777777" w:rsidR="00696E0B" w:rsidRPr="00696E0B" w:rsidRDefault="00696E0B" w:rsidP="00696E0B">
      <w:pPr>
        <w:contextualSpacing/>
        <w:jc w:val="both"/>
        <w:rPr>
          <w:rFonts w:ascii="Arial" w:eastAsia="Calibri" w:hAnsi="Arial" w:cs="Arial"/>
          <w:b/>
          <w:lang w:val="es-ES"/>
        </w:rPr>
      </w:pPr>
      <w:r w:rsidRPr="00696E0B">
        <w:rPr>
          <w:rFonts w:ascii="Arial" w:eastAsia="Calibri" w:hAnsi="Arial" w:cs="Arial"/>
          <w:b/>
          <w:lang w:val="es-ES"/>
        </w:rPr>
        <w:t>Entrada en vigor</w:t>
      </w:r>
    </w:p>
    <w:p w14:paraId="44D5B1E6" w14:textId="77777777" w:rsidR="00696E0B" w:rsidRPr="00696E0B" w:rsidRDefault="00696E0B" w:rsidP="00696E0B">
      <w:pPr>
        <w:contextualSpacing/>
        <w:jc w:val="both"/>
        <w:rPr>
          <w:rFonts w:ascii="Arial" w:eastAsia="Calibri" w:hAnsi="Arial"/>
          <w:lang w:val="es-ES"/>
        </w:rPr>
      </w:pPr>
      <w:r w:rsidRPr="00696E0B">
        <w:rPr>
          <w:rFonts w:ascii="Arial" w:eastAsia="Calibri" w:hAnsi="Arial" w:cs="Arial"/>
          <w:b/>
          <w:lang w:val="es-ES"/>
        </w:rPr>
        <w:t xml:space="preserve">Artículo único. </w:t>
      </w:r>
      <w:r w:rsidRPr="00696E0B">
        <w:rPr>
          <w:rFonts w:ascii="Arial" w:eastAsia="Calibri" w:hAnsi="Arial"/>
          <w:lang w:val="es-ES"/>
        </w:rPr>
        <w:t>Este Decreto, entrará en vigor el primero de enero del año 2024, previa su publicación en el Diario Oficial del Gobierno del Estado de Yucatán.</w:t>
      </w:r>
    </w:p>
    <w:p w14:paraId="2784E4C2" w14:textId="77777777" w:rsidR="003651B7" w:rsidRDefault="003651B7" w:rsidP="009E008C">
      <w:pPr>
        <w:spacing w:line="360" w:lineRule="auto"/>
        <w:jc w:val="both"/>
        <w:rPr>
          <w:rFonts w:ascii="Arial" w:eastAsia="Arial" w:hAnsi="Arial" w:cs="Arial"/>
          <w:lang w:val="es-MX"/>
        </w:rPr>
      </w:pPr>
    </w:p>
    <w:p w14:paraId="0D891BDE" w14:textId="77777777" w:rsidR="003651B7" w:rsidRPr="00CE0914" w:rsidRDefault="003651B7" w:rsidP="003651B7">
      <w:pPr>
        <w:jc w:val="both"/>
        <w:rPr>
          <w:rFonts w:ascii="Arial" w:eastAsia="Arial" w:hAnsi="Arial" w:cs="Arial"/>
          <w:b/>
          <w:lang w:val="es-MX"/>
        </w:rPr>
      </w:pPr>
      <w:r w:rsidRPr="00CE0914">
        <w:rPr>
          <w:rFonts w:ascii="Arial" w:eastAsia="Arial" w:hAnsi="Arial" w:cs="Arial"/>
          <w:b/>
          <w:lang w:val="es-MX"/>
        </w:rPr>
        <w:t xml:space="preserve">DADO EN LA SEDE DEL RECINTO DEL PODER LEGISLATIVO EN LA </w:t>
      </w:r>
      <w:proofErr w:type="gramStart"/>
      <w:r w:rsidRPr="00CE0914">
        <w:rPr>
          <w:rFonts w:ascii="Arial" w:eastAsia="Arial" w:hAnsi="Arial" w:cs="Arial"/>
          <w:b/>
          <w:lang w:val="es-MX"/>
        </w:rPr>
        <w:t>CIUDAD  DE</w:t>
      </w:r>
      <w:proofErr w:type="gramEnd"/>
      <w:r w:rsidRPr="00CE0914">
        <w:rPr>
          <w:rFonts w:ascii="Arial" w:eastAsia="Arial" w:hAnsi="Arial" w:cs="Arial"/>
          <w:b/>
          <w:lang w:val="es-MX"/>
        </w:rPr>
        <w:t xml:space="preserve"> MÉRIDA, YUCATÁN, ESTADOS UNIDOS MEXICANOS A LOS DOCE DÍAS DEL MES  DE DICIEMBRE DEL </w:t>
      </w:r>
      <w:r w:rsidRPr="00CE0914">
        <w:rPr>
          <w:rFonts w:ascii="Arial" w:eastAsia="Arial" w:hAnsi="Arial" w:cs="Arial"/>
          <w:b/>
          <w:lang w:val="es-MX"/>
        </w:rPr>
        <w:lastRenderedPageBreak/>
        <w:t xml:space="preserve">AÑO DOS MIL VEINTITRÉS. PRESIDENTE DIPUTADO ERIK </w:t>
      </w:r>
      <w:proofErr w:type="gramStart"/>
      <w:r w:rsidRPr="00CE0914">
        <w:rPr>
          <w:rFonts w:ascii="Arial" w:eastAsia="Arial" w:hAnsi="Arial" w:cs="Arial"/>
          <w:b/>
          <w:lang w:val="es-MX"/>
        </w:rPr>
        <w:t>JOSÉ  RIHANI</w:t>
      </w:r>
      <w:proofErr w:type="gramEnd"/>
      <w:r w:rsidRPr="00CE0914">
        <w:rPr>
          <w:rFonts w:ascii="Arial" w:eastAsia="Arial" w:hAnsi="Arial" w:cs="Arial"/>
          <w:b/>
          <w:lang w:val="es-MX"/>
        </w:rPr>
        <w:t xml:space="preserve"> GONZÁLEZ.- SECRETARIA DIPUTADA KARLA VANESSA SALAZAR  GONZÁLEZ.- SECRETARIO DIPUTADO RAFAEL ALEJANDRO ECHAZARRETA  TORRES.- RÚBRICAS”  </w:t>
      </w:r>
    </w:p>
    <w:p w14:paraId="4BD3AC2D" w14:textId="77777777" w:rsidR="003651B7" w:rsidRDefault="003651B7" w:rsidP="003651B7">
      <w:pPr>
        <w:jc w:val="both"/>
        <w:rPr>
          <w:rFonts w:ascii="Arial" w:eastAsia="Arial" w:hAnsi="Arial" w:cs="Arial"/>
          <w:lang w:val="es-MX"/>
        </w:rPr>
      </w:pPr>
    </w:p>
    <w:p w14:paraId="12811C48" w14:textId="77777777" w:rsidR="003651B7" w:rsidRDefault="003651B7" w:rsidP="003651B7">
      <w:pPr>
        <w:jc w:val="both"/>
        <w:rPr>
          <w:rFonts w:ascii="Arial" w:eastAsia="Arial" w:hAnsi="Arial" w:cs="Arial"/>
          <w:lang w:val="es-MX"/>
        </w:rPr>
      </w:pPr>
      <w:r w:rsidRPr="003651B7">
        <w:rPr>
          <w:rFonts w:ascii="Arial" w:eastAsia="Arial" w:hAnsi="Arial" w:cs="Arial"/>
          <w:lang w:val="es-MX"/>
        </w:rPr>
        <w:t xml:space="preserve">Y, por tanto, mando se imprima, publique y circule para su conocimiento y </w:t>
      </w:r>
      <w:proofErr w:type="gramStart"/>
      <w:r w:rsidRPr="003651B7">
        <w:rPr>
          <w:rFonts w:ascii="Arial" w:eastAsia="Arial" w:hAnsi="Arial" w:cs="Arial"/>
          <w:lang w:val="es-MX"/>
        </w:rPr>
        <w:t>debido  cumplimiento</w:t>
      </w:r>
      <w:proofErr w:type="gramEnd"/>
      <w:r w:rsidRPr="003651B7">
        <w:rPr>
          <w:rFonts w:ascii="Arial" w:eastAsia="Arial" w:hAnsi="Arial" w:cs="Arial"/>
          <w:lang w:val="es-MX"/>
        </w:rPr>
        <w:t xml:space="preserve">. </w:t>
      </w:r>
    </w:p>
    <w:p w14:paraId="2E9982C1" w14:textId="77777777" w:rsidR="003651B7" w:rsidRDefault="003651B7" w:rsidP="003651B7">
      <w:pPr>
        <w:jc w:val="both"/>
        <w:rPr>
          <w:rFonts w:ascii="Arial" w:eastAsia="Arial" w:hAnsi="Arial" w:cs="Arial"/>
          <w:lang w:val="es-MX"/>
        </w:rPr>
      </w:pPr>
    </w:p>
    <w:p w14:paraId="5239F683" w14:textId="77777777" w:rsidR="003651B7" w:rsidRDefault="003651B7" w:rsidP="003651B7">
      <w:pPr>
        <w:jc w:val="both"/>
        <w:rPr>
          <w:rFonts w:ascii="Arial" w:eastAsia="Arial" w:hAnsi="Arial" w:cs="Arial"/>
          <w:lang w:val="es-MX"/>
        </w:rPr>
      </w:pPr>
      <w:r w:rsidRPr="003651B7">
        <w:rPr>
          <w:rFonts w:ascii="Arial" w:eastAsia="Arial" w:hAnsi="Arial" w:cs="Arial"/>
          <w:lang w:val="es-MX"/>
        </w:rPr>
        <w:t xml:space="preserve">Se expide este decreto en la sede del Poder Ejecutivo, en Mérida, Yucatán, a 21 </w:t>
      </w:r>
      <w:proofErr w:type="gramStart"/>
      <w:r w:rsidRPr="003651B7">
        <w:rPr>
          <w:rFonts w:ascii="Arial" w:eastAsia="Arial" w:hAnsi="Arial" w:cs="Arial"/>
          <w:lang w:val="es-MX"/>
        </w:rPr>
        <w:t>de  diciembre</w:t>
      </w:r>
      <w:proofErr w:type="gramEnd"/>
      <w:r w:rsidRPr="003651B7">
        <w:rPr>
          <w:rFonts w:ascii="Arial" w:eastAsia="Arial" w:hAnsi="Arial" w:cs="Arial"/>
          <w:lang w:val="es-MX"/>
        </w:rPr>
        <w:t xml:space="preserve"> de 2023.  </w:t>
      </w:r>
    </w:p>
    <w:p w14:paraId="2BB9893B" w14:textId="77777777" w:rsidR="003651B7" w:rsidRDefault="003651B7" w:rsidP="003651B7">
      <w:pPr>
        <w:jc w:val="both"/>
        <w:rPr>
          <w:rFonts w:ascii="Arial" w:eastAsia="Arial" w:hAnsi="Arial" w:cs="Arial"/>
          <w:lang w:val="es-MX"/>
        </w:rPr>
      </w:pPr>
    </w:p>
    <w:p w14:paraId="2900B39D" w14:textId="3DFC1324" w:rsidR="003651B7" w:rsidRPr="003651B7" w:rsidRDefault="003651B7" w:rsidP="003651B7">
      <w:pPr>
        <w:jc w:val="center"/>
        <w:rPr>
          <w:rFonts w:ascii="Arial" w:eastAsia="Arial" w:hAnsi="Arial" w:cs="Arial"/>
          <w:b/>
          <w:lang w:val="es-MX"/>
        </w:rPr>
      </w:pPr>
      <w:proofErr w:type="gramStart"/>
      <w:r w:rsidRPr="003651B7">
        <w:rPr>
          <w:rFonts w:ascii="Arial" w:eastAsia="Arial" w:hAnsi="Arial" w:cs="Arial"/>
          <w:b/>
          <w:lang w:val="es-MX"/>
        </w:rPr>
        <w:t>( RÚBRICA</w:t>
      </w:r>
      <w:proofErr w:type="gramEnd"/>
      <w:r w:rsidRPr="003651B7">
        <w:rPr>
          <w:rFonts w:ascii="Arial" w:eastAsia="Arial" w:hAnsi="Arial" w:cs="Arial"/>
          <w:b/>
          <w:lang w:val="es-MX"/>
        </w:rPr>
        <w:t xml:space="preserve"> )</w:t>
      </w:r>
    </w:p>
    <w:p w14:paraId="1E95825A" w14:textId="0A7727A5" w:rsidR="003651B7" w:rsidRPr="003651B7" w:rsidRDefault="003651B7" w:rsidP="003651B7">
      <w:pPr>
        <w:jc w:val="center"/>
        <w:rPr>
          <w:rFonts w:ascii="Arial" w:eastAsia="Arial" w:hAnsi="Arial" w:cs="Arial"/>
          <w:b/>
          <w:lang w:val="es-MX"/>
        </w:rPr>
      </w:pPr>
      <w:r w:rsidRPr="003651B7">
        <w:rPr>
          <w:rFonts w:ascii="Arial" w:eastAsia="Arial" w:hAnsi="Arial" w:cs="Arial"/>
          <w:b/>
          <w:lang w:val="es-MX"/>
        </w:rPr>
        <w:t>Lic. Mauricio Vila Dosal</w:t>
      </w:r>
    </w:p>
    <w:p w14:paraId="07D261D2" w14:textId="18389712" w:rsidR="003651B7" w:rsidRPr="003651B7" w:rsidRDefault="003651B7" w:rsidP="003651B7">
      <w:pPr>
        <w:jc w:val="center"/>
        <w:rPr>
          <w:rFonts w:ascii="Arial" w:eastAsia="Arial" w:hAnsi="Arial" w:cs="Arial"/>
          <w:b/>
          <w:lang w:val="es-MX"/>
        </w:rPr>
      </w:pPr>
      <w:r w:rsidRPr="003651B7">
        <w:rPr>
          <w:rFonts w:ascii="Arial" w:eastAsia="Arial" w:hAnsi="Arial" w:cs="Arial"/>
          <w:b/>
          <w:lang w:val="es-MX"/>
        </w:rPr>
        <w:t>Gobernador del Estado de Yucatán</w:t>
      </w:r>
    </w:p>
    <w:p w14:paraId="5E882BAF" w14:textId="77777777" w:rsidR="003651B7" w:rsidRDefault="003651B7" w:rsidP="003651B7">
      <w:pPr>
        <w:jc w:val="both"/>
        <w:rPr>
          <w:rFonts w:ascii="Arial" w:eastAsia="Arial" w:hAnsi="Arial" w:cs="Arial"/>
          <w:lang w:val="es-MX"/>
        </w:rPr>
      </w:pPr>
    </w:p>
    <w:p w14:paraId="4E0854DF" w14:textId="0638EFD3" w:rsidR="003651B7" w:rsidRPr="003651B7" w:rsidRDefault="003651B7" w:rsidP="003651B7">
      <w:pPr>
        <w:jc w:val="both"/>
        <w:rPr>
          <w:rFonts w:ascii="Arial" w:eastAsia="Arial" w:hAnsi="Arial" w:cs="Arial"/>
          <w:b/>
          <w:lang w:val="es-MX"/>
        </w:rPr>
      </w:pPr>
      <w:r>
        <w:rPr>
          <w:rFonts w:ascii="Arial" w:eastAsia="Arial" w:hAnsi="Arial" w:cs="Arial"/>
          <w:b/>
          <w:lang w:val="es-MX"/>
        </w:rPr>
        <w:t xml:space="preserve">                </w:t>
      </w:r>
      <w:proofErr w:type="gramStart"/>
      <w:r w:rsidRPr="003651B7">
        <w:rPr>
          <w:rFonts w:ascii="Arial" w:eastAsia="Arial" w:hAnsi="Arial" w:cs="Arial"/>
          <w:b/>
          <w:lang w:val="es-MX"/>
        </w:rPr>
        <w:t>( RÚBRICA</w:t>
      </w:r>
      <w:proofErr w:type="gramEnd"/>
      <w:r w:rsidRPr="003651B7">
        <w:rPr>
          <w:rFonts w:ascii="Arial" w:eastAsia="Arial" w:hAnsi="Arial" w:cs="Arial"/>
          <w:b/>
          <w:lang w:val="es-MX"/>
        </w:rPr>
        <w:t xml:space="preserve"> )  </w:t>
      </w:r>
    </w:p>
    <w:p w14:paraId="6F2F2A0A" w14:textId="77777777" w:rsidR="003651B7" w:rsidRPr="003651B7" w:rsidRDefault="003651B7" w:rsidP="003651B7">
      <w:pPr>
        <w:jc w:val="both"/>
        <w:rPr>
          <w:rFonts w:ascii="Arial" w:eastAsia="Arial" w:hAnsi="Arial" w:cs="Arial"/>
          <w:b/>
          <w:lang w:val="es-MX"/>
        </w:rPr>
      </w:pPr>
      <w:r w:rsidRPr="003651B7">
        <w:rPr>
          <w:rFonts w:ascii="Arial" w:eastAsia="Arial" w:hAnsi="Arial" w:cs="Arial"/>
          <w:b/>
          <w:lang w:val="es-MX"/>
        </w:rPr>
        <w:t xml:space="preserve">Abog. María Dolores Fritz Sierra </w:t>
      </w:r>
    </w:p>
    <w:p w14:paraId="3048B83A" w14:textId="7F6CA668" w:rsidR="003651B7" w:rsidRDefault="003651B7" w:rsidP="003651B7">
      <w:pPr>
        <w:jc w:val="both"/>
        <w:rPr>
          <w:rFonts w:ascii="Arial" w:eastAsia="Arial" w:hAnsi="Arial" w:cs="Arial"/>
          <w:b/>
          <w:lang w:val="es-MX"/>
        </w:rPr>
      </w:pPr>
      <w:r w:rsidRPr="003651B7">
        <w:rPr>
          <w:rFonts w:ascii="Arial" w:eastAsia="Arial" w:hAnsi="Arial" w:cs="Arial"/>
          <w:b/>
          <w:lang w:val="es-MX"/>
        </w:rPr>
        <w:t>Secretaria general de Gobierno</w:t>
      </w:r>
    </w:p>
    <w:p w14:paraId="03DF4909" w14:textId="77777777" w:rsidR="00F02B1E" w:rsidRDefault="00F02B1E" w:rsidP="003651B7">
      <w:pPr>
        <w:jc w:val="both"/>
        <w:rPr>
          <w:rFonts w:ascii="Arial" w:eastAsia="Arial" w:hAnsi="Arial" w:cs="Arial"/>
          <w:b/>
          <w:lang w:val="es-MX"/>
        </w:rPr>
      </w:pPr>
    </w:p>
    <w:p w14:paraId="60F32A87" w14:textId="25FAD418" w:rsidR="00F02B1E" w:rsidRDefault="00F02B1E" w:rsidP="00F02B1E">
      <w:pPr>
        <w:jc w:val="center"/>
        <w:rPr>
          <w:rFonts w:ascii="Arial" w:eastAsia="Arial" w:hAnsi="Arial" w:cs="Arial"/>
          <w:b/>
        </w:rPr>
      </w:pPr>
      <w:r>
        <w:rPr>
          <w:rFonts w:ascii="Arial" w:eastAsia="Arial" w:hAnsi="Arial" w:cs="Arial"/>
          <w:b/>
          <w:lang w:val="es-MX"/>
        </w:rPr>
        <w:br w:type="column"/>
      </w:r>
      <w:proofErr w:type="spellStart"/>
      <w:r w:rsidRPr="00F02B1E">
        <w:rPr>
          <w:rFonts w:ascii="Arial" w:eastAsia="Arial" w:hAnsi="Arial" w:cs="Arial"/>
          <w:b/>
        </w:rPr>
        <w:lastRenderedPageBreak/>
        <w:t>Decreto</w:t>
      </w:r>
      <w:proofErr w:type="spellEnd"/>
      <w:r w:rsidRPr="00F02B1E">
        <w:rPr>
          <w:rFonts w:ascii="Arial" w:eastAsia="Arial" w:hAnsi="Arial" w:cs="Arial"/>
          <w:b/>
        </w:rPr>
        <w:t xml:space="preserve"> 28/2024</w:t>
      </w:r>
    </w:p>
    <w:p w14:paraId="173147F2" w14:textId="5CFC601D" w:rsidR="00F02B1E" w:rsidRDefault="00F02B1E" w:rsidP="00F02B1E">
      <w:pPr>
        <w:autoSpaceDE w:val="0"/>
        <w:autoSpaceDN w:val="0"/>
        <w:adjustRightInd w:val="0"/>
        <w:jc w:val="center"/>
        <w:rPr>
          <w:rFonts w:ascii="Arial" w:hAnsi="Arial" w:cs="Arial"/>
          <w:b/>
        </w:rPr>
      </w:pPr>
      <w:proofErr w:type="spellStart"/>
      <w:r w:rsidRPr="00311B20">
        <w:rPr>
          <w:rFonts w:ascii="Arial" w:hAnsi="Arial" w:cs="Arial"/>
          <w:b/>
        </w:rPr>
        <w:t>Publicado</w:t>
      </w:r>
      <w:proofErr w:type="spellEnd"/>
      <w:r w:rsidRPr="00311B20">
        <w:rPr>
          <w:rFonts w:ascii="Arial" w:hAnsi="Arial" w:cs="Arial"/>
          <w:b/>
        </w:rPr>
        <w:t xml:space="preserve"> </w:t>
      </w:r>
      <w:proofErr w:type="spellStart"/>
      <w:r w:rsidRPr="00311B20">
        <w:rPr>
          <w:rFonts w:ascii="Arial" w:hAnsi="Arial" w:cs="Arial"/>
          <w:b/>
        </w:rPr>
        <w:t>en</w:t>
      </w:r>
      <w:proofErr w:type="spellEnd"/>
      <w:r w:rsidRPr="00311B20">
        <w:rPr>
          <w:rFonts w:ascii="Arial" w:hAnsi="Arial" w:cs="Arial"/>
          <w:b/>
        </w:rPr>
        <w:t xml:space="preserve"> </w:t>
      </w:r>
      <w:proofErr w:type="spellStart"/>
      <w:r w:rsidRPr="00311B20">
        <w:rPr>
          <w:rFonts w:ascii="Arial" w:hAnsi="Arial" w:cs="Arial"/>
          <w:b/>
        </w:rPr>
        <w:t>el</w:t>
      </w:r>
      <w:proofErr w:type="spellEnd"/>
      <w:r w:rsidRPr="00311B20">
        <w:rPr>
          <w:rFonts w:ascii="Arial" w:hAnsi="Arial" w:cs="Arial"/>
          <w:b/>
        </w:rPr>
        <w:t xml:space="preserve"> </w:t>
      </w:r>
      <w:proofErr w:type="spellStart"/>
      <w:r w:rsidRPr="00311B20">
        <w:rPr>
          <w:rFonts w:ascii="Arial" w:hAnsi="Arial" w:cs="Arial"/>
          <w:b/>
        </w:rPr>
        <w:t>Diario</w:t>
      </w:r>
      <w:proofErr w:type="spellEnd"/>
      <w:r w:rsidRPr="00311B20">
        <w:rPr>
          <w:rFonts w:ascii="Arial" w:hAnsi="Arial" w:cs="Arial"/>
          <w:b/>
        </w:rPr>
        <w:t xml:space="preserve"> </w:t>
      </w:r>
      <w:proofErr w:type="spellStart"/>
      <w:r w:rsidRPr="00311B20">
        <w:rPr>
          <w:rFonts w:ascii="Arial" w:hAnsi="Arial" w:cs="Arial"/>
          <w:b/>
        </w:rPr>
        <w:t>Oficial</w:t>
      </w:r>
      <w:proofErr w:type="spellEnd"/>
      <w:r w:rsidRPr="00311B20">
        <w:rPr>
          <w:rFonts w:ascii="Arial" w:hAnsi="Arial" w:cs="Arial"/>
          <w:b/>
        </w:rPr>
        <w:t xml:space="preserve"> del </w:t>
      </w:r>
      <w:proofErr w:type="spellStart"/>
      <w:r w:rsidRPr="00311B20">
        <w:rPr>
          <w:rFonts w:ascii="Arial" w:hAnsi="Arial" w:cs="Arial"/>
          <w:b/>
        </w:rPr>
        <w:t>Gobierno</w:t>
      </w:r>
      <w:proofErr w:type="spellEnd"/>
      <w:r w:rsidRPr="00311B20">
        <w:rPr>
          <w:rFonts w:ascii="Arial" w:hAnsi="Arial" w:cs="Arial"/>
          <w:b/>
        </w:rPr>
        <w:t xml:space="preserve"> del Estado</w:t>
      </w:r>
      <w:r>
        <w:rPr>
          <w:rFonts w:ascii="Arial" w:hAnsi="Arial" w:cs="Arial"/>
          <w:b/>
        </w:rPr>
        <w:t xml:space="preserve"> de Yucatán</w:t>
      </w:r>
    </w:p>
    <w:p w14:paraId="58A1C28A" w14:textId="0F8F07E1" w:rsidR="00F02B1E" w:rsidRDefault="00F02B1E" w:rsidP="00F02B1E">
      <w:pPr>
        <w:autoSpaceDE w:val="0"/>
        <w:autoSpaceDN w:val="0"/>
        <w:adjustRightInd w:val="0"/>
        <w:jc w:val="center"/>
        <w:rPr>
          <w:rFonts w:ascii="Arial" w:hAnsi="Arial" w:cs="Arial"/>
          <w:b/>
        </w:rPr>
      </w:pPr>
      <w:proofErr w:type="spellStart"/>
      <w:r w:rsidRPr="00311B20">
        <w:rPr>
          <w:rFonts w:ascii="Arial" w:hAnsi="Arial" w:cs="Arial"/>
          <w:b/>
        </w:rPr>
        <w:t>el</w:t>
      </w:r>
      <w:proofErr w:type="spellEnd"/>
      <w:r w:rsidRPr="00311B20">
        <w:rPr>
          <w:rFonts w:ascii="Arial" w:hAnsi="Arial" w:cs="Arial"/>
          <w:b/>
        </w:rPr>
        <w:t xml:space="preserve"> 3</w:t>
      </w:r>
      <w:r>
        <w:rPr>
          <w:rFonts w:ascii="Arial" w:hAnsi="Arial" w:cs="Arial"/>
          <w:b/>
        </w:rPr>
        <w:t>0</w:t>
      </w:r>
      <w:r w:rsidRPr="00311B20">
        <w:rPr>
          <w:rFonts w:ascii="Arial" w:hAnsi="Arial" w:cs="Arial"/>
          <w:b/>
        </w:rPr>
        <w:t xml:space="preserve"> de </w:t>
      </w:r>
      <w:proofErr w:type="spellStart"/>
      <w:r w:rsidRPr="00311B20">
        <w:rPr>
          <w:rFonts w:ascii="Arial" w:hAnsi="Arial" w:cs="Arial"/>
          <w:b/>
        </w:rPr>
        <w:t>diciembre</w:t>
      </w:r>
      <w:proofErr w:type="spellEnd"/>
      <w:r w:rsidRPr="00311B20">
        <w:rPr>
          <w:rFonts w:ascii="Arial" w:hAnsi="Arial" w:cs="Arial"/>
          <w:b/>
        </w:rPr>
        <w:t xml:space="preserve"> de 202</w:t>
      </w:r>
      <w:r>
        <w:rPr>
          <w:rFonts w:ascii="Arial" w:hAnsi="Arial" w:cs="Arial"/>
          <w:b/>
        </w:rPr>
        <w:t>4</w:t>
      </w:r>
    </w:p>
    <w:p w14:paraId="74492D79" w14:textId="77777777" w:rsidR="00F02B1E" w:rsidRDefault="00F02B1E" w:rsidP="00F02B1E">
      <w:pPr>
        <w:autoSpaceDE w:val="0"/>
        <w:autoSpaceDN w:val="0"/>
        <w:adjustRightInd w:val="0"/>
        <w:jc w:val="center"/>
        <w:rPr>
          <w:rFonts w:ascii="Arial" w:hAnsi="Arial" w:cs="Arial"/>
          <w:b/>
        </w:rPr>
      </w:pPr>
    </w:p>
    <w:p w14:paraId="775350A5" w14:textId="36E19C7B" w:rsidR="00F02B1E" w:rsidRPr="005A60D4" w:rsidRDefault="00F02B1E" w:rsidP="00F02B1E">
      <w:pPr>
        <w:shd w:val="clear" w:color="auto" w:fill="FFFFFF"/>
        <w:jc w:val="center"/>
        <w:rPr>
          <w:rFonts w:ascii="Arial" w:eastAsia="Calibri" w:hAnsi="Arial" w:cs="Arial"/>
          <w:b/>
          <w:color w:val="000000"/>
        </w:rPr>
      </w:pPr>
      <w:r w:rsidRPr="005A60D4">
        <w:rPr>
          <w:rFonts w:ascii="Arial" w:eastAsia="Calibri" w:hAnsi="Arial" w:cs="Arial"/>
          <w:b/>
          <w:color w:val="000000"/>
        </w:rPr>
        <w:t xml:space="preserve">Por </w:t>
      </w:r>
      <w:proofErr w:type="spellStart"/>
      <w:r w:rsidRPr="005A60D4">
        <w:rPr>
          <w:rFonts w:ascii="Arial" w:eastAsia="Calibri" w:hAnsi="Arial" w:cs="Arial"/>
          <w:b/>
          <w:color w:val="000000"/>
        </w:rPr>
        <w:t>el</w:t>
      </w:r>
      <w:proofErr w:type="spellEnd"/>
      <w:r w:rsidRPr="005A60D4">
        <w:rPr>
          <w:rFonts w:ascii="Arial" w:eastAsia="Calibri" w:hAnsi="Arial" w:cs="Arial"/>
          <w:b/>
          <w:color w:val="000000"/>
        </w:rPr>
        <w:t xml:space="preserve"> que se </w:t>
      </w:r>
      <w:proofErr w:type="spellStart"/>
      <w:r w:rsidRPr="005A60D4">
        <w:rPr>
          <w:rFonts w:ascii="Arial" w:eastAsia="Calibri" w:hAnsi="Arial" w:cs="Arial"/>
          <w:b/>
          <w:color w:val="000000"/>
        </w:rPr>
        <w:t>reforman</w:t>
      </w:r>
      <w:proofErr w:type="spellEnd"/>
      <w:r w:rsidRPr="005A60D4">
        <w:rPr>
          <w:rFonts w:ascii="Arial" w:eastAsia="Calibri" w:hAnsi="Arial" w:cs="Arial"/>
          <w:b/>
          <w:color w:val="000000"/>
        </w:rPr>
        <w:t xml:space="preserve"> las Leyes de Hacienda de </w:t>
      </w:r>
      <w:proofErr w:type="spellStart"/>
      <w:r w:rsidRPr="005A60D4">
        <w:rPr>
          <w:rFonts w:ascii="Arial" w:eastAsia="Calibri" w:hAnsi="Arial" w:cs="Arial"/>
          <w:b/>
          <w:color w:val="000000"/>
        </w:rPr>
        <w:t>los</w:t>
      </w:r>
      <w:proofErr w:type="spellEnd"/>
      <w:r w:rsidRPr="005A60D4">
        <w:rPr>
          <w:rFonts w:ascii="Arial" w:eastAsia="Calibri" w:hAnsi="Arial" w:cs="Arial"/>
          <w:b/>
          <w:color w:val="000000"/>
        </w:rPr>
        <w:t xml:space="preserve"> Municipios de </w:t>
      </w:r>
      <w:proofErr w:type="spellStart"/>
      <w:r w:rsidRPr="005A60D4">
        <w:rPr>
          <w:rFonts w:ascii="Arial" w:eastAsia="Calibri" w:hAnsi="Arial" w:cs="Arial"/>
          <w:b/>
          <w:color w:val="000000"/>
        </w:rPr>
        <w:t>Hunucmá</w:t>
      </w:r>
      <w:proofErr w:type="spellEnd"/>
      <w:r w:rsidRPr="005A60D4">
        <w:rPr>
          <w:rFonts w:ascii="Arial" w:eastAsia="Calibri" w:hAnsi="Arial" w:cs="Arial"/>
          <w:b/>
          <w:color w:val="000000"/>
        </w:rPr>
        <w:t xml:space="preserve">, </w:t>
      </w:r>
      <w:proofErr w:type="spellStart"/>
      <w:r w:rsidRPr="005A60D4">
        <w:rPr>
          <w:rFonts w:ascii="Arial" w:eastAsia="Calibri" w:hAnsi="Arial" w:cs="Arial"/>
          <w:b/>
          <w:color w:val="000000"/>
        </w:rPr>
        <w:t>Motul</w:t>
      </w:r>
      <w:proofErr w:type="spellEnd"/>
      <w:r w:rsidRPr="005A60D4">
        <w:rPr>
          <w:rFonts w:ascii="Arial" w:eastAsia="Calibri" w:hAnsi="Arial" w:cs="Arial"/>
          <w:b/>
          <w:color w:val="000000"/>
        </w:rPr>
        <w:t xml:space="preserve">, Progreso, </w:t>
      </w:r>
      <w:proofErr w:type="spellStart"/>
      <w:r w:rsidRPr="005A60D4">
        <w:rPr>
          <w:rFonts w:ascii="Arial" w:eastAsia="Calibri" w:hAnsi="Arial" w:cs="Arial"/>
          <w:b/>
          <w:color w:val="000000"/>
        </w:rPr>
        <w:t>Tecoh</w:t>
      </w:r>
      <w:proofErr w:type="spellEnd"/>
      <w:r w:rsidRPr="005A60D4">
        <w:rPr>
          <w:rFonts w:ascii="Arial" w:eastAsia="Calibri" w:hAnsi="Arial" w:cs="Arial"/>
          <w:b/>
          <w:color w:val="000000"/>
        </w:rPr>
        <w:t xml:space="preserve">, </w:t>
      </w:r>
      <w:proofErr w:type="spellStart"/>
      <w:r w:rsidRPr="005A60D4">
        <w:rPr>
          <w:rFonts w:ascii="Arial" w:eastAsia="Calibri" w:hAnsi="Arial" w:cs="Arial"/>
          <w:b/>
          <w:color w:val="000000"/>
        </w:rPr>
        <w:t>Tixpéual</w:t>
      </w:r>
      <w:proofErr w:type="spellEnd"/>
      <w:r w:rsidRPr="005A60D4">
        <w:rPr>
          <w:rFonts w:ascii="Arial" w:eastAsia="Calibri" w:hAnsi="Arial" w:cs="Arial"/>
          <w:b/>
          <w:color w:val="000000"/>
        </w:rPr>
        <w:t xml:space="preserve">, </w:t>
      </w:r>
      <w:proofErr w:type="spellStart"/>
      <w:r w:rsidRPr="005A60D4">
        <w:rPr>
          <w:rFonts w:ascii="Arial" w:eastAsia="Calibri" w:hAnsi="Arial" w:cs="Arial"/>
          <w:b/>
          <w:color w:val="000000"/>
        </w:rPr>
        <w:t>Uayma</w:t>
      </w:r>
      <w:proofErr w:type="spellEnd"/>
      <w:r w:rsidRPr="005A60D4">
        <w:rPr>
          <w:rFonts w:ascii="Arial" w:eastAsia="Calibri" w:hAnsi="Arial" w:cs="Arial"/>
          <w:b/>
          <w:color w:val="000000"/>
        </w:rPr>
        <w:t xml:space="preserve">, </w:t>
      </w:r>
      <w:proofErr w:type="spellStart"/>
      <w:r w:rsidRPr="005A60D4">
        <w:rPr>
          <w:rFonts w:ascii="Arial" w:eastAsia="Calibri" w:hAnsi="Arial" w:cs="Arial"/>
          <w:b/>
          <w:color w:val="000000"/>
        </w:rPr>
        <w:t>Yaxcabá</w:t>
      </w:r>
      <w:proofErr w:type="spellEnd"/>
      <w:r w:rsidRPr="005A60D4">
        <w:rPr>
          <w:rFonts w:ascii="Arial" w:eastAsia="Calibri" w:hAnsi="Arial" w:cs="Arial"/>
          <w:b/>
          <w:color w:val="000000"/>
        </w:rPr>
        <w:t xml:space="preserve"> y </w:t>
      </w:r>
      <w:proofErr w:type="spellStart"/>
      <w:r w:rsidRPr="005A60D4">
        <w:rPr>
          <w:rFonts w:ascii="Arial" w:eastAsia="Calibri" w:hAnsi="Arial" w:cs="Arial"/>
          <w:b/>
          <w:color w:val="000000"/>
        </w:rPr>
        <w:t>Yobaín</w:t>
      </w:r>
      <w:proofErr w:type="spellEnd"/>
      <w:r w:rsidRPr="005A60D4">
        <w:rPr>
          <w:rFonts w:ascii="Arial" w:eastAsia="Calibri" w:hAnsi="Arial" w:cs="Arial"/>
          <w:b/>
          <w:color w:val="000000"/>
        </w:rPr>
        <w:t xml:space="preserve">, </w:t>
      </w:r>
      <w:proofErr w:type="spellStart"/>
      <w:r w:rsidRPr="005A60D4">
        <w:rPr>
          <w:rFonts w:ascii="Arial" w:eastAsia="Calibri" w:hAnsi="Arial" w:cs="Arial"/>
          <w:b/>
          <w:color w:val="000000"/>
        </w:rPr>
        <w:t>todas</w:t>
      </w:r>
      <w:proofErr w:type="spellEnd"/>
      <w:r w:rsidRPr="005A60D4">
        <w:rPr>
          <w:rFonts w:ascii="Arial" w:eastAsia="Calibri" w:hAnsi="Arial" w:cs="Arial"/>
          <w:b/>
          <w:color w:val="000000"/>
        </w:rPr>
        <w:t xml:space="preserve"> del Estado de Yucatán.</w:t>
      </w:r>
    </w:p>
    <w:p w14:paraId="5249D2D6" w14:textId="77777777" w:rsidR="00F02B1E" w:rsidRPr="00B14A4E" w:rsidRDefault="00F02B1E" w:rsidP="00F02B1E">
      <w:pPr>
        <w:shd w:val="clear" w:color="auto" w:fill="FFFFFF"/>
        <w:jc w:val="both"/>
        <w:rPr>
          <w:rFonts w:ascii="Arial" w:eastAsia="Calibri" w:hAnsi="Arial" w:cs="Arial"/>
          <w:b/>
          <w:color w:val="000000"/>
          <w:highlight w:val="yellow"/>
        </w:rPr>
      </w:pPr>
    </w:p>
    <w:p w14:paraId="752A302F" w14:textId="77777777" w:rsidR="00F02B1E" w:rsidRDefault="00F02B1E" w:rsidP="008219CF">
      <w:pPr>
        <w:pStyle w:val="Textoindependiente"/>
        <w:spacing w:before="0"/>
        <w:ind w:left="0"/>
        <w:jc w:val="both"/>
        <w:rPr>
          <w:rFonts w:ascii="Arial" w:eastAsia="Arial" w:hAnsi="Arial" w:cs="Arial"/>
          <w:sz w:val="20"/>
          <w:szCs w:val="20"/>
          <w:lang w:val="es-ES"/>
        </w:rPr>
      </w:pPr>
      <w:r w:rsidRPr="008219CF">
        <w:rPr>
          <w:rFonts w:ascii="Arial" w:eastAsia="Calibri" w:hAnsi="Arial" w:cs="Arial"/>
          <w:b/>
          <w:color w:val="000000"/>
          <w:sz w:val="20"/>
          <w:szCs w:val="20"/>
        </w:rPr>
        <w:t xml:space="preserve">ARTÍCULO </w:t>
      </w:r>
      <w:proofErr w:type="gramStart"/>
      <w:r w:rsidRPr="008219CF">
        <w:rPr>
          <w:rFonts w:ascii="Arial" w:eastAsia="Calibri" w:hAnsi="Arial" w:cs="Arial"/>
          <w:b/>
          <w:color w:val="000000"/>
          <w:sz w:val="20"/>
          <w:szCs w:val="20"/>
        </w:rPr>
        <w:t>PRIMERO.-</w:t>
      </w:r>
      <w:proofErr w:type="gramEnd"/>
      <w:r w:rsidRPr="008219CF">
        <w:rPr>
          <w:rFonts w:ascii="Arial" w:eastAsia="Calibri" w:hAnsi="Arial" w:cs="Arial"/>
          <w:b/>
          <w:color w:val="000000"/>
          <w:sz w:val="20"/>
          <w:szCs w:val="20"/>
        </w:rPr>
        <w:t xml:space="preserve"> </w:t>
      </w:r>
      <w:r w:rsidRPr="008219CF">
        <w:rPr>
          <w:rFonts w:ascii="Arial" w:eastAsia="Calibri" w:hAnsi="Arial" w:cs="Arial"/>
          <w:sz w:val="20"/>
          <w:szCs w:val="20"/>
        </w:rPr>
        <w:t xml:space="preserve">Se reforman el párrafo primero del artículo 24, y los párrafos primero y tercero del artículo 25, ambos de la </w:t>
      </w:r>
      <w:r w:rsidRPr="008219CF">
        <w:rPr>
          <w:rFonts w:ascii="Arial" w:eastAsia="Arial" w:hAnsi="Arial" w:cs="Arial"/>
          <w:sz w:val="20"/>
          <w:szCs w:val="20"/>
          <w:lang w:val="es-ES"/>
        </w:rPr>
        <w:t>Ley de Hacienda del Municipio de Hunucmá, Yucatán, para quedar como sigue:</w:t>
      </w:r>
    </w:p>
    <w:p w14:paraId="092FF87A" w14:textId="77777777" w:rsidR="008219CF" w:rsidRPr="008219CF" w:rsidRDefault="008219CF" w:rsidP="008219CF">
      <w:pPr>
        <w:pStyle w:val="Textoindependiente"/>
        <w:spacing w:before="0"/>
        <w:ind w:left="0"/>
        <w:jc w:val="both"/>
        <w:rPr>
          <w:rFonts w:ascii="Arial" w:eastAsia="Arial" w:hAnsi="Arial" w:cs="Arial"/>
          <w:sz w:val="20"/>
          <w:szCs w:val="20"/>
          <w:lang w:val="es-ES"/>
        </w:rPr>
      </w:pPr>
    </w:p>
    <w:p w14:paraId="67575BB1" w14:textId="77777777" w:rsidR="008219CF" w:rsidRPr="008219CF" w:rsidRDefault="008219CF" w:rsidP="008219CF">
      <w:pPr>
        <w:pStyle w:val="Textoindependiente"/>
        <w:spacing w:before="0"/>
        <w:ind w:left="0"/>
        <w:jc w:val="both"/>
        <w:rPr>
          <w:rFonts w:ascii="Arial" w:eastAsia="Calibri" w:hAnsi="Arial" w:cs="Arial"/>
          <w:sz w:val="20"/>
          <w:szCs w:val="20"/>
        </w:rPr>
      </w:pPr>
      <w:r w:rsidRPr="008219CF">
        <w:rPr>
          <w:rFonts w:ascii="Arial" w:eastAsia="Calibri" w:hAnsi="Arial" w:cs="Arial"/>
          <w:b/>
          <w:color w:val="000000"/>
          <w:sz w:val="20"/>
          <w:szCs w:val="20"/>
        </w:rPr>
        <w:t xml:space="preserve">ARTÍCULO </w:t>
      </w:r>
      <w:proofErr w:type="gramStart"/>
      <w:r w:rsidRPr="008219CF">
        <w:rPr>
          <w:rFonts w:ascii="Arial" w:eastAsia="Calibri" w:hAnsi="Arial" w:cs="Arial"/>
          <w:b/>
          <w:color w:val="000000"/>
          <w:sz w:val="20"/>
          <w:szCs w:val="20"/>
        </w:rPr>
        <w:t>SEGUNDO.-</w:t>
      </w:r>
      <w:proofErr w:type="gramEnd"/>
      <w:r w:rsidRPr="008219CF">
        <w:rPr>
          <w:rFonts w:ascii="Arial" w:eastAsia="Calibri" w:hAnsi="Arial" w:cs="Arial"/>
          <w:b/>
          <w:color w:val="000000"/>
          <w:sz w:val="20"/>
          <w:szCs w:val="20"/>
        </w:rPr>
        <w:t xml:space="preserve"> </w:t>
      </w:r>
      <w:r w:rsidRPr="008219CF">
        <w:rPr>
          <w:rFonts w:ascii="Arial" w:eastAsia="Calibri" w:hAnsi="Arial" w:cs="Arial"/>
          <w:sz w:val="20"/>
          <w:szCs w:val="20"/>
        </w:rPr>
        <w:t>Se reforma el artículo 47; se deroga el artículo 48 bis; se reforma el factor establecido en el artículo 52; se reforma el artículo 61; se reforman las fracciones de la I  a la XIV del artículo 83; se reforman los artículos 94 y 95; se reforman las fracciones I y II del artículo 96; se reforman las fracciones I y II del artículo 97 y se reforma el artículo 108, todos de la Ley de Hacienda del Municipio de Motul, Yucatán, para quedar como sigue:</w:t>
      </w:r>
    </w:p>
    <w:p w14:paraId="7B231182" w14:textId="77777777" w:rsidR="008219CF" w:rsidRPr="008219CF" w:rsidRDefault="008219CF" w:rsidP="008219CF">
      <w:pPr>
        <w:jc w:val="both"/>
        <w:rPr>
          <w:rFonts w:ascii="Arial" w:eastAsia="Calibri" w:hAnsi="Arial" w:cs="Arial"/>
          <w:b/>
          <w:color w:val="000000"/>
        </w:rPr>
      </w:pPr>
    </w:p>
    <w:p w14:paraId="23EA08EF" w14:textId="59D5D396" w:rsidR="008219CF" w:rsidRDefault="008219CF" w:rsidP="008219CF">
      <w:pPr>
        <w:jc w:val="both"/>
        <w:rPr>
          <w:rFonts w:ascii="Arial" w:hAnsi="Arial" w:cs="Arial"/>
        </w:rPr>
      </w:pPr>
      <w:r w:rsidRPr="008219CF">
        <w:rPr>
          <w:rFonts w:ascii="Arial" w:eastAsia="Calibri" w:hAnsi="Arial" w:cs="Arial"/>
          <w:b/>
          <w:color w:val="000000"/>
        </w:rPr>
        <w:t xml:space="preserve">ARTÍCULO TERCERO.- </w:t>
      </w:r>
      <w:r w:rsidRPr="008219CF">
        <w:rPr>
          <w:rFonts w:ascii="Arial" w:hAnsi="Arial" w:cs="Arial"/>
        </w:rPr>
        <w:t xml:space="preserve">Se </w:t>
      </w:r>
      <w:proofErr w:type="spellStart"/>
      <w:r w:rsidRPr="008219CF">
        <w:rPr>
          <w:rFonts w:ascii="Arial" w:hAnsi="Arial" w:cs="Arial"/>
        </w:rPr>
        <w:t>adiciona</w:t>
      </w:r>
      <w:proofErr w:type="spellEnd"/>
      <w:r w:rsidRPr="008219CF">
        <w:rPr>
          <w:rFonts w:ascii="Arial" w:hAnsi="Arial" w:cs="Arial"/>
        </w:rPr>
        <w:t xml:space="preserve"> </w:t>
      </w:r>
      <w:proofErr w:type="spellStart"/>
      <w:r w:rsidRPr="008219CF">
        <w:rPr>
          <w:rFonts w:ascii="Arial" w:hAnsi="Arial" w:cs="Arial"/>
        </w:rPr>
        <w:t>el</w:t>
      </w:r>
      <w:proofErr w:type="spellEnd"/>
      <w:r w:rsidRPr="008219CF">
        <w:rPr>
          <w:rFonts w:ascii="Arial" w:hAnsi="Arial" w:cs="Arial"/>
        </w:rPr>
        <w:t xml:space="preserve"> </w:t>
      </w:r>
      <w:proofErr w:type="spellStart"/>
      <w:r w:rsidRPr="008219CF">
        <w:rPr>
          <w:rFonts w:ascii="Arial" w:hAnsi="Arial" w:cs="Arial"/>
        </w:rPr>
        <w:t>artículo</w:t>
      </w:r>
      <w:proofErr w:type="spellEnd"/>
      <w:r w:rsidRPr="008219CF">
        <w:rPr>
          <w:rFonts w:ascii="Arial" w:hAnsi="Arial" w:cs="Arial"/>
        </w:rPr>
        <w:t xml:space="preserve"> 2 Bis, se </w:t>
      </w:r>
      <w:proofErr w:type="spellStart"/>
      <w:r w:rsidRPr="008219CF">
        <w:rPr>
          <w:rFonts w:ascii="Arial" w:hAnsi="Arial" w:cs="Arial"/>
        </w:rPr>
        <w:t>deroga</w:t>
      </w:r>
      <w:proofErr w:type="spellEnd"/>
      <w:r w:rsidRPr="008219CF">
        <w:rPr>
          <w:rFonts w:ascii="Arial" w:hAnsi="Arial" w:cs="Arial"/>
        </w:rPr>
        <w:t xml:space="preserve"> la </w:t>
      </w:r>
      <w:proofErr w:type="spellStart"/>
      <w:r w:rsidRPr="008219CF">
        <w:rPr>
          <w:rFonts w:ascii="Arial" w:hAnsi="Arial" w:cs="Arial"/>
        </w:rPr>
        <w:t>fracción</w:t>
      </w:r>
      <w:proofErr w:type="spellEnd"/>
      <w:r w:rsidRPr="008219CF">
        <w:rPr>
          <w:rFonts w:ascii="Arial" w:hAnsi="Arial" w:cs="Arial"/>
        </w:rPr>
        <w:t xml:space="preserve"> VI y se </w:t>
      </w:r>
      <w:proofErr w:type="spellStart"/>
      <w:r w:rsidRPr="008219CF">
        <w:rPr>
          <w:rFonts w:ascii="Arial" w:hAnsi="Arial" w:cs="Arial"/>
        </w:rPr>
        <w:t>reforma</w:t>
      </w:r>
      <w:proofErr w:type="spellEnd"/>
      <w:r w:rsidRPr="008219CF">
        <w:rPr>
          <w:rFonts w:ascii="Arial" w:hAnsi="Arial" w:cs="Arial"/>
        </w:rPr>
        <w:t xml:space="preserve"> la </w:t>
      </w:r>
      <w:proofErr w:type="spellStart"/>
      <w:r w:rsidRPr="008219CF">
        <w:rPr>
          <w:rFonts w:ascii="Arial" w:hAnsi="Arial" w:cs="Arial"/>
        </w:rPr>
        <w:t>fracción</w:t>
      </w:r>
      <w:proofErr w:type="spellEnd"/>
      <w:r w:rsidRPr="008219CF">
        <w:rPr>
          <w:rFonts w:ascii="Arial" w:hAnsi="Arial" w:cs="Arial"/>
        </w:rPr>
        <w:t xml:space="preserve"> VII </w:t>
      </w:r>
      <w:proofErr w:type="spellStart"/>
      <w:r w:rsidRPr="008219CF">
        <w:rPr>
          <w:rFonts w:ascii="Arial" w:hAnsi="Arial" w:cs="Arial"/>
        </w:rPr>
        <w:t>recorriéndose</w:t>
      </w:r>
      <w:proofErr w:type="spellEnd"/>
      <w:r w:rsidRPr="008219CF">
        <w:rPr>
          <w:rFonts w:ascii="Arial" w:hAnsi="Arial" w:cs="Arial"/>
        </w:rPr>
        <w:t xml:space="preserve"> para ser la </w:t>
      </w:r>
      <w:proofErr w:type="spellStart"/>
      <w:r w:rsidRPr="008219CF">
        <w:rPr>
          <w:rFonts w:ascii="Arial" w:hAnsi="Arial" w:cs="Arial"/>
        </w:rPr>
        <w:t>fracción</w:t>
      </w:r>
      <w:proofErr w:type="spellEnd"/>
      <w:r w:rsidRPr="008219CF">
        <w:rPr>
          <w:rFonts w:ascii="Arial" w:hAnsi="Arial" w:cs="Arial"/>
        </w:rPr>
        <w:t xml:space="preserve"> VI del </w:t>
      </w:r>
      <w:proofErr w:type="spellStart"/>
      <w:r w:rsidRPr="008219CF">
        <w:rPr>
          <w:rFonts w:ascii="Arial" w:hAnsi="Arial" w:cs="Arial"/>
        </w:rPr>
        <w:t>artículo</w:t>
      </w:r>
      <w:proofErr w:type="spellEnd"/>
      <w:r w:rsidRPr="008219CF">
        <w:rPr>
          <w:rFonts w:ascii="Arial" w:hAnsi="Arial" w:cs="Arial"/>
        </w:rPr>
        <w:t xml:space="preserve"> 3, se </w:t>
      </w:r>
      <w:proofErr w:type="spellStart"/>
      <w:r w:rsidRPr="008219CF">
        <w:rPr>
          <w:rFonts w:ascii="Arial" w:hAnsi="Arial" w:cs="Arial"/>
        </w:rPr>
        <w:t>reforman</w:t>
      </w:r>
      <w:proofErr w:type="spellEnd"/>
      <w:r w:rsidRPr="008219CF">
        <w:rPr>
          <w:rFonts w:ascii="Arial" w:hAnsi="Arial" w:cs="Arial"/>
        </w:rPr>
        <w:t xml:space="preserve"> </w:t>
      </w:r>
      <w:proofErr w:type="spellStart"/>
      <w:r w:rsidRPr="008219CF">
        <w:rPr>
          <w:rFonts w:ascii="Arial" w:hAnsi="Arial" w:cs="Arial"/>
        </w:rPr>
        <w:t>los</w:t>
      </w:r>
      <w:proofErr w:type="spellEnd"/>
      <w:r w:rsidRPr="008219CF">
        <w:rPr>
          <w:rFonts w:ascii="Arial" w:hAnsi="Arial" w:cs="Arial"/>
        </w:rPr>
        <w:t xml:space="preserve"> </w:t>
      </w:r>
      <w:proofErr w:type="spellStart"/>
      <w:r w:rsidRPr="008219CF">
        <w:rPr>
          <w:rFonts w:ascii="Arial" w:hAnsi="Arial" w:cs="Arial"/>
        </w:rPr>
        <w:t>artículos</w:t>
      </w:r>
      <w:proofErr w:type="spellEnd"/>
      <w:r w:rsidRPr="008219CF">
        <w:rPr>
          <w:rFonts w:ascii="Arial" w:hAnsi="Arial" w:cs="Arial"/>
        </w:rPr>
        <w:t xml:space="preserve"> 7, 8 y 9; se </w:t>
      </w:r>
      <w:proofErr w:type="spellStart"/>
      <w:r w:rsidRPr="008219CF">
        <w:rPr>
          <w:rFonts w:ascii="Arial" w:hAnsi="Arial" w:cs="Arial"/>
        </w:rPr>
        <w:t>adiciona</w:t>
      </w:r>
      <w:proofErr w:type="spellEnd"/>
      <w:r w:rsidRPr="008219CF">
        <w:rPr>
          <w:rFonts w:ascii="Arial" w:hAnsi="Arial" w:cs="Arial"/>
        </w:rPr>
        <w:t xml:space="preserve"> </w:t>
      </w:r>
      <w:proofErr w:type="spellStart"/>
      <w:r w:rsidRPr="008219CF">
        <w:rPr>
          <w:rFonts w:ascii="Arial" w:hAnsi="Arial" w:cs="Arial"/>
        </w:rPr>
        <w:t>el</w:t>
      </w:r>
      <w:proofErr w:type="spellEnd"/>
      <w:r w:rsidRPr="008219CF">
        <w:rPr>
          <w:rFonts w:ascii="Arial" w:hAnsi="Arial" w:cs="Arial"/>
        </w:rPr>
        <w:t xml:space="preserve"> </w:t>
      </w:r>
      <w:proofErr w:type="spellStart"/>
      <w:r w:rsidRPr="008219CF">
        <w:rPr>
          <w:rFonts w:ascii="Arial" w:hAnsi="Arial" w:cs="Arial"/>
        </w:rPr>
        <w:t>inciso</w:t>
      </w:r>
      <w:proofErr w:type="spellEnd"/>
      <w:r w:rsidRPr="008219CF">
        <w:rPr>
          <w:rFonts w:ascii="Arial" w:hAnsi="Arial" w:cs="Arial"/>
        </w:rPr>
        <w:t xml:space="preserve"> e) al </w:t>
      </w:r>
      <w:proofErr w:type="spellStart"/>
      <w:r w:rsidRPr="008219CF">
        <w:rPr>
          <w:rFonts w:ascii="Arial" w:hAnsi="Arial" w:cs="Arial"/>
        </w:rPr>
        <w:t>segundo</w:t>
      </w:r>
      <w:proofErr w:type="spellEnd"/>
      <w:r w:rsidRPr="008219CF">
        <w:rPr>
          <w:rFonts w:ascii="Arial" w:hAnsi="Arial" w:cs="Arial"/>
        </w:rPr>
        <w:t xml:space="preserve"> </w:t>
      </w:r>
      <w:proofErr w:type="spellStart"/>
      <w:r w:rsidRPr="008219CF">
        <w:rPr>
          <w:rFonts w:ascii="Arial" w:hAnsi="Arial" w:cs="Arial"/>
        </w:rPr>
        <w:t>párrafo</w:t>
      </w:r>
      <w:proofErr w:type="spellEnd"/>
      <w:r w:rsidRPr="008219CF">
        <w:rPr>
          <w:rFonts w:ascii="Arial" w:hAnsi="Arial" w:cs="Arial"/>
        </w:rPr>
        <w:t xml:space="preserve">, se </w:t>
      </w:r>
      <w:proofErr w:type="spellStart"/>
      <w:r w:rsidRPr="008219CF">
        <w:rPr>
          <w:rFonts w:ascii="Arial" w:hAnsi="Arial" w:cs="Arial"/>
        </w:rPr>
        <w:t>reforma</w:t>
      </w:r>
      <w:proofErr w:type="spellEnd"/>
      <w:r w:rsidRPr="008219CF">
        <w:rPr>
          <w:rFonts w:ascii="Arial" w:hAnsi="Arial" w:cs="Arial"/>
        </w:rPr>
        <w:t xml:space="preserve"> </w:t>
      </w:r>
      <w:proofErr w:type="spellStart"/>
      <w:r w:rsidRPr="008219CF">
        <w:rPr>
          <w:rFonts w:ascii="Arial" w:hAnsi="Arial" w:cs="Arial"/>
        </w:rPr>
        <w:t>el</w:t>
      </w:r>
      <w:proofErr w:type="spellEnd"/>
      <w:r w:rsidRPr="008219CF">
        <w:rPr>
          <w:rFonts w:ascii="Arial" w:hAnsi="Arial" w:cs="Arial"/>
        </w:rPr>
        <w:t xml:space="preserve"> </w:t>
      </w:r>
      <w:proofErr w:type="spellStart"/>
      <w:r w:rsidRPr="008219CF">
        <w:rPr>
          <w:rFonts w:ascii="Arial" w:hAnsi="Arial" w:cs="Arial"/>
        </w:rPr>
        <w:t>párrafo</w:t>
      </w:r>
      <w:proofErr w:type="spellEnd"/>
      <w:r w:rsidRPr="008219CF">
        <w:rPr>
          <w:rFonts w:ascii="Arial" w:hAnsi="Arial" w:cs="Arial"/>
        </w:rPr>
        <w:t xml:space="preserve"> </w:t>
      </w:r>
      <w:proofErr w:type="spellStart"/>
      <w:r w:rsidRPr="008219CF">
        <w:rPr>
          <w:rFonts w:ascii="Arial" w:hAnsi="Arial" w:cs="Arial"/>
        </w:rPr>
        <w:t>tercero</w:t>
      </w:r>
      <w:proofErr w:type="spellEnd"/>
      <w:r w:rsidRPr="008219CF">
        <w:rPr>
          <w:rFonts w:ascii="Arial" w:hAnsi="Arial" w:cs="Arial"/>
        </w:rPr>
        <w:t xml:space="preserve"> y se </w:t>
      </w:r>
      <w:proofErr w:type="spellStart"/>
      <w:r w:rsidRPr="008219CF">
        <w:rPr>
          <w:rFonts w:ascii="Arial" w:hAnsi="Arial" w:cs="Arial"/>
        </w:rPr>
        <w:t>adiciona</w:t>
      </w:r>
      <w:proofErr w:type="spellEnd"/>
      <w:r w:rsidRPr="008219CF">
        <w:rPr>
          <w:rFonts w:ascii="Arial" w:hAnsi="Arial" w:cs="Arial"/>
        </w:rPr>
        <w:t xml:space="preserve"> un </w:t>
      </w:r>
      <w:proofErr w:type="spellStart"/>
      <w:r w:rsidRPr="008219CF">
        <w:rPr>
          <w:rFonts w:ascii="Arial" w:hAnsi="Arial" w:cs="Arial"/>
        </w:rPr>
        <w:t>último</w:t>
      </w:r>
      <w:proofErr w:type="spellEnd"/>
      <w:r w:rsidRPr="008219CF">
        <w:rPr>
          <w:rFonts w:ascii="Arial" w:hAnsi="Arial" w:cs="Arial"/>
        </w:rPr>
        <w:t xml:space="preserve"> </w:t>
      </w:r>
      <w:proofErr w:type="spellStart"/>
      <w:r w:rsidRPr="008219CF">
        <w:rPr>
          <w:rFonts w:ascii="Arial" w:hAnsi="Arial" w:cs="Arial"/>
        </w:rPr>
        <w:t>párrafo</w:t>
      </w:r>
      <w:proofErr w:type="spellEnd"/>
      <w:r w:rsidRPr="008219CF">
        <w:rPr>
          <w:rFonts w:ascii="Arial" w:hAnsi="Arial" w:cs="Arial"/>
        </w:rPr>
        <w:t xml:space="preserve"> al </w:t>
      </w:r>
      <w:proofErr w:type="spellStart"/>
      <w:r w:rsidRPr="008219CF">
        <w:rPr>
          <w:rFonts w:ascii="Arial" w:hAnsi="Arial" w:cs="Arial"/>
        </w:rPr>
        <w:t>artículo</w:t>
      </w:r>
      <w:proofErr w:type="spellEnd"/>
      <w:r w:rsidRPr="008219CF">
        <w:rPr>
          <w:rFonts w:ascii="Arial" w:hAnsi="Arial" w:cs="Arial"/>
        </w:rPr>
        <w:t xml:space="preserve"> 10, se </w:t>
      </w:r>
      <w:proofErr w:type="spellStart"/>
      <w:r w:rsidRPr="008219CF">
        <w:rPr>
          <w:rFonts w:ascii="Arial" w:hAnsi="Arial" w:cs="Arial"/>
        </w:rPr>
        <w:t>reforma</w:t>
      </w:r>
      <w:proofErr w:type="spellEnd"/>
      <w:r w:rsidRPr="008219CF">
        <w:rPr>
          <w:rFonts w:ascii="Arial" w:hAnsi="Arial" w:cs="Arial"/>
        </w:rPr>
        <w:t xml:space="preserve"> </w:t>
      </w:r>
      <w:proofErr w:type="spellStart"/>
      <w:r w:rsidRPr="008219CF">
        <w:rPr>
          <w:rFonts w:ascii="Arial" w:hAnsi="Arial" w:cs="Arial"/>
        </w:rPr>
        <w:t>el</w:t>
      </w:r>
      <w:proofErr w:type="spellEnd"/>
      <w:r w:rsidRPr="008219CF">
        <w:rPr>
          <w:rFonts w:ascii="Arial" w:hAnsi="Arial" w:cs="Arial"/>
        </w:rPr>
        <w:t xml:space="preserve"> primer </w:t>
      </w:r>
      <w:proofErr w:type="spellStart"/>
      <w:r w:rsidRPr="008219CF">
        <w:rPr>
          <w:rFonts w:ascii="Arial" w:hAnsi="Arial" w:cs="Arial"/>
        </w:rPr>
        <w:t>párrafo</w:t>
      </w:r>
      <w:proofErr w:type="spellEnd"/>
      <w:r w:rsidRPr="008219CF">
        <w:rPr>
          <w:rFonts w:ascii="Arial" w:hAnsi="Arial" w:cs="Arial"/>
        </w:rPr>
        <w:t xml:space="preserve"> y </w:t>
      </w:r>
      <w:proofErr w:type="spellStart"/>
      <w:r w:rsidRPr="008219CF">
        <w:rPr>
          <w:rFonts w:ascii="Arial" w:hAnsi="Arial" w:cs="Arial"/>
        </w:rPr>
        <w:t>el</w:t>
      </w:r>
      <w:proofErr w:type="spellEnd"/>
      <w:r w:rsidRPr="008219CF">
        <w:rPr>
          <w:rFonts w:ascii="Arial" w:hAnsi="Arial" w:cs="Arial"/>
        </w:rPr>
        <w:t xml:space="preserve"> </w:t>
      </w:r>
      <w:proofErr w:type="spellStart"/>
      <w:r w:rsidRPr="008219CF">
        <w:rPr>
          <w:rFonts w:ascii="Arial" w:hAnsi="Arial" w:cs="Arial"/>
        </w:rPr>
        <w:t>inciso</w:t>
      </w:r>
      <w:proofErr w:type="spellEnd"/>
      <w:r w:rsidRPr="008219CF">
        <w:rPr>
          <w:rFonts w:ascii="Arial" w:hAnsi="Arial" w:cs="Arial"/>
        </w:rPr>
        <w:t xml:space="preserve"> c) del </w:t>
      </w:r>
      <w:proofErr w:type="spellStart"/>
      <w:r w:rsidRPr="008219CF">
        <w:rPr>
          <w:rFonts w:ascii="Arial" w:hAnsi="Arial" w:cs="Arial"/>
        </w:rPr>
        <w:t>artículo</w:t>
      </w:r>
      <w:proofErr w:type="spellEnd"/>
      <w:r w:rsidRPr="008219CF">
        <w:rPr>
          <w:rFonts w:ascii="Arial" w:hAnsi="Arial" w:cs="Arial"/>
        </w:rPr>
        <w:t xml:space="preserve"> 13; se </w:t>
      </w:r>
      <w:proofErr w:type="spellStart"/>
      <w:r w:rsidRPr="008219CF">
        <w:rPr>
          <w:rFonts w:ascii="Arial" w:hAnsi="Arial" w:cs="Arial"/>
        </w:rPr>
        <w:t>modifica</w:t>
      </w:r>
      <w:proofErr w:type="spellEnd"/>
      <w:r w:rsidRPr="008219CF">
        <w:rPr>
          <w:rFonts w:ascii="Arial" w:hAnsi="Arial" w:cs="Arial"/>
        </w:rPr>
        <w:t xml:space="preserve"> la </w:t>
      </w:r>
      <w:proofErr w:type="spellStart"/>
      <w:r w:rsidRPr="008219CF">
        <w:rPr>
          <w:rFonts w:ascii="Arial" w:hAnsi="Arial" w:cs="Arial"/>
        </w:rPr>
        <w:t>denominación</w:t>
      </w:r>
      <w:proofErr w:type="spellEnd"/>
      <w:r w:rsidRPr="008219CF">
        <w:rPr>
          <w:rFonts w:ascii="Arial" w:hAnsi="Arial" w:cs="Arial"/>
        </w:rPr>
        <w:t xml:space="preserve"> de la </w:t>
      </w:r>
      <w:proofErr w:type="spellStart"/>
      <w:r w:rsidRPr="008219CF">
        <w:rPr>
          <w:rFonts w:ascii="Arial" w:hAnsi="Arial" w:cs="Arial"/>
        </w:rPr>
        <w:t>Sección</w:t>
      </w:r>
      <w:proofErr w:type="spellEnd"/>
      <w:r w:rsidRPr="008219CF">
        <w:rPr>
          <w:rFonts w:ascii="Arial" w:hAnsi="Arial" w:cs="Arial"/>
        </w:rPr>
        <w:t xml:space="preserve"> Primera del </w:t>
      </w:r>
      <w:proofErr w:type="spellStart"/>
      <w:r w:rsidRPr="008219CF">
        <w:rPr>
          <w:rFonts w:ascii="Arial" w:hAnsi="Arial" w:cs="Arial"/>
        </w:rPr>
        <w:t>Capítulo</w:t>
      </w:r>
      <w:proofErr w:type="spellEnd"/>
      <w:r w:rsidRPr="005A60D4">
        <w:rPr>
          <w:rFonts w:ascii="Arial" w:hAnsi="Arial" w:cs="Arial"/>
        </w:rPr>
        <w:t xml:space="preserve"> VI del </w:t>
      </w:r>
      <w:proofErr w:type="spellStart"/>
      <w:r w:rsidRPr="005A60D4">
        <w:rPr>
          <w:rFonts w:ascii="Arial" w:hAnsi="Arial" w:cs="Arial"/>
        </w:rPr>
        <w:t>Título</w:t>
      </w:r>
      <w:proofErr w:type="spellEnd"/>
      <w:r w:rsidRPr="005A60D4">
        <w:rPr>
          <w:rFonts w:ascii="Arial" w:hAnsi="Arial" w:cs="Arial"/>
        </w:rPr>
        <w:t xml:space="preserve"> Primero; se </w:t>
      </w:r>
      <w:proofErr w:type="spellStart"/>
      <w:r w:rsidRPr="005A60D4">
        <w:rPr>
          <w:rFonts w:ascii="Arial" w:hAnsi="Arial" w:cs="Arial"/>
        </w:rPr>
        <w:t>reforma</w:t>
      </w:r>
      <w:proofErr w:type="spellEnd"/>
      <w:r w:rsidRPr="005A60D4">
        <w:rPr>
          <w:rFonts w:ascii="Arial" w:hAnsi="Arial" w:cs="Arial"/>
        </w:rPr>
        <w:t xml:space="preserve"> </w:t>
      </w:r>
      <w:proofErr w:type="spellStart"/>
      <w:r w:rsidRPr="005A60D4">
        <w:rPr>
          <w:rFonts w:ascii="Arial" w:hAnsi="Arial" w:cs="Arial"/>
        </w:rPr>
        <w:t>el</w:t>
      </w:r>
      <w:proofErr w:type="spellEnd"/>
      <w:r w:rsidRPr="005A60D4">
        <w:rPr>
          <w:rFonts w:ascii="Arial" w:hAnsi="Arial" w:cs="Arial"/>
        </w:rPr>
        <w:t xml:space="preserve"> primer </w:t>
      </w:r>
      <w:proofErr w:type="spellStart"/>
      <w:r w:rsidRPr="005A60D4">
        <w:rPr>
          <w:rFonts w:ascii="Arial" w:hAnsi="Arial" w:cs="Arial"/>
        </w:rPr>
        <w:t>párrafo</w:t>
      </w:r>
      <w:proofErr w:type="spellEnd"/>
      <w:r w:rsidRPr="005A60D4">
        <w:rPr>
          <w:rFonts w:ascii="Arial" w:hAnsi="Arial" w:cs="Arial"/>
        </w:rPr>
        <w:t xml:space="preserve">, y se </w:t>
      </w:r>
      <w:proofErr w:type="spellStart"/>
      <w:r w:rsidRPr="005A60D4">
        <w:rPr>
          <w:rFonts w:ascii="Arial" w:hAnsi="Arial" w:cs="Arial"/>
        </w:rPr>
        <w:t>adicionan</w:t>
      </w:r>
      <w:proofErr w:type="spellEnd"/>
      <w:r w:rsidRPr="005A60D4">
        <w:rPr>
          <w:rFonts w:ascii="Arial" w:hAnsi="Arial" w:cs="Arial"/>
        </w:rPr>
        <w:t xml:space="preserve"> </w:t>
      </w:r>
      <w:proofErr w:type="spellStart"/>
      <w:r w:rsidRPr="005A60D4">
        <w:rPr>
          <w:rFonts w:ascii="Arial" w:hAnsi="Arial" w:cs="Arial"/>
        </w:rPr>
        <w:t>los</w:t>
      </w:r>
      <w:proofErr w:type="spellEnd"/>
      <w:r w:rsidRPr="005A60D4">
        <w:rPr>
          <w:rFonts w:ascii="Arial" w:hAnsi="Arial" w:cs="Arial"/>
        </w:rPr>
        <w:t xml:space="preserve"> </w:t>
      </w:r>
      <w:proofErr w:type="spellStart"/>
      <w:r w:rsidRPr="005A60D4">
        <w:rPr>
          <w:rFonts w:ascii="Arial" w:hAnsi="Arial" w:cs="Arial"/>
        </w:rPr>
        <w:t>párrafos</w:t>
      </w:r>
      <w:proofErr w:type="spellEnd"/>
      <w:r w:rsidRPr="005A60D4">
        <w:rPr>
          <w:rFonts w:ascii="Arial" w:hAnsi="Arial" w:cs="Arial"/>
        </w:rPr>
        <w:t xml:space="preserve"> </w:t>
      </w:r>
      <w:proofErr w:type="spellStart"/>
      <w:r w:rsidRPr="005A60D4">
        <w:rPr>
          <w:rFonts w:ascii="Arial" w:hAnsi="Arial" w:cs="Arial"/>
        </w:rPr>
        <w:t>cuarto</w:t>
      </w:r>
      <w:proofErr w:type="spellEnd"/>
      <w:r w:rsidRPr="005A60D4">
        <w:rPr>
          <w:rFonts w:ascii="Arial" w:hAnsi="Arial" w:cs="Arial"/>
        </w:rPr>
        <w:t xml:space="preserve">, quinto, sexto, </w:t>
      </w:r>
      <w:proofErr w:type="spellStart"/>
      <w:r w:rsidRPr="005A60D4">
        <w:rPr>
          <w:rFonts w:ascii="Arial" w:hAnsi="Arial" w:cs="Arial"/>
        </w:rPr>
        <w:t>séptimo</w:t>
      </w:r>
      <w:proofErr w:type="spellEnd"/>
      <w:r w:rsidRPr="005A60D4">
        <w:rPr>
          <w:rFonts w:ascii="Arial" w:hAnsi="Arial" w:cs="Arial"/>
        </w:rPr>
        <w:t xml:space="preserve">, octavo, </w:t>
      </w:r>
      <w:proofErr w:type="spellStart"/>
      <w:r w:rsidRPr="005A60D4">
        <w:rPr>
          <w:rFonts w:ascii="Arial" w:hAnsi="Arial" w:cs="Arial"/>
        </w:rPr>
        <w:t>noveno</w:t>
      </w:r>
      <w:proofErr w:type="spellEnd"/>
      <w:r w:rsidRPr="005A60D4">
        <w:rPr>
          <w:rFonts w:ascii="Arial" w:hAnsi="Arial" w:cs="Arial"/>
        </w:rPr>
        <w:t xml:space="preserve">, </w:t>
      </w:r>
      <w:proofErr w:type="spellStart"/>
      <w:r w:rsidRPr="005A60D4">
        <w:rPr>
          <w:rFonts w:ascii="Arial" w:hAnsi="Arial" w:cs="Arial"/>
        </w:rPr>
        <w:t>décimo</w:t>
      </w:r>
      <w:proofErr w:type="spellEnd"/>
      <w:r w:rsidRPr="005A60D4">
        <w:rPr>
          <w:rFonts w:ascii="Arial" w:hAnsi="Arial" w:cs="Arial"/>
        </w:rPr>
        <w:t xml:space="preserve">, </w:t>
      </w:r>
      <w:proofErr w:type="spellStart"/>
      <w:r w:rsidRPr="005A60D4">
        <w:rPr>
          <w:rFonts w:ascii="Arial" w:hAnsi="Arial" w:cs="Arial"/>
        </w:rPr>
        <w:t>conteniendo</w:t>
      </w:r>
      <w:proofErr w:type="spellEnd"/>
      <w:r w:rsidRPr="005A60D4">
        <w:rPr>
          <w:rFonts w:ascii="Arial" w:hAnsi="Arial" w:cs="Arial"/>
        </w:rPr>
        <w:t xml:space="preserve"> las </w:t>
      </w:r>
      <w:proofErr w:type="spellStart"/>
      <w:r w:rsidRPr="005A60D4">
        <w:rPr>
          <w:rFonts w:ascii="Arial" w:hAnsi="Arial" w:cs="Arial"/>
        </w:rPr>
        <w:t>fracciones</w:t>
      </w:r>
      <w:proofErr w:type="spellEnd"/>
      <w:r w:rsidRPr="005A60D4">
        <w:rPr>
          <w:rFonts w:ascii="Arial" w:hAnsi="Arial" w:cs="Arial"/>
        </w:rPr>
        <w:t xml:space="preserve"> I a la III, </w:t>
      </w:r>
      <w:proofErr w:type="spellStart"/>
      <w:r w:rsidRPr="005A60D4">
        <w:rPr>
          <w:rFonts w:ascii="Arial" w:hAnsi="Arial" w:cs="Arial"/>
        </w:rPr>
        <w:t>décimo</w:t>
      </w:r>
      <w:proofErr w:type="spellEnd"/>
      <w:r w:rsidRPr="005A60D4">
        <w:rPr>
          <w:rFonts w:ascii="Arial" w:hAnsi="Arial" w:cs="Arial"/>
        </w:rPr>
        <w:t xml:space="preserve"> primero, </w:t>
      </w:r>
      <w:proofErr w:type="spellStart"/>
      <w:r w:rsidRPr="005A60D4">
        <w:rPr>
          <w:rFonts w:ascii="Arial" w:hAnsi="Arial" w:cs="Arial"/>
        </w:rPr>
        <w:t>décimo</w:t>
      </w:r>
      <w:proofErr w:type="spellEnd"/>
      <w:r w:rsidRPr="005A60D4">
        <w:rPr>
          <w:rFonts w:ascii="Arial" w:hAnsi="Arial" w:cs="Arial"/>
        </w:rPr>
        <w:t xml:space="preserve"> </w:t>
      </w:r>
      <w:proofErr w:type="spellStart"/>
      <w:r w:rsidRPr="005A60D4">
        <w:rPr>
          <w:rFonts w:ascii="Arial" w:hAnsi="Arial" w:cs="Arial"/>
        </w:rPr>
        <w:t>segundo</w:t>
      </w:r>
      <w:proofErr w:type="spellEnd"/>
      <w:r w:rsidRPr="005A60D4">
        <w:rPr>
          <w:rFonts w:ascii="Arial" w:hAnsi="Arial" w:cs="Arial"/>
        </w:rPr>
        <w:t xml:space="preserve"> y </w:t>
      </w:r>
      <w:proofErr w:type="spellStart"/>
      <w:r w:rsidRPr="005A60D4">
        <w:rPr>
          <w:rFonts w:ascii="Arial" w:hAnsi="Arial" w:cs="Arial"/>
        </w:rPr>
        <w:t>décimo</w:t>
      </w:r>
      <w:proofErr w:type="spellEnd"/>
      <w:r w:rsidRPr="005A60D4">
        <w:rPr>
          <w:rFonts w:ascii="Arial" w:hAnsi="Arial" w:cs="Arial"/>
        </w:rPr>
        <w:t xml:space="preserve"> </w:t>
      </w:r>
      <w:proofErr w:type="spellStart"/>
      <w:r w:rsidRPr="005A60D4">
        <w:rPr>
          <w:rFonts w:ascii="Arial" w:hAnsi="Arial" w:cs="Arial"/>
        </w:rPr>
        <w:t>tercero</w:t>
      </w:r>
      <w:proofErr w:type="spellEnd"/>
      <w:r w:rsidRPr="005A60D4">
        <w:rPr>
          <w:rFonts w:ascii="Arial" w:hAnsi="Arial" w:cs="Arial"/>
        </w:rPr>
        <w:t xml:space="preserve">, </w:t>
      </w:r>
      <w:proofErr w:type="spellStart"/>
      <w:r w:rsidRPr="005A60D4">
        <w:rPr>
          <w:rFonts w:ascii="Arial" w:hAnsi="Arial" w:cs="Arial"/>
        </w:rPr>
        <w:t>todos</w:t>
      </w:r>
      <w:proofErr w:type="spellEnd"/>
      <w:r w:rsidRPr="005A60D4">
        <w:rPr>
          <w:rFonts w:ascii="Arial" w:hAnsi="Arial" w:cs="Arial"/>
        </w:rPr>
        <w:t xml:space="preserve"> del </w:t>
      </w:r>
      <w:proofErr w:type="spellStart"/>
      <w:r w:rsidRPr="005A60D4">
        <w:rPr>
          <w:rFonts w:ascii="Arial" w:hAnsi="Arial" w:cs="Arial"/>
        </w:rPr>
        <w:t>artículo</w:t>
      </w:r>
      <w:proofErr w:type="spellEnd"/>
      <w:r w:rsidRPr="005A60D4">
        <w:rPr>
          <w:rFonts w:ascii="Arial" w:hAnsi="Arial" w:cs="Arial"/>
        </w:rPr>
        <w:t xml:space="preserve"> 28; se </w:t>
      </w:r>
      <w:proofErr w:type="spellStart"/>
      <w:r w:rsidRPr="005A60D4">
        <w:rPr>
          <w:rFonts w:ascii="Arial" w:hAnsi="Arial" w:cs="Arial"/>
        </w:rPr>
        <w:t>reforma</w:t>
      </w:r>
      <w:proofErr w:type="spellEnd"/>
      <w:r w:rsidRPr="005A60D4">
        <w:rPr>
          <w:rFonts w:ascii="Arial" w:hAnsi="Arial" w:cs="Arial"/>
        </w:rPr>
        <w:t xml:space="preserve"> </w:t>
      </w:r>
      <w:proofErr w:type="spellStart"/>
      <w:r w:rsidRPr="005A60D4">
        <w:rPr>
          <w:rFonts w:ascii="Arial" w:hAnsi="Arial" w:cs="Arial"/>
        </w:rPr>
        <w:t>el</w:t>
      </w:r>
      <w:proofErr w:type="spellEnd"/>
      <w:r w:rsidRPr="005A60D4">
        <w:rPr>
          <w:rFonts w:ascii="Arial" w:hAnsi="Arial" w:cs="Arial"/>
        </w:rPr>
        <w:t xml:space="preserve"> primer </w:t>
      </w:r>
      <w:proofErr w:type="spellStart"/>
      <w:r w:rsidRPr="005A60D4">
        <w:rPr>
          <w:rFonts w:ascii="Arial" w:hAnsi="Arial" w:cs="Arial"/>
        </w:rPr>
        <w:t>párrafo</w:t>
      </w:r>
      <w:proofErr w:type="spellEnd"/>
      <w:r w:rsidRPr="005A60D4">
        <w:rPr>
          <w:rFonts w:ascii="Arial" w:hAnsi="Arial" w:cs="Arial"/>
        </w:rPr>
        <w:t xml:space="preserve"> del </w:t>
      </w:r>
      <w:proofErr w:type="spellStart"/>
      <w:r w:rsidRPr="005A60D4">
        <w:rPr>
          <w:rFonts w:ascii="Arial" w:hAnsi="Arial" w:cs="Arial"/>
        </w:rPr>
        <w:t>artículo</w:t>
      </w:r>
      <w:proofErr w:type="spellEnd"/>
      <w:r w:rsidRPr="005A60D4">
        <w:rPr>
          <w:rFonts w:ascii="Arial" w:hAnsi="Arial" w:cs="Arial"/>
        </w:rPr>
        <w:t xml:space="preserve"> 29; se </w:t>
      </w:r>
      <w:proofErr w:type="spellStart"/>
      <w:r w:rsidRPr="005A60D4">
        <w:rPr>
          <w:rFonts w:ascii="Arial" w:hAnsi="Arial" w:cs="Arial"/>
        </w:rPr>
        <w:t>reforma</w:t>
      </w:r>
      <w:proofErr w:type="spellEnd"/>
      <w:r w:rsidRPr="005A60D4">
        <w:rPr>
          <w:rFonts w:ascii="Arial" w:hAnsi="Arial" w:cs="Arial"/>
        </w:rPr>
        <w:t xml:space="preserve"> </w:t>
      </w:r>
      <w:proofErr w:type="spellStart"/>
      <w:r w:rsidRPr="005A60D4">
        <w:rPr>
          <w:rFonts w:ascii="Arial" w:hAnsi="Arial" w:cs="Arial"/>
        </w:rPr>
        <w:t>el</w:t>
      </w:r>
      <w:proofErr w:type="spellEnd"/>
      <w:r w:rsidRPr="005A60D4">
        <w:rPr>
          <w:rFonts w:ascii="Arial" w:hAnsi="Arial" w:cs="Arial"/>
        </w:rPr>
        <w:t xml:space="preserve"> primer </w:t>
      </w:r>
      <w:proofErr w:type="spellStart"/>
      <w:r w:rsidRPr="005A60D4">
        <w:rPr>
          <w:rFonts w:ascii="Arial" w:hAnsi="Arial" w:cs="Arial"/>
        </w:rPr>
        <w:t>párrafo</w:t>
      </w:r>
      <w:proofErr w:type="spellEnd"/>
      <w:r w:rsidRPr="005A60D4">
        <w:rPr>
          <w:rFonts w:ascii="Arial" w:hAnsi="Arial" w:cs="Arial"/>
        </w:rPr>
        <w:t xml:space="preserve"> del </w:t>
      </w:r>
      <w:proofErr w:type="spellStart"/>
      <w:r w:rsidRPr="005A60D4">
        <w:rPr>
          <w:rFonts w:ascii="Arial" w:hAnsi="Arial" w:cs="Arial"/>
        </w:rPr>
        <w:t>artículo</w:t>
      </w:r>
      <w:proofErr w:type="spellEnd"/>
      <w:r w:rsidRPr="005A60D4">
        <w:rPr>
          <w:rFonts w:ascii="Arial" w:hAnsi="Arial" w:cs="Arial"/>
        </w:rPr>
        <w:t xml:space="preserve"> 32; se </w:t>
      </w:r>
      <w:proofErr w:type="spellStart"/>
      <w:r w:rsidRPr="005A60D4">
        <w:rPr>
          <w:rFonts w:ascii="Arial" w:hAnsi="Arial" w:cs="Arial"/>
        </w:rPr>
        <w:t>reforma</w:t>
      </w:r>
      <w:proofErr w:type="spellEnd"/>
      <w:r w:rsidRPr="005A60D4">
        <w:rPr>
          <w:rFonts w:ascii="Arial" w:hAnsi="Arial" w:cs="Arial"/>
        </w:rPr>
        <w:t xml:space="preserve"> </w:t>
      </w:r>
      <w:proofErr w:type="spellStart"/>
      <w:r w:rsidRPr="005A60D4">
        <w:rPr>
          <w:rFonts w:ascii="Arial" w:hAnsi="Arial" w:cs="Arial"/>
        </w:rPr>
        <w:t>el</w:t>
      </w:r>
      <w:proofErr w:type="spellEnd"/>
      <w:r w:rsidRPr="005A60D4">
        <w:rPr>
          <w:rFonts w:ascii="Arial" w:hAnsi="Arial" w:cs="Arial"/>
        </w:rPr>
        <w:t xml:space="preserve"> </w:t>
      </w:r>
      <w:proofErr w:type="spellStart"/>
      <w:r w:rsidRPr="005A60D4">
        <w:rPr>
          <w:rFonts w:ascii="Arial" w:hAnsi="Arial" w:cs="Arial"/>
        </w:rPr>
        <w:t>artículo</w:t>
      </w:r>
      <w:proofErr w:type="spellEnd"/>
      <w:r w:rsidRPr="005A60D4">
        <w:rPr>
          <w:rFonts w:ascii="Arial" w:hAnsi="Arial" w:cs="Arial"/>
        </w:rPr>
        <w:t xml:space="preserve"> 33; se </w:t>
      </w:r>
      <w:proofErr w:type="spellStart"/>
      <w:r w:rsidRPr="005A60D4">
        <w:rPr>
          <w:rFonts w:ascii="Arial" w:hAnsi="Arial" w:cs="Arial"/>
        </w:rPr>
        <w:t>reforma</w:t>
      </w:r>
      <w:proofErr w:type="spellEnd"/>
      <w:r w:rsidRPr="005A60D4">
        <w:rPr>
          <w:rFonts w:ascii="Arial" w:hAnsi="Arial" w:cs="Arial"/>
        </w:rPr>
        <w:t xml:space="preserve"> </w:t>
      </w:r>
      <w:proofErr w:type="spellStart"/>
      <w:r w:rsidRPr="005A60D4">
        <w:rPr>
          <w:rFonts w:ascii="Arial" w:hAnsi="Arial" w:cs="Arial"/>
        </w:rPr>
        <w:t>el</w:t>
      </w:r>
      <w:proofErr w:type="spellEnd"/>
      <w:r w:rsidRPr="005A60D4">
        <w:rPr>
          <w:rFonts w:ascii="Arial" w:hAnsi="Arial" w:cs="Arial"/>
        </w:rPr>
        <w:t xml:space="preserve"> </w:t>
      </w:r>
      <w:proofErr w:type="spellStart"/>
      <w:r w:rsidRPr="005A60D4">
        <w:rPr>
          <w:rFonts w:ascii="Arial" w:hAnsi="Arial" w:cs="Arial"/>
        </w:rPr>
        <w:t>segundo</w:t>
      </w:r>
      <w:proofErr w:type="spellEnd"/>
      <w:r w:rsidRPr="005A60D4">
        <w:rPr>
          <w:rFonts w:ascii="Arial" w:hAnsi="Arial" w:cs="Arial"/>
        </w:rPr>
        <w:t xml:space="preserve"> </w:t>
      </w:r>
      <w:proofErr w:type="spellStart"/>
      <w:r w:rsidRPr="005A60D4">
        <w:rPr>
          <w:rFonts w:ascii="Arial" w:hAnsi="Arial" w:cs="Arial"/>
        </w:rPr>
        <w:t>párrafo</w:t>
      </w:r>
      <w:proofErr w:type="spellEnd"/>
      <w:r w:rsidRPr="005A60D4">
        <w:rPr>
          <w:rFonts w:ascii="Arial" w:hAnsi="Arial" w:cs="Arial"/>
        </w:rPr>
        <w:t xml:space="preserve"> del </w:t>
      </w:r>
      <w:proofErr w:type="spellStart"/>
      <w:r w:rsidRPr="005A60D4">
        <w:rPr>
          <w:rFonts w:ascii="Arial" w:hAnsi="Arial" w:cs="Arial"/>
        </w:rPr>
        <w:t>artículo</w:t>
      </w:r>
      <w:proofErr w:type="spellEnd"/>
      <w:r w:rsidRPr="005A60D4">
        <w:rPr>
          <w:rFonts w:ascii="Arial" w:hAnsi="Arial" w:cs="Arial"/>
        </w:rPr>
        <w:t xml:space="preserve"> 34; se </w:t>
      </w:r>
      <w:proofErr w:type="spellStart"/>
      <w:r w:rsidRPr="005A60D4">
        <w:rPr>
          <w:rFonts w:ascii="Arial" w:hAnsi="Arial" w:cs="Arial"/>
        </w:rPr>
        <w:t>deroga</w:t>
      </w:r>
      <w:proofErr w:type="spellEnd"/>
      <w:r w:rsidRPr="005A60D4">
        <w:rPr>
          <w:rFonts w:ascii="Arial" w:hAnsi="Arial" w:cs="Arial"/>
        </w:rPr>
        <w:t xml:space="preserve"> </w:t>
      </w:r>
      <w:proofErr w:type="spellStart"/>
      <w:r w:rsidRPr="005A60D4">
        <w:rPr>
          <w:rFonts w:ascii="Arial" w:hAnsi="Arial" w:cs="Arial"/>
        </w:rPr>
        <w:t>el</w:t>
      </w:r>
      <w:proofErr w:type="spellEnd"/>
      <w:r w:rsidRPr="005A60D4">
        <w:rPr>
          <w:rFonts w:ascii="Arial" w:hAnsi="Arial" w:cs="Arial"/>
        </w:rPr>
        <w:t xml:space="preserve"> </w:t>
      </w:r>
      <w:proofErr w:type="spellStart"/>
      <w:r w:rsidRPr="005A60D4">
        <w:rPr>
          <w:rFonts w:ascii="Arial" w:hAnsi="Arial" w:cs="Arial"/>
        </w:rPr>
        <w:t>artículo</w:t>
      </w:r>
      <w:proofErr w:type="spellEnd"/>
      <w:r w:rsidRPr="005A60D4">
        <w:rPr>
          <w:rFonts w:ascii="Arial" w:hAnsi="Arial" w:cs="Arial"/>
        </w:rPr>
        <w:t xml:space="preserve"> 36; se </w:t>
      </w:r>
      <w:proofErr w:type="spellStart"/>
      <w:r w:rsidRPr="005A60D4">
        <w:rPr>
          <w:rFonts w:ascii="Arial" w:hAnsi="Arial" w:cs="Arial"/>
        </w:rPr>
        <w:t>reforma</w:t>
      </w:r>
      <w:proofErr w:type="spellEnd"/>
      <w:r w:rsidRPr="005A60D4">
        <w:rPr>
          <w:rFonts w:ascii="Arial" w:hAnsi="Arial" w:cs="Arial"/>
        </w:rPr>
        <w:t xml:space="preserve"> </w:t>
      </w:r>
      <w:proofErr w:type="spellStart"/>
      <w:r w:rsidRPr="005A60D4">
        <w:rPr>
          <w:rFonts w:ascii="Arial" w:hAnsi="Arial" w:cs="Arial"/>
        </w:rPr>
        <w:t>el</w:t>
      </w:r>
      <w:proofErr w:type="spellEnd"/>
      <w:r w:rsidRPr="005A60D4">
        <w:rPr>
          <w:rFonts w:ascii="Arial" w:hAnsi="Arial" w:cs="Arial"/>
        </w:rPr>
        <w:t xml:space="preserve"> </w:t>
      </w:r>
      <w:proofErr w:type="spellStart"/>
      <w:r w:rsidRPr="005A60D4">
        <w:rPr>
          <w:rFonts w:ascii="Arial" w:hAnsi="Arial" w:cs="Arial"/>
        </w:rPr>
        <w:t>artículo</w:t>
      </w:r>
      <w:proofErr w:type="spellEnd"/>
      <w:r w:rsidRPr="005A60D4">
        <w:rPr>
          <w:rFonts w:ascii="Arial" w:hAnsi="Arial" w:cs="Arial"/>
        </w:rPr>
        <w:t xml:space="preserve"> 37; se </w:t>
      </w:r>
      <w:proofErr w:type="spellStart"/>
      <w:r w:rsidRPr="005A60D4">
        <w:rPr>
          <w:rFonts w:ascii="Arial" w:hAnsi="Arial" w:cs="Arial"/>
        </w:rPr>
        <w:t>reforman</w:t>
      </w:r>
      <w:proofErr w:type="spellEnd"/>
      <w:r w:rsidRPr="005A60D4">
        <w:rPr>
          <w:rFonts w:ascii="Arial" w:hAnsi="Arial" w:cs="Arial"/>
        </w:rPr>
        <w:t xml:space="preserve"> las </w:t>
      </w:r>
      <w:proofErr w:type="spellStart"/>
      <w:r w:rsidRPr="005A60D4">
        <w:rPr>
          <w:rFonts w:ascii="Arial" w:hAnsi="Arial" w:cs="Arial"/>
        </w:rPr>
        <w:t>fracciones</w:t>
      </w:r>
      <w:proofErr w:type="spellEnd"/>
      <w:r w:rsidRPr="005A60D4">
        <w:rPr>
          <w:rFonts w:ascii="Arial" w:hAnsi="Arial" w:cs="Arial"/>
        </w:rPr>
        <w:t xml:space="preserve"> II y III, </w:t>
      </w:r>
      <w:proofErr w:type="spellStart"/>
      <w:r w:rsidRPr="005A60D4">
        <w:rPr>
          <w:rFonts w:ascii="Arial" w:hAnsi="Arial" w:cs="Arial"/>
        </w:rPr>
        <w:t>así</w:t>
      </w:r>
      <w:proofErr w:type="spellEnd"/>
      <w:r w:rsidRPr="005A60D4">
        <w:rPr>
          <w:rFonts w:ascii="Arial" w:hAnsi="Arial" w:cs="Arial"/>
        </w:rPr>
        <w:t xml:space="preserve"> </w:t>
      </w:r>
      <w:proofErr w:type="spellStart"/>
      <w:r w:rsidRPr="005A60D4">
        <w:rPr>
          <w:rFonts w:ascii="Arial" w:hAnsi="Arial" w:cs="Arial"/>
        </w:rPr>
        <w:t>como</w:t>
      </w:r>
      <w:proofErr w:type="spellEnd"/>
      <w:r w:rsidRPr="005A60D4">
        <w:rPr>
          <w:rFonts w:ascii="Arial" w:hAnsi="Arial" w:cs="Arial"/>
        </w:rPr>
        <w:t xml:space="preserve"> </w:t>
      </w:r>
      <w:proofErr w:type="spellStart"/>
      <w:r w:rsidRPr="005A60D4">
        <w:rPr>
          <w:rFonts w:ascii="Arial" w:hAnsi="Arial" w:cs="Arial"/>
        </w:rPr>
        <w:t>el</w:t>
      </w:r>
      <w:proofErr w:type="spellEnd"/>
      <w:r w:rsidRPr="005A60D4">
        <w:rPr>
          <w:rFonts w:ascii="Arial" w:hAnsi="Arial" w:cs="Arial"/>
        </w:rPr>
        <w:t xml:space="preserve"> </w:t>
      </w:r>
      <w:proofErr w:type="spellStart"/>
      <w:r w:rsidRPr="005A60D4">
        <w:rPr>
          <w:rFonts w:ascii="Arial" w:hAnsi="Arial" w:cs="Arial"/>
        </w:rPr>
        <w:t>último</w:t>
      </w:r>
      <w:proofErr w:type="spellEnd"/>
      <w:r w:rsidRPr="005A60D4">
        <w:rPr>
          <w:rFonts w:ascii="Arial" w:hAnsi="Arial" w:cs="Arial"/>
        </w:rPr>
        <w:t xml:space="preserve"> </w:t>
      </w:r>
      <w:proofErr w:type="spellStart"/>
      <w:r w:rsidRPr="005A60D4">
        <w:rPr>
          <w:rFonts w:ascii="Arial" w:hAnsi="Arial" w:cs="Arial"/>
        </w:rPr>
        <w:t>párrafo</w:t>
      </w:r>
      <w:proofErr w:type="spellEnd"/>
      <w:r w:rsidRPr="005A60D4">
        <w:rPr>
          <w:rFonts w:ascii="Arial" w:hAnsi="Arial" w:cs="Arial"/>
        </w:rPr>
        <w:t xml:space="preserve"> del </w:t>
      </w:r>
      <w:proofErr w:type="spellStart"/>
      <w:r w:rsidRPr="005A60D4">
        <w:rPr>
          <w:rFonts w:ascii="Arial" w:hAnsi="Arial" w:cs="Arial"/>
        </w:rPr>
        <w:t>artículo</w:t>
      </w:r>
      <w:proofErr w:type="spellEnd"/>
      <w:r w:rsidRPr="005A60D4">
        <w:rPr>
          <w:rFonts w:ascii="Arial" w:hAnsi="Arial" w:cs="Arial"/>
        </w:rPr>
        <w:t xml:space="preserve"> 39; se </w:t>
      </w:r>
      <w:proofErr w:type="spellStart"/>
      <w:r w:rsidRPr="005A60D4">
        <w:rPr>
          <w:rFonts w:ascii="Arial" w:hAnsi="Arial" w:cs="Arial"/>
        </w:rPr>
        <w:t>reforman</w:t>
      </w:r>
      <w:proofErr w:type="spellEnd"/>
      <w:r w:rsidRPr="005A60D4">
        <w:rPr>
          <w:rFonts w:ascii="Arial" w:hAnsi="Arial" w:cs="Arial"/>
        </w:rPr>
        <w:t xml:space="preserve"> </w:t>
      </w:r>
      <w:proofErr w:type="spellStart"/>
      <w:r w:rsidRPr="005A60D4">
        <w:rPr>
          <w:rFonts w:ascii="Arial" w:hAnsi="Arial" w:cs="Arial"/>
        </w:rPr>
        <w:t>el</w:t>
      </w:r>
      <w:proofErr w:type="spellEnd"/>
      <w:r w:rsidRPr="005A60D4">
        <w:rPr>
          <w:rFonts w:ascii="Arial" w:hAnsi="Arial" w:cs="Arial"/>
        </w:rPr>
        <w:t xml:space="preserve"> </w:t>
      </w:r>
      <w:proofErr w:type="spellStart"/>
      <w:r w:rsidRPr="005A60D4">
        <w:rPr>
          <w:rFonts w:ascii="Arial" w:hAnsi="Arial" w:cs="Arial"/>
        </w:rPr>
        <w:t>párrafo</w:t>
      </w:r>
      <w:proofErr w:type="spellEnd"/>
      <w:r w:rsidRPr="005A60D4">
        <w:rPr>
          <w:rFonts w:ascii="Arial" w:hAnsi="Arial" w:cs="Arial"/>
        </w:rPr>
        <w:t xml:space="preserve"> primero y </w:t>
      </w:r>
      <w:proofErr w:type="spellStart"/>
      <w:r w:rsidRPr="005A60D4">
        <w:rPr>
          <w:rFonts w:ascii="Arial" w:hAnsi="Arial" w:cs="Arial"/>
        </w:rPr>
        <w:t>el</w:t>
      </w:r>
      <w:proofErr w:type="spellEnd"/>
      <w:r w:rsidRPr="005A60D4">
        <w:rPr>
          <w:rFonts w:ascii="Arial" w:hAnsi="Arial" w:cs="Arial"/>
        </w:rPr>
        <w:t xml:space="preserve"> </w:t>
      </w:r>
      <w:proofErr w:type="spellStart"/>
      <w:r w:rsidRPr="005A60D4">
        <w:rPr>
          <w:rFonts w:ascii="Arial" w:hAnsi="Arial" w:cs="Arial"/>
        </w:rPr>
        <w:t>último</w:t>
      </w:r>
      <w:proofErr w:type="spellEnd"/>
      <w:r w:rsidRPr="005A60D4">
        <w:rPr>
          <w:rFonts w:ascii="Arial" w:hAnsi="Arial" w:cs="Arial"/>
        </w:rPr>
        <w:t xml:space="preserve"> </w:t>
      </w:r>
      <w:proofErr w:type="spellStart"/>
      <w:r w:rsidRPr="005A60D4">
        <w:rPr>
          <w:rFonts w:ascii="Arial" w:hAnsi="Arial" w:cs="Arial"/>
        </w:rPr>
        <w:t>párrafo</w:t>
      </w:r>
      <w:proofErr w:type="spellEnd"/>
      <w:r w:rsidRPr="005A60D4">
        <w:rPr>
          <w:rFonts w:ascii="Arial" w:hAnsi="Arial" w:cs="Arial"/>
        </w:rPr>
        <w:t xml:space="preserve">, se </w:t>
      </w:r>
      <w:proofErr w:type="spellStart"/>
      <w:r w:rsidRPr="005A60D4">
        <w:rPr>
          <w:rFonts w:ascii="Arial" w:hAnsi="Arial" w:cs="Arial"/>
        </w:rPr>
        <w:t>adiciona</w:t>
      </w:r>
      <w:proofErr w:type="spellEnd"/>
      <w:r w:rsidRPr="005A60D4">
        <w:rPr>
          <w:rFonts w:ascii="Arial" w:hAnsi="Arial" w:cs="Arial"/>
        </w:rPr>
        <w:t xml:space="preserve"> un </w:t>
      </w:r>
      <w:proofErr w:type="spellStart"/>
      <w:r w:rsidRPr="005A60D4">
        <w:rPr>
          <w:rFonts w:ascii="Arial" w:hAnsi="Arial" w:cs="Arial"/>
        </w:rPr>
        <w:t>párrafo</w:t>
      </w:r>
      <w:proofErr w:type="spellEnd"/>
      <w:r w:rsidRPr="005A60D4">
        <w:rPr>
          <w:rFonts w:ascii="Arial" w:hAnsi="Arial" w:cs="Arial"/>
        </w:rPr>
        <w:t xml:space="preserve"> </w:t>
      </w:r>
      <w:proofErr w:type="spellStart"/>
      <w:r w:rsidRPr="005A60D4">
        <w:rPr>
          <w:rFonts w:ascii="Arial" w:hAnsi="Arial" w:cs="Arial"/>
        </w:rPr>
        <w:t>tercero</w:t>
      </w:r>
      <w:proofErr w:type="spellEnd"/>
      <w:r w:rsidRPr="005A60D4">
        <w:rPr>
          <w:rFonts w:ascii="Arial" w:hAnsi="Arial" w:cs="Arial"/>
        </w:rPr>
        <w:t xml:space="preserve"> </w:t>
      </w:r>
      <w:proofErr w:type="spellStart"/>
      <w:r w:rsidRPr="005A60D4">
        <w:rPr>
          <w:rFonts w:ascii="Arial" w:hAnsi="Arial" w:cs="Arial"/>
        </w:rPr>
        <w:t>recorriéndose</w:t>
      </w:r>
      <w:proofErr w:type="spellEnd"/>
      <w:r w:rsidRPr="005A60D4">
        <w:rPr>
          <w:rFonts w:ascii="Arial" w:hAnsi="Arial" w:cs="Arial"/>
        </w:rPr>
        <w:t xml:space="preserve"> </w:t>
      </w:r>
      <w:proofErr w:type="spellStart"/>
      <w:r w:rsidRPr="005A60D4">
        <w:rPr>
          <w:rFonts w:ascii="Arial" w:hAnsi="Arial" w:cs="Arial"/>
        </w:rPr>
        <w:t>los</w:t>
      </w:r>
      <w:proofErr w:type="spellEnd"/>
      <w:r w:rsidRPr="005A60D4">
        <w:rPr>
          <w:rFonts w:ascii="Arial" w:hAnsi="Arial" w:cs="Arial"/>
        </w:rPr>
        <w:t xml:space="preserve"> </w:t>
      </w:r>
      <w:proofErr w:type="spellStart"/>
      <w:r w:rsidRPr="005A60D4">
        <w:rPr>
          <w:rFonts w:ascii="Arial" w:hAnsi="Arial" w:cs="Arial"/>
        </w:rPr>
        <w:t>párrafos</w:t>
      </w:r>
      <w:proofErr w:type="spellEnd"/>
      <w:r w:rsidRPr="005A60D4">
        <w:rPr>
          <w:rFonts w:ascii="Arial" w:hAnsi="Arial" w:cs="Arial"/>
        </w:rPr>
        <w:t xml:space="preserve"> </w:t>
      </w:r>
      <w:proofErr w:type="spellStart"/>
      <w:r w:rsidRPr="005A60D4">
        <w:rPr>
          <w:rFonts w:ascii="Arial" w:hAnsi="Arial" w:cs="Arial"/>
        </w:rPr>
        <w:t>tercero</w:t>
      </w:r>
      <w:proofErr w:type="spellEnd"/>
      <w:r w:rsidRPr="005A60D4">
        <w:rPr>
          <w:rFonts w:ascii="Arial" w:hAnsi="Arial" w:cs="Arial"/>
        </w:rPr>
        <w:t xml:space="preserve">, </w:t>
      </w:r>
      <w:proofErr w:type="spellStart"/>
      <w:r w:rsidRPr="005A60D4">
        <w:rPr>
          <w:rFonts w:ascii="Arial" w:hAnsi="Arial" w:cs="Arial"/>
        </w:rPr>
        <w:t>cuarto</w:t>
      </w:r>
      <w:proofErr w:type="spellEnd"/>
      <w:r w:rsidRPr="005A60D4">
        <w:rPr>
          <w:rFonts w:ascii="Arial" w:hAnsi="Arial" w:cs="Arial"/>
        </w:rPr>
        <w:t xml:space="preserve">, quinto, sexto y </w:t>
      </w:r>
      <w:proofErr w:type="spellStart"/>
      <w:r w:rsidRPr="005A60D4">
        <w:rPr>
          <w:rFonts w:ascii="Arial" w:hAnsi="Arial" w:cs="Arial"/>
        </w:rPr>
        <w:t>séptimo</w:t>
      </w:r>
      <w:proofErr w:type="spellEnd"/>
      <w:r w:rsidRPr="005A60D4">
        <w:rPr>
          <w:rFonts w:ascii="Arial" w:hAnsi="Arial" w:cs="Arial"/>
        </w:rPr>
        <w:t xml:space="preserve"> </w:t>
      </w:r>
      <w:proofErr w:type="spellStart"/>
      <w:r w:rsidRPr="005A60D4">
        <w:rPr>
          <w:rFonts w:ascii="Arial" w:hAnsi="Arial" w:cs="Arial"/>
        </w:rPr>
        <w:t>en</w:t>
      </w:r>
      <w:proofErr w:type="spellEnd"/>
      <w:r w:rsidRPr="005A60D4">
        <w:rPr>
          <w:rFonts w:ascii="Arial" w:hAnsi="Arial" w:cs="Arial"/>
        </w:rPr>
        <w:t xml:space="preserve"> </w:t>
      </w:r>
      <w:proofErr w:type="spellStart"/>
      <w:r w:rsidRPr="005A60D4">
        <w:rPr>
          <w:rFonts w:ascii="Arial" w:hAnsi="Arial" w:cs="Arial"/>
        </w:rPr>
        <w:t>su</w:t>
      </w:r>
      <w:proofErr w:type="spellEnd"/>
      <w:r w:rsidRPr="005A60D4">
        <w:rPr>
          <w:rFonts w:ascii="Arial" w:hAnsi="Arial" w:cs="Arial"/>
        </w:rPr>
        <w:t xml:space="preserve"> </w:t>
      </w:r>
      <w:proofErr w:type="spellStart"/>
      <w:r w:rsidRPr="005A60D4">
        <w:rPr>
          <w:rFonts w:ascii="Arial" w:hAnsi="Arial" w:cs="Arial"/>
        </w:rPr>
        <w:t>orden</w:t>
      </w:r>
      <w:proofErr w:type="spellEnd"/>
      <w:r w:rsidRPr="005A60D4">
        <w:rPr>
          <w:rFonts w:ascii="Arial" w:hAnsi="Arial" w:cs="Arial"/>
        </w:rPr>
        <w:t xml:space="preserve"> para pasar a ser </w:t>
      </w:r>
      <w:proofErr w:type="spellStart"/>
      <w:r w:rsidRPr="005A60D4">
        <w:rPr>
          <w:rFonts w:ascii="Arial" w:hAnsi="Arial" w:cs="Arial"/>
        </w:rPr>
        <w:t>los</w:t>
      </w:r>
      <w:proofErr w:type="spellEnd"/>
      <w:r w:rsidRPr="005A60D4">
        <w:rPr>
          <w:rFonts w:ascii="Arial" w:hAnsi="Arial" w:cs="Arial"/>
        </w:rPr>
        <w:t xml:space="preserve"> </w:t>
      </w:r>
      <w:proofErr w:type="spellStart"/>
      <w:r w:rsidRPr="005A60D4">
        <w:rPr>
          <w:rFonts w:ascii="Arial" w:hAnsi="Arial" w:cs="Arial"/>
        </w:rPr>
        <w:t>párrafos</w:t>
      </w:r>
      <w:proofErr w:type="spellEnd"/>
      <w:r w:rsidRPr="005A60D4">
        <w:rPr>
          <w:rFonts w:ascii="Arial" w:hAnsi="Arial" w:cs="Arial"/>
        </w:rPr>
        <w:t xml:space="preserve"> </w:t>
      </w:r>
      <w:proofErr w:type="spellStart"/>
      <w:r w:rsidRPr="005A60D4">
        <w:rPr>
          <w:rFonts w:ascii="Arial" w:hAnsi="Arial" w:cs="Arial"/>
        </w:rPr>
        <w:t>cuarto</w:t>
      </w:r>
      <w:proofErr w:type="spellEnd"/>
      <w:r w:rsidRPr="005A60D4">
        <w:rPr>
          <w:rFonts w:ascii="Arial" w:hAnsi="Arial" w:cs="Arial"/>
        </w:rPr>
        <w:t xml:space="preserve">, quinto, sexto, </w:t>
      </w:r>
      <w:proofErr w:type="spellStart"/>
      <w:r w:rsidRPr="005A60D4">
        <w:rPr>
          <w:rFonts w:ascii="Arial" w:hAnsi="Arial" w:cs="Arial"/>
        </w:rPr>
        <w:t>séptimo</w:t>
      </w:r>
      <w:proofErr w:type="spellEnd"/>
      <w:r w:rsidRPr="005A60D4">
        <w:rPr>
          <w:rFonts w:ascii="Arial" w:hAnsi="Arial" w:cs="Arial"/>
        </w:rPr>
        <w:t xml:space="preserve"> y octavo </w:t>
      </w:r>
      <w:proofErr w:type="spellStart"/>
      <w:r w:rsidRPr="005A60D4">
        <w:rPr>
          <w:rFonts w:ascii="Arial" w:hAnsi="Arial" w:cs="Arial"/>
        </w:rPr>
        <w:t>todos</w:t>
      </w:r>
      <w:proofErr w:type="spellEnd"/>
      <w:r w:rsidRPr="005A60D4">
        <w:rPr>
          <w:rFonts w:ascii="Arial" w:hAnsi="Arial" w:cs="Arial"/>
        </w:rPr>
        <w:t xml:space="preserve"> del </w:t>
      </w:r>
      <w:proofErr w:type="spellStart"/>
      <w:r w:rsidRPr="005A60D4">
        <w:rPr>
          <w:rFonts w:ascii="Arial" w:hAnsi="Arial" w:cs="Arial"/>
        </w:rPr>
        <w:t>artículo</w:t>
      </w:r>
      <w:proofErr w:type="spellEnd"/>
      <w:r w:rsidRPr="005A60D4">
        <w:rPr>
          <w:rFonts w:ascii="Arial" w:hAnsi="Arial" w:cs="Arial"/>
        </w:rPr>
        <w:t xml:space="preserve"> 40;  se </w:t>
      </w:r>
      <w:proofErr w:type="spellStart"/>
      <w:r w:rsidRPr="005A60D4">
        <w:rPr>
          <w:rFonts w:ascii="Arial" w:hAnsi="Arial" w:cs="Arial"/>
        </w:rPr>
        <w:t>reforma</w:t>
      </w:r>
      <w:proofErr w:type="spellEnd"/>
      <w:r w:rsidRPr="005A60D4">
        <w:rPr>
          <w:rFonts w:ascii="Arial" w:hAnsi="Arial" w:cs="Arial"/>
        </w:rPr>
        <w:t xml:space="preserve"> la </w:t>
      </w:r>
      <w:proofErr w:type="spellStart"/>
      <w:r w:rsidRPr="005A60D4">
        <w:rPr>
          <w:rFonts w:ascii="Arial" w:hAnsi="Arial" w:cs="Arial"/>
        </w:rPr>
        <w:t>fracción</w:t>
      </w:r>
      <w:proofErr w:type="spellEnd"/>
      <w:r w:rsidRPr="005A60D4">
        <w:rPr>
          <w:rFonts w:ascii="Arial" w:hAnsi="Arial" w:cs="Arial"/>
        </w:rPr>
        <w:t xml:space="preserve"> I y se </w:t>
      </w:r>
      <w:proofErr w:type="spellStart"/>
      <w:r w:rsidRPr="005A60D4">
        <w:rPr>
          <w:rFonts w:ascii="Arial" w:hAnsi="Arial" w:cs="Arial"/>
        </w:rPr>
        <w:t>deroga</w:t>
      </w:r>
      <w:proofErr w:type="spellEnd"/>
      <w:r w:rsidRPr="005A60D4">
        <w:rPr>
          <w:rFonts w:ascii="Arial" w:hAnsi="Arial" w:cs="Arial"/>
        </w:rPr>
        <w:t xml:space="preserve"> la </w:t>
      </w:r>
      <w:proofErr w:type="spellStart"/>
      <w:r w:rsidRPr="005A60D4">
        <w:rPr>
          <w:rFonts w:ascii="Arial" w:hAnsi="Arial" w:cs="Arial"/>
        </w:rPr>
        <w:t>fracción</w:t>
      </w:r>
      <w:proofErr w:type="spellEnd"/>
      <w:r w:rsidRPr="005A60D4">
        <w:rPr>
          <w:rFonts w:ascii="Arial" w:hAnsi="Arial" w:cs="Arial"/>
        </w:rPr>
        <w:t xml:space="preserve"> V del </w:t>
      </w:r>
      <w:proofErr w:type="spellStart"/>
      <w:r w:rsidRPr="005A60D4">
        <w:rPr>
          <w:rFonts w:ascii="Arial" w:hAnsi="Arial" w:cs="Arial"/>
        </w:rPr>
        <w:t>artículo</w:t>
      </w:r>
      <w:proofErr w:type="spellEnd"/>
      <w:r w:rsidRPr="005A60D4">
        <w:rPr>
          <w:rFonts w:ascii="Arial" w:hAnsi="Arial" w:cs="Arial"/>
        </w:rPr>
        <w:t xml:space="preserve"> 41; se </w:t>
      </w:r>
      <w:proofErr w:type="spellStart"/>
      <w:r w:rsidRPr="005A60D4">
        <w:rPr>
          <w:rFonts w:ascii="Arial" w:hAnsi="Arial" w:cs="Arial"/>
        </w:rPr>
        <w:t>deroga</w:t>
      </w:r>
      <w:proofErr w:type="spellEnd"/>
      <w:r w:rsidRPr="005A60D4">
        <w:rPr>
          <w:rFonts w:ascii="Arial" w:hAnsi="Arial" w:cs="Arial"/>
        </w:rPr>
        <w:t xml:space="preserve"> la </w:t>
      </w:r>
      <w:proofErr w:type="spellStart"/>
      <w:r w:rsidRPr="005A60D4">
        <w:rPr>
          <w:rFonts w:ascii="Arial" w:hAnsi="Arial" w:cs="Arial"/>
        </w:rPr>
        <w:t>fracción</w:t>
      </w:r>
      <w:proofErr w:type="spellEnd"/>
      <w:r w:rsidRPr="005A60D4">
        <w:rPr>
          <w:rFonts w:ascii="Arial" w:hAnsi="Arial" w:cs="Arial"/>
        </w:rPr>
        <w:t xml:space="preserve"> VI del </w:t>
      </w:r>
      <w:proofErr w:type="spellStart"/>
      <w:r w:rsidRPr="005A60D4">
        <w:rPr>
          <w:rFonts w:ascii="Arial" w:hAnsi="Arial" w:cs="Arial"/>
        </w:rPr>
        <w:t>artículo</w:t>
      </w:r>
      <w:proofErr w:type="spellEnd"/>
      <w:r w:rsidRPr="005A60D4">
        <w:rPr>
          <w:rFonts w:ascii="Arial" w:hAnsi="Arial" w:cs="Arial"/>
        </w:rPr>
        <w:t xml:space="preserve"> 42; se </w:t>
      </w:r>
      <w:proofErr w:type="spellStart"/>
      <w:r w:rsidRPr="005A60D4">
        <w:rPr>
          <w:rFonts w:ascii="Arial" w:hAnsi="Arial" w:cs="Arial"/>
        </w:rPr>
        <w:t>reforma</w:t>
      </w:r>
      <w:proofErr w:type="spellEnd"/>
      <w:r w:rsidRPr="005A60D4">
        <w:rPr>
          <w:rFonts w:ascii="Arial" w:hAnsi="Arial" w:cs="Arial"/>
        </w:rPr>
        <w:t xml:space="preserve"> la </w:t>
      </w:r>
      <w:proofErr w:type="spellStart"/>
      <w:r w:rsidRPr="005A60D4">
        <w:rPr>
          <w:rFonts w:ascii="Arial" w:hAnsi="Arial" w:cs="Arial"/>
        </w:rPr>
        <w:t>fracción</w:t>
      </w:r>
      <w:proofErr w:type="spellEnd"/>
      <w:r w:rsidRPr="005A60D4">
        <w:rPr>
          <w:rFonts w:ascii="Arial" w:hAnsi="Arial" w:cs="Arial"/>
        </w:rPr>
        <w:t xml:space="preserve"> I del </w:t>
      </w:r>
      <w:proofErr w:type="spellStart"/>
      <w:r w:rsidRPr="005A60D4">
        <w:rPr>
          <w:rFonts w:ascii="Arial" w:hAnsi="Arial" w:cs="Arial"/>
        </w:rPr>
        <w:t>artículo</w:t>
      </w:r>
      <w:proofErr w:type="spellEnd"/>
      <w:r w:rsidRPr="005A60D4">
        <w:rPr>
          <w:rFonts w:ascii="Arial" w:hAnsi="Arial" w:cs="Arial"/>
        </w:rPr>
        <w:t xml:space="preserve"> 43;  se </w:t>
      </w:r>
      <w:proofErr w:type="spellStart"/>
      <w:r w:rsidRPr="005A60D4">
        <w:rPr>
          <w:rFonts w:ascii="Arial" w:hAnsi="Arial" w:cs="Arial"/>
        </w:rPr>
        <w:t>reforman</w:t>
      </w:r>
      <w:proofErr w:type="spellEnd"/>
      <w:r w:rsidRPr="005A60D4">
        <w:rPr>
          <w:rFonts w:ascii="Arial" w:hAnsi="Arial" w:cs="Arial"/>
        </w:rPr>
        <w:t xml:space="preserve"> </w:t>
      </w:r>
      <w:proofErr w:type="spellStart"/>
      <w:r w:rsidRPr="005A60D4">
        <w:rPr>
          <w:rFonts w:ascii="Arial" w:hAnsi="Arial" w:cs="Arial"/>
        </w:rPr>
        <w:t>los</w:t>
      </w:r>
      <w:proofErr w:type="spellEnd"/>
      <w:r w:rsidRPr="005A60D4">
        <w:rPr>
          <w:rFonts w:ascii="Arial" w:hAnsi="Arial" w:cs="Arial"/>
        </w:rPr>
        <w:t xml:space="preserve"> </w:t>
      </w:r>
      <w:proofErr w:type="spellStart"/>
      <w:r w:rsidRPr="005A60D4">
        <w:rPr>
          <w:rFonts w:ascii="Arial" w:hAnsi="Arial" w:cs="Arial"/>
        </w:rPr>
        <w:t>párrafos</w:t>
      </w:r>
      <w:proofErr w:type="spellEnd"/>
      <w:r w:rsidRPr="005A60D4">
        <w:rPr>
          <w:rFonts w:ascii="Arial" w:hAnsi="Arial" w:cs="Arial"/>
        </w:rPr>
        <w:t xml:space="preserve"> </w:t>
      </w:r>
      <w:proofErr w:type="spellStart"/>
      <w:r w:rsidRPr="005A60D4">
        <w:rPr>
          <w:rFonts w:ascii="Arial" w:hAnsi="Arial" w:cs="Arial"/>
        </w:rPr>
        <w:t>tercero</w:t>
      </w:r>
      <w:proofErr w:type="spellEnd"/>
      <w:r w:rsidRPr="005A60D4">
        <w:rPr>
          <w:rFonts w:ascii="Arial" w:hAnsi="Arial" w:cs="Arial"/>
        </w:rPr>
        <w:t xml:space="preserve">, sexto  y </w:t>
      </w:r>
      <w:proofErr w:type="spellStart"/>
      <w:r w:rsidRPr="005A60D4">
        <w:rPr>
          <w:rFonts w:ascii="Arial" w:hAnsi="Arial" w:cs="Arial"/>
        </w:rPr>
        <w:t>último</w:t>
      </w:r>
      <w:proofErr w:type="spellEnd"/>
      <w:r w:rsidRPr="005A60D4">
        <w:rPr>
          <w:rFonts w:ascii="Arial" w:hAnsi="Arial" w:cs="Arial"/>
        </w:rPr>
        <w:t xml:space="preserve"> y se </w:t>
      </w:r>
      <w:proofErr w:type="spellStart"/>
      <w:r w:rsidRPr="005A60D4">
        <w:rPr>
          <w:rFonts w:ascii="Arial" w:hAnsi="Arial" w:cs="Arial"/>
        </w:rPr>
        <w:t>deroga</w:t>
      </w:r>
      <w:proofErr w:type="spellEnd"/>
      <w:r w:rsidRPr="005A60D4">
        <w:rPr>
          <w:rFonts w:ascii="Arial" w:hAnsi="Arial" w:cs="Arial"/>
        </w:rPr>
        <w:t xml:space="preserve"> </w:t>
      </w:r>
      <w:proofErr w:type="spellStart"/>
      <w:r w:rsidRPr="005A60D4">
        <w:rPr>
          <w:rFonts w:ascii="Arial" w:hAnsi="Arial" w:cs="Arial"/>
        </w:rPr>
        <w:t>el</w:t>
      </w:r>
      <w:proofErr w:type="spellEnd"/>
      <w:r w:rsidRPr="005A60D4">
        <w:rPr>
          <w:rFonts w:ascii="Arial" w:hAnsi="Arial" w:cs="Arial"/>
        </w:rPr>
        <w:t xml:space="preserve"> </w:t>
      </w:r>
      <w:proofErr w:type="spellStart"/>
      <w:r w:rsidRPr="005A60D4">
        <w:rPr>
          <w:rFonts w:ascii="Arial" w:hAnsi="Arial" w:cs="Arial"/>
        </w:rPr>
        <w:t>párrafo</w:t>
      </w:r>
      <w:proofErr w:type="spellEnd"/>
      <w:r w:rsidRPr="005A60D4">
        <w:rPr>
          <w:rFonts w:ascii="Arial" w:hAnsi="Arial" w:cs="Arial"/>
        </w:rPr>
        <w:t xml:space="preserve"> </w:t>
      </w:r>
      <w:proofErr w:type="spellStart"/>
      <w:r w:rsidRPr="005A60D4">
        <w:rPr>
          <w:rFonts w:ascii="Arial" w:hAnsi="Arial" w:cs="Arial"/>
        </w:rPr>
        <w:t>cuarto</w:t>
      </w:r>
      <w:proofErr w:type="spellEnd"/>
      <w:r w:rsidRPr="005A60D4">
        <w:rPr>
          <w:rFonts w:ascii="Arial" w:hAnsi="Arial" w:cs="Arial"/>
        </w:rPr>
        <w:t xml:space="preserve"> </w:t>
      </w:r>
      <w:proofErr w:type="spellStart"/>
      <w:r w:rsidRPr="005A60D4">
        <w:rPr>
          <w:rFonts w:ascii="Arial" w:hAnsi="Arial" w:cs="Arial"/>
        </w:rPr>
        <w:t>recorriéndose</w:t>
      </w:r>
      <w:proofErr w:type="spellEnd"/>
      <w:r w:rsidRPr="005A60D4">
        <w:rPr>
          <w:rFonts w:ascii="Arial" w:hAnsi="Arial" w:cs="Arial"/>
        </w:rPr>
        <w:t xml:space="preserve"> </w:t>
      </w:r>
      <w:proofErr w:type="spellStart"/>
      <w:r w:rsidRPr="005A60D4">
        <w:rPr>
          <w:rFonts w:ascii="Arial" w:hAnsi="Arial" w:cs="Arial"/>
        </w:rPr>
        <w:t>en</w:t>
      </w:r>
      <w:proofErr w:type="spellEnd"/>
      <w:r w:rsidRPr="005A60D4">
        <w:rPr>
          <w:rFonts w:ascii="Arial" w:hAnsi="Arial" w:cs="Arial"/>
        </w:rPr>
        <w:t xml:space="preserve"> </w:t>
      </w:r>
      <w:proofErr w:type="spellStart"/>
      <w:r w:rsidRPr="005A60D4">
        <w:rPr>
          <w:rFonts w:ascii="Arial" w:hAnsi="Arial" w:cs="Arial"/>
        </w:rPr>
        <w:t>su</w:t>
      </w:r>
      <w:proofErr w:type="spellEnd"/>
      <w:r w:rsidRPr="005A60D4">
        <w:rPr>
          <w:rFonts w:ascii="Arial" w:hAnsi="Arial" w:cs="Arial"/>
        </w:rPr>
        <w:t xml:space="preserve"> </w:t>
      </w:r>
      <w:proofErr w:type="spellStart"/>
      <w:r w:rsidRPr="005A60D4">
        <w:rPr>
          <w:rFonts w:ascii="Arial" w:hAnsi="Arial" w:cs="Arial"/>
        </w:rPr>
        <w:t>orden</w:t>
      </w:r>
      <w:proofErr w:type="spellEnd"/>
      <w:r w:rsidRPr="005A60D4">
        <w:rPr>
          <w:rFonts w:ascii="Arial" w:hAnsi="Arial" w:cs="Arial"/>
        </w:rPr>
        <w:t xml:space="preserve"> </w:t>
      </w:r>
      <w:proofErr w:type="spellStart"/>
      <w:r w:rsidRPr="005A60D4">
        <w:rPr>
          <w:rFonts w:ascii="Arial" w:hAnsi="Arial" w:cs="Arial"/>
        </w:rPr>
        <w:t>los</w:t>
      </w:r>
      <w:proofErr w:type="spellEnd"/>
      <w:r w:rsidRPr="005A60D4">
        <w:rPr>
          <w:rFonts w:ascii="Arial" w:hAnsi="Arial" w:cs="Arial"/>
        </w:rPr>
        <w:t xml:space="preserve"> </w:t>
      </w:r>
      <w:proofErr w:type="spellStart"/>
      <w:r w:rsidRPr="005A60D4">
        <w:rPr>
          <w:rFonts w:ascii="Arial" w:hAnsi="Arial" w:cs="Arial"/>
        </w:rPr>
        <w:t>actuales</w:t>
      </w:r>
      <w:proofErr w:type="spellEnd"/>
      <w:r w:rsidRPr="005A60D4">
        <w:rPr>
          <w:rFonts w:ascii="Arial" w:hAnsi="Arial" w:cs="Arial"/>
        </w:rPr>
        <w:t xml:space="preserve"> </w:t>
      </w:r>
      <w:proofErr w:type="spellStart"/>
      <w:r w:rsidRPr="005A60D4">
        <w:rPr>
          <w:rFonts w:ascii="Arial" w:hAnsi="Arial" w:cs="Arial"/>
        </w:rPr>
        <w:t>párrafos</w:t>
      </w:r>
      <w:proofErr w:type="spellEnd"/>
      <w:r w:rsidRPr="005A60D4">
        <w:rPr>
          <w:rFonts w:ascii="Arial" w:hAnsi="Arial" w:cs="Arial"/>
        </w:rPr>
        <w:t xml:space="preserve"> quinto, sexto y </w:t>
      </w:r>
      <w:proofErr w:type="spellStart"/>
      <w:r w:rsidRPr="005A60D4">
        <w:rPr>
          <w:rFonts w:ascii="Arial" w:hAnsi="Arial" w:cs="Arial"/>
        </w:rPr>
        <w:t>séptimo</w:t>
      </w:r>
      <w:proofErr w:type="spellEnd"/>
      <w:r w:rsidRPr="005A60D4">
        <w:rPr>
          <w:rFonts w:ascii="Arial" w:hAnsi="Arial" w:cs="Arial"/>
        </w:rPr>
        <w:t xml:space="preserve"> para pasar a ser </w:t>
      </w:r>
      <w:proofErr w:type="spellStart"/>
      <w:r w:rsidRPr="005A60D4">
        <w:rPr>
          <w:rFonts w:ascii="Arial" w:hAnsi="Arial" w:cs="Arial"/>
        </w:rPr>
        <w:t>los</w:t>
      </w:r>
      <w:proofErr w:type="spellEnd"/>
      <w:r w:rsidRPr="005A60D4">
        <w:rPr>
          <w:rFonts w:ascii="Arial" w:hAnsi="Arial" w:cs="Arial"/>
        </w:rPr>
        <w:t xml:space="preserve"> </w:t>
      </w:r>
      <w:proofErr w:type="spellStart"/>
      <w:r w:rsidRPr="005A60D4">
        <w:rPr>
          <w:rFonts w:ascii="Arial" w:hAnsi="Arial" w:cs="Arial"/>
        </w:rPr>
        <w:t>párrafos</w:t>
      </w:r>
      <w:proofErr w:type="spellEnd"/>
      <w:r w:rsidRPr="005A60D4">
        <w:rPr>
          <w:rFonts w:ascii="Arial" w:hAnsi="Arial" w:cs="Arial"/>
        </w:rPr>
        <w:t xml:space="preserve"> </w:t>
      </w:r>
      <w:proofErr w:type="spellStart"/>
      <w:r w:rsidRPr="005A60D4">
        <w:rPr>
          <w:rFonts w:ascii="Arial" w:hAnsi="Arial" w:cs="Arial"/>
        </w:rPr>
        <w:t>cuarto</w:t>
      </w:r>
      <w:proofErr w:type="spellEnd"/>
      <w:r w:rsidRPr="005A60D4">
        <w:rPr>
          <w:rFonts w:ascii="Arial" w:hAnsi="Arial" w:cs="Arial"/>
        </w:rPr>
        <w:t xml:space="preserve">, quinto y sexto del </w:t>
      </w:r>
      <w:proofErr w:type="spellStart"/>
      <w:r w:rsidRPr="005A60D4">
        <w:rPr>
          <w:rFonts w:ascii="Arial" w:hAnsi="Arial" w:cs="Arial"/>
        </w:rPr>
        <w:t>artículo</w:t>
      </w:r>
      <w:proofErr w:type="spellEnd"/>
      <w:r w:rsidRPr="005A60D4">
        <w:rPr>
          <w:rFonts w:ascii="Arial" w:hAnsi="Arial" w:cs="Arial"/>
        </w:rPr>
        <w:t xml:space="preserve"> 44; se </w:t>
      </w:r>
      <w:proofErr w:type="spellStart"/>
      <w:r w:rsidRPr="005A60D4">
        <w:rPr>
          <w:rFonts w:ascii="Arial" w:hAnsi="Arial" w:cs="Arial"/>
        </w:rPr>
        <w:t>reforma</w:t>
      </w:r>
      <w:proofErr w:type="spellEnd"/>
      <w:r w:rsidRPr="005A60D4">
        <w:rPr>
          <w:rFonts w:ascii="Arial" w:hAnsi="Arial" w:cs="Arial"/>
        </w:rPr>
        <w:t xml:space="preserve"> </w:t>
      </w:r>
      <w:proofErr w:type="spellStart"/>
      <w:r w:rsidRPr="005A60D4">
        <w:rPr>
          <w:rFonts w:ascii="Arial" w:hAnsi="Arial" w:cs="Arial"/>
        </w:rPr>
        <w:t>el</w:t>
      </w:r>
      <w:proofErr w:type="spellEnd"/>
      <w:r w:rsidRPr="005A60D4">
        <w:rPr>
          <w:rFonts w:ascii="Arial" w:hAnsi="Arial" w:cs="Arial"/>
        </w:rPr>
        <w:t xml:space="preserve"> </w:t>
      </w:r>
      <w:proofErr w:type="spellStart"/>
      <w:r w:rsidRPr="005A60D4">
        <w:rPr>
          <w:rFonts w:ascii="Arial" w:hAnsi="Arial" w:cs="Arial"/>
        </w:rPr>
        <w:t>último</w:t>
      </w:r>
      <w:proofErr w:type="spellEnd"/>
      <w:r w:rsidRPr="005A60D4">
        <w:rPr>
          <w:rFonts w:ascii="Arial" w:hAnsi="Arial" w:cs="Arial"/>
        </w:rPr>
        <w:t xml:space="preserve"> </w:t>
      </w:r>
      <w:proofErr w:type="spellStart"/>
      <w:r w:rsidRPr="005A60D4">
        <w:rPr>
          <w:rFonts w:ascii="Arial" w:hAnsi="Arial" w:cs="Arial"/>
        </w:rPr>
        <w:t>párrafo</w:t>
      </w:r>
      <w:proofErr w:type="spellEnd"/>
      <w:r w:rsidRPr="005A60D4">
        <w:rPr>
          <w:rFonts w:ascii="Arial" w:hAnsi="Arial" w:cs="Arial"/>
        </w:rPr>
        <w:t xml:space="preserve"> del </w:t>
      </w:r>
      <w:proofErr w:type="spellStart"/>
      <w:r w:rsidRPr="005A60D4">
        <w:rPr>
          <w:rFonts w:ascii="Arial" w:hAnsi="Arial" w:cs="Arial"/>
        </w:rPr>
        <w:t>artículo</w:t>
      </w:r>
      <w:proofErr w:type="spellEnd"/>
      <w:r w:rsidRPr="005A60D4">
        <w:rPr>
          <w:rFonts w:ascii="Arial" w:hAnsi="Arial" w:cs="Arial"/>
        </w:rPr>
        <w:t xml:space="preserve"> 46; se </w:t>
      </w:r>
      <w:proofErr w:type="spellStart"/>
      <w:r w:rsidRPr="005A60D4">
        <w:rPr>
          <w:rFonts w:ascii="Arial" w:hAnsi="Arial" w:cs="Arial"/>
        </w:rPr>
        <w:t>reforma</w:t>
      </w:r>
      <w:proofErr w:type="spellEnd"/>
      <w:r w:rsidRPr="005A60D4">
        <w:rPr>
          <w:rFonts w:ascii="Arial" w:hAnsi="Arial" w:cs="Arial"/>
        </w:rPr>
        <w:t xml:space="preserve"> </w:t>
      </w:r>
      <w:proofErr w:type="spellStart"/>
      <w:r w:rsidRPr="005A60D4">
        <w:rPr>
          <w:rFonts w:ascii="Arial" w:hAnsi="Arial" w:cs="Arial"/>
        </w:rPr>
        <w:t>el</w:t>
      </w:r>
      <w:proofErr w:type="spellEnd"/>
      <w:r w:rsidRPr="005A60D4">
        <w:rPr>
          <w:rFonts w:ascii="Arial" w:hAnsi="Arial" w:cs="Arial"/>
        </w:rPr>
        <w:t xml:space="preserve"> primer </w:t>
      </w:r>
      <w:proofErr w:type="spellStart"/>
      <w:r w:rsidRPr="005A60D4">
        <w:rPr>
          <w:rFonts w:ascii="Arial" w:hAnsi="Arial" w:cs="Arial"/>
        </w:rPr>
        <w:t>párrafo</w:t>
      </w:r>
      <w:proofErr w:type="spellEnd"/>
      <w:r w:rsidRPr="005A60D4">
        <w:rPr>
          <w:rFonts w:ascii="Arial" w:hAnsi="Arial" w:cs="Arial"/>
        </w:rPr>
        <w:t xml:space="preserve"> del </w:t>
      </w:r>
      <w:proofErr w:type="spellStart"/>
      <w:r w:rsidRPr="005A60D4">
        <w:rPr>
          <w:rFonts w:ascii="Arial" w:hAnsi="Arial" w:cs="Arial"/>
        </w:rPr>
        <w:t>artículo</w:t>
      </w:r>
      <w:proofErr w:type="spellEnd"/>
      <w:r w:rsidRPr="005A60D4">
        <w:rPr>
          <w:rFonts w:ascii="Arial" w:hAnsi="Arial" w:cs="Arial"/>
        </w:rPr>
        <w:t xml:space="preserve"> 51; se </w:t>
      </w:r>
      <w:proofErr w:type="spellStart"/>
      <w:r w:rsidRPr="005A60D4">
        <w:rPr>
          <w:rFonts w:ascii="Arial" w:hAnsi="Arial" w:cs="Arial"/>
        </w:rPr>
        <w:t>reforma</w:t>
      </w:r>
      <w:proofErr w:type="spellEnd"/>
      <w:r w:rsidRPr="005A60D4">
        <w:rPr>
          <w:rFonts w:ascii="Arial" w:hAnsi="Arial" w:cs="Arial"/>
        </w:rPr>
        <w:t xml:space="preserve"> </w:t>
      </w:r>
      <w:proofErr w:type="spellStart"/>
      <w:r w:rsidRPr="005A60D4">
        <w:rPr>
          <w:rFonts w:ascii="Arial" w:hAnsi="Arial" w:cs="Arial"/>
        </w:rPr>
        <w:t>el</w:t>
      </w:r>
      <w:proofErr w:type="spellEnd"/>
      <w:r w:rsidRPr="005A60D4">
        <w:rPr>
          <w:rFonts w:ascii="Arial" w:hAnsi="Arial" w:cs="Arial"/>
        </w:rPr>
        <w:t xml:space="preserve"> primer </w:t>
      </w:r>
      <w:proofErr w:type="spellStart"/>
      <w:r w:rsidRPr="005A60D4">
        <w:rPr>
          <w:rFonts w:ascii="Arial" w:hAnsi="Arial" w:cs="Arial"/>
        </w:rPr>
        <w:t>párrafo</w:t>
      </w:r>
      <w:proofErr w:type="spellEnd"/>
      <w:r w:rsidRPr="005A60D4">
        <w:rPr>
          <w:rFonts w:ascii="Arial" w:hAnsi="Arial" w:cs="Arial"/>
        </w:rPr>
        <w:t xml:space="preserve"> del </w:t>
      </w:r>
      <w:proofErr w:type="spellStart"/>
      <w:r w:rsidRPr="005A60D4">
        <w:rPr>
          <w:rFonts w:ascii="Arial" w:hAnsi="Arial" w:cs="Arial"/>
        </w:rPr>
        <w:t>artículo</w:t>
      </w:r>
      <w:proofErr w:type="spellEnd"/>
      <w:r w:rsidRPr="005A60D4">
        <w:rPr>
          <w:rFonts w:ascii="Arial" w:hAnsi="Arial" w:cs="Arial"/>
        </w:rPr>
        <w:t xml:space="preserve"> 53; se </w:t>
      </w:r>
      <w:proofErr w:type="spellStart"/>
      <w:r w:rsidRPr="005A60D4">
        <w:rPr>
          <w:rFonts w:ascii="Arial" w:hAnsi="Arial" w:cs="Arial"/>
        </w:rPr>
        <w:t>reforman</w:t>
      </w:r>
      <w:proofErr w:type="spellEnd"/>
      <w:r w:rsidRPr="005A60D4">
        <w:rPr>
          <w:rFonts w:ascii="Arial" w:hAnsi="Arial" w:cs="Arial"/>
        </w:rPr>
        <w:t xml:space="preserve"> las </w:t>
      </w:r>
      <w:proofErr w:type="spellStart"/>
      <w:r w:rsidRPr="005A60D4">
        <w:rPr>
          <w:rFonts w:ascii="Arial" w:hAnsi="Arial" w:cs="Arial"/>
        </w:rPr>
        <w:t>fracciones</w:t>
      </w:r>
      <w:proofErr w:type="spellEnd"/>
      <w:r w:rsidRPr="005A60D4">
        <w:rPr>
          <w:rFonts w:ascii="Arial" w:hAnsi="Arial" w:cs="Arial"/>
        </w:rPr>
        <w:t xml:space="preserve"> I y II y se </w:t>
      </w:r>
      <w:proofErr w:type="spellStart"/>
      <w:r w:rsidRPr="005A60D4">
        <w:rPr>
          <w:rFonts w:ascii="Arial" w:hAnsi="Arial" w:cs="Arial"/>
        </w:rPr>
        <w:t>adiciona</w:t>
      </w:r>
      <w:proofErr w:type="spellEnd"/>
      <w:r w:rsidRPr="005A60D4">
        <w:rPr>
          <w:rFonts w:ascii="Arial" w:hAnsi="Arial" w:cs="Arial"/>
        </w:rPr>
        <w:t xml:space="preserve"> la </w:t>
      </w:r>
      <w:proofErr w:type="spellStart"/>
      <w:r w:rsidRPr="005A60D4">
        <w:rPr>
          <w:rFonts w:ascii="Arial" w:hAnsi="Arial" w:cs="Arial"/>
        </w:rPr>
        <w:t>fracción</w:t>
      </w:r>
      <w:proofErr w:type="spellEnd"/>
      <w:r w:rsidRPr="005A60D4">
        <w:rPr>
          <w:rFonts w:ascii="Arial" w:hAnsi="Arial" w:cs="Arial"/>
        </w:rPr>
        <w:t xml:space="preserve"> IX al primer </w:t>
      </w:r>
      <w:proofErr w:type="spellStart"/>
      <w:r w:rsidRPr="005A60D4">
        <w:rPr>
          <w:rFonts w:ascii="Arial" w:hAnsi="Arial" w:cs="Arial"/>
        </w:rPr>
        <w:t>párrafo</w:t>
      </w:r>
      <w:proofErr w:type="spellEnd"/>
      <w:r w:rsidRPr="005A60D4">
        <w:rPr>
          <w:rFonts w:ascii="Arial" w:hAnsi="Arial" w:cs="Arial"/>
        </w:rPr>
        <w:t xml:space="preserve"> y se </w:t>
      </w:r>
      <w:proofErr w:type="spellStart"/>
      <w:r w:rsidRPr="005A60D4">
        <w:rPr>
          <w:rFonts w:ascii="Arial" w:hAnsi="Arial" w:cs="Arial"/>
        </w:rPr>
        <w:t>reforman</w:t>
      </w:r>
      <w:proofErr w:type="spellEnd"/>
      <w:r w:rsidRPr="005A60D4">
        <w:rPr>
          <w:rFonts w:ascii="Arial" w:hAnsi="Arial" w:cs="Arial"/>
        </w:rPr>
        <w:t xml:space="preserve"> </w:t>
      </w:r>
      <w:proofErr w:type="spellStart"/>
      <w:r w:rsidRPr="005A60D4">
        <w:rPr>
          <w:rFonts w:ascii="Arial" w:hAnsi="Arial" w:cs="Arial"/>
        </w:rPr>
        <w:t>los</w:t>
      </w:r>
      <w:proofErr w:type="spellEnd"/>
      <w:r w:rsidRPr="005A60D4">
        <w:rPr>
          <w:rFonts w:ascii="Arial" w:hAnsi="Arial" w:cs="Arial"/>
        </w:rPr>
        <w:t xml:space="preserve"> </w:t>
      </w:r>
      <w:proofErr w:type="spellStart"/>
      <w:r w:rsidRPr="005A60D4">
        <w:rPr>
          <w:rFonts w:ascii="Arial" w:hAnsi="Arial" w:cs="Arial"/>
        </w:rPr>
        <w:t>párrafos</w:t>
      </w:r>
      <w:proofErr w:type="spellEnd"/>
      <w:r w:rsidRPr="005A60D4">
        <w:rPr>
          <w:rFonts w:ascii="Arial" w:hAnsi="Arial" w:cs="Arial"/>
        </w:rPr>
        <w:t xml:space="preserve"> </w:t>
      </w:r>
      <w:proofErr w:type="spellStart"/>
      <w:r w:rsidRPr="005A60D4">
        <w:rPr>
          <w:rFonts w:ascii="Arial" w:hAnsi="Arial" w:cs="Arial"/>
        </w:rPr>
        <w:t>tercero</w:t>
      </w:r>
      <w:proofErr w:type="spellEnd"/>
      <w:r w:rsidRPr="005A60D4">
        <w:rPr>
          <w:rFonts w:ascii="Arial" w:hAnsi="Arial" w:cs="Arial"/>
        </w:rPr>
        <w:t xml:space="preserve"> y </w:t>
      </w:r>
      <w:proofErr w:type="spellStart"/>
      <w:r w:rsidRPr="005A60D4">
        <w:rPr>
          <w:rFonts w:ascii="Arial" w:hAnsi="Arial" w:cs="Arial"/>
        </w:rPr>
        <w:t>cuarto</w:t>
      </w:r>
      <w:proofErr w:type="spellEnd"/>
      <w:r w:rsidRPr="005A60D4">
        <w:rPr>
          <w:rFonts w:ascii="Arial" w:hAnsi="Arial" w:cs="Arial"/>
        </w:rPr>
        <w:t xml:space="preserve"> del </w:t>
      </w:r>
      <w:proofErr w:type="spellStart"/>
      <w:r w:rsidRPr="005A60D4">
        <w:rPr>
          <w:rFonts w:ascii="Arial" w:hAnsi="Arial" w:cs="Arial"/>
        </w:rPr>
        <w:t>artículo</w:t>
      </w:r>
      <w:proofErr w:type="spellEnd"/>
      <w:r w:rsidRPr="005A60D4">
        <w:rPr>
          <w:rFonts w:ascii="Arial" w:hAnsi="Arial" w:cs="Arial"/>
        </w:rPr>
        <w:t xml:space="preserve"> 56; se </w:t>
      </w:r>
      <w:proofErr w:type="spellStart"/>
      <w:r w:rsidRPr="005A60D4">
        <w:rPr>
          <w:rFonts w:ascii="Arial" w:hAnsi="Arial" w:cs="Arial"/>
        </w:rPr>
        <w:t>reforma</w:t>
      </w:r>
      <w:proofErr w:type="spellEnd"/>
      <w:r w:rsidRPr="005A60D4">
        <w:rPr>
          <w:rFonts w:ascii="Arial" w:hAnsi="Arial" w:cs="Arial"/>
        </w:rPr>
        <w:t xml:space="preserve"> la </w:t>
      </w:r>
      <w:proofErr w:type="spellStart"/>
      <w:r w:rsidRPr="005A60D4">
        <w:rPr>
          <w:rFonts w:ascii="Arial" w:hAnsi="Arial" w:cs="Arial"/>
        </w:rPr>
        <w:t>fracción</w:t>
      </w:r>
      <w:proofErr w:type="spellEnd"/>
      <w:r w:rsidRPr="005A60D4">
        <w:rPr>
          <w:rFonts w:ascii="Arial" w:hAnsi="Arial" w:cs="Arial"/>
        </w:rPr>
        <w:t xml:space="preserve"> I del </w:t>
      </w:r>
      <w:proofErr w:type="spellStart"/>
      <w:r w:rsidRPr="005A60D4">
        <w:rPr>
          <w:rFonts w:ascii="Arial" w:hAnsi="Arial" w:cs="Arial"/>
        </w:rPr>
        <w:t>artículo</w:t>
      </w:r>
      <w:proofErr w:type="spellEnd"/>
      <w:r w:rsidRPr="005A60D4">
        <w:rPr>
          <w:rFonts w:ascii="Arial" w:hAnsi="Arial" w:cs="Arial"/>
        </w:rPr>
        <w:t xml:space="preserve"> 58; se </w:t>
      </w:r>
      <w:proofErr w:type="spellStart"/>
      <w:r w:rsidRPr="005A60D4">
        <w:rPr>
          <w:rFonts w:ascii="Arial" w:hAnsi="Arial" w:cs="Arial"/>
        </w:rPr>
        <w:t>reforman</w:t>
      </w:r>
      <w:proofErr w:type="spellEnd"/>
      <w:r w:rsidRPr="005A60D4">
        <w:rPr>
          <w:rFonts w:ascii="Arial" w:hAnsi="Arial" w:cs="Arial"/>
        </w:rPr>
        <w:t xml:space="preserve"> </w:t>
      </w:r>
      <w:proofErr w:type="spellStart"/>
      <w:r w:rsidRPr="005A60D4">
        <w:rPr>
          <w:rFonts w:ascii="Arial" w:hAnsi="Arial" w:cs="Arial"/>
        </w:rPr>
        <w:t>el</w:t>
      </w:r>
      <w:proofErr w:type="spellEnd"/>
      <w:r w:rsidRPr="005A60D4">
        <w:rPr>
          <w:rFonts w:ascii="Arial" w:hAnsi="Arial" w:cs="Arial"/>
        </w:rPr>
        <w:t xml:space="preserve"> primer </w:t>
      </w:r>
      <w:proofErr w:type="spellStart"/>
      <w:r w:rsidRPr="005A60D4">
        <w:rPr>
          <w:rFonts w:ascii="Arial" w:hAnsi="Arial" w:cs="Arial"/>
        </w:rPr>
        <w:t>párrafo</w:t>
      </w:r>
      <w:proofErr w:type="spellEnd"/>
      <w:r w:rsidRPr="005A60D4">
        <w:rPr>
          <w:rFonts w:ascii="Arial" w:hAnsi="Arial" w:cs="Arial"/>
        </w:rPr>
        <w:t xml:space="preserve">,  la </w:t>
      </w:r>
      <w:proofErr w:type="spellStart"/>
      <w:r w:rsidRPr="005A60D4">
        <w:rPr>
          <w:rFonts w:ascii="Arial" w:hAnsi="Arial" w:cs="Arial"/>
        </w:rPr>
        <w:t>fracción</w:t>
      </w:r>
      <w:proofErr w:type="spellEnd"/>
      <w:r w:rsidRPr="005A60D4">
        <w:rPr>
          <w:rFonts w:ascii="Arial" w:hAnsi="Arial" w:cs="Arial"/>
        </w:rPr>
        <w:t xml:space="preserve"> I y </w:t>
      </w:r>
      <w:proofErr w:type="spellStart"/>
      <w:r w:rsidRPr="005A60D4">
        <w:rPr>
          <w:rFonts w:ascii="Arial" w:hAnsi="Arial" w:cs="Arial"/>
        </w:rPr>
        <w:t>el</w:t>
      </w:r>
      <w:proofErr w:type="spellEnd"/>
      <w:r w:rsidRPr="005A60D4">
        <w:rPr>
          <w:rFonts w:ascii="Arial" w:hAnsi="Arial" w:cs="Arial"/>
        </w:rPr>
        <w:t xml:space="preserve"> </w:t>
      </w:r>
      <w:proofErr w:type="spellStart"/>
      <w:r w:rsidRPr="005A60D4">
        <w:rPr>
          <w:rFonts w:ascii="Arial" w:hAnsi="Arial" w:cs="Arial"/>
        </w:rPr>
        <w:t>inciso</w:t>
      </w:r>
      <w:proofErr w:type="spellEnd"/>
      <w:r w:rsidRPr="005A60D4">
        <w:rPr>
          <w:rFonts w:ascii="Arial" w:hAnsi="Arial" w:cs="Arial"/>
        </w:rPr>
        <w:t xml:space="preserve"> c) del </w:t>
      </w:r>
      <w:proofErr w:type="spellStart"/>
      <w:r w:rsidRPr="005A60D4">
        <w:rPr>
          <w:rFonts w:ascii="Arial" w:hAnsi="Arial" w:cs="Arial"/>
        </w:rPr>
        <w:t>segundo</w:t>
      </w:r>
      <w:proofErr w:type="spellEnd"/>
      <w:r w:rsidRPr="005A60D4">
        <w:rPr>
          <w:rFonts w:ascii="Arial" w:hAnsi="Arial" w:cs="Arial"/>
        </w:rPr>
        <w:t xml:space="preserve"> </w:t>
      </w:r>
      <w:proofErr w:type="spellStart"/>
      <w:r w:rsidRPr="005A60D4">
        <w:rPr>
          <w:rFonts w:ascii="Arial" w:hAnsi="Arial" w:cs="Arial"/>
        </w:rPr>
        <w:t>párrafo</w:t>
      </w:r>
      <w:proofErr w:type="spellEnd"/>
      <w:r w:rsidRPr="005A60D4">
        <w:rPr>
          <w:rFonts w:ascii="Arial" w:hAnsi="Arial" w:cs="Arial"/>
        </w:rPr>
        <w:t xml:space="preserve"> y </w:t>
      </w:r>
      <w:proofErr w:type="spellStart"/>
      <w:r w:rsidRPr="005A60D4">
        <w:rPr>
          <w:rFonts w:ascii="Arial" w:hAnsi="Arial" w:cs="Arial"/>
        </w:rPr>
        <w:t>el</w:t>
      </w:r>
      <w:proofErr w:type="spellEnd"/>
      <w:r w:rsidRPr="005A60D4">
        <w:rPr>
          <w:rFonts w:ascii="Arial" w:hAnsi="Arial" w:cs="Arial"/>
        </w:rPr>
        <w:t xml:space="preserve"> </w:t>
      </w:r>
      <w:proofErr w:type="spellStart"/>
      <w:r w:rsidRPr="005A60D4">
        <w:rPr>
          <w:rFonts w:ascii="Arial" w:hAnsi="Arial" w:cs="Arial"/>
        </w:rPr>
        <w:t>último</w:t>
      </w:r>
      <w:proofErr w:type="spellEnd"/>
      <w:r w:rsidRPr="005A60D4">
        <w:rPr>
          <w:rFonts w:ascii="Arial" w:hAnsi="Arial" w:cs="Arial"/>
        </w:rPr>
        <w:t xml:space="preserve"> </w:t>
      </w:r>
      <w:proofErr w:type="spellStart"/>
      <w:r w:rsidRPr="005A60D4">
        <w:rPr>
          <w:rFonts w:ascii="Arial" w:hAnsi="Arial" w:cs="Arial"/>
        </w:rPr>
        <w:t>párrafo</w:t>
      </w:r>
      <w:proofErr w:type="spellEnd"/>
      <w:r w:rsidRPr="005A60D4">
        <w:rPr>
          <w:rFonts w:ascii="Arial" w:hAnsi="Arial" w:cs="Arial"/>
        </w:rPr>
        <w:t xml:space="preserve"> del </w:t>
      </w:r>
      <w:proofErr w:type="spellStart"/>
      <w:r w:rsidRPr="005A60D4">
        <w:rPr>
          <w:rFonts w:ascii="Arial" w:hAnsi="Arial" w:cs="Arial"/>
        </w:rPr>
        <w:t>artículo</w:t>
      </w:r>
      <w:proofErr w:type="spellEnd"/>
      <w:r w:rsidRPr="005A60D4">
        <w:rPr>
          <w:rFonts w:ascii="Arial" w:hAnsi="Arial" w:cs="Arial"/>
        </w:rPr>
        <w:t xml:space="preserve"> 60; se </w:t>
      </w:r>
      <w:proofErr w:type="spellStart"/>
      <w:r w:rsidRPr="005A60D4">
        <w:rPr>
          <w:rFonts w:ascii="Arial" w:hAnsi="Arial" w:cs="Arial"/>
        </w:rPr>
        <w:t>adiciona</w:t>
      </w:r>
      <w:proofErr w:type="spellEnd"/>
      <w:r w:rsidRPr="005A60D4">
        <w:rPr>
          <w:rFonts w:ascii="Arial" w:hAnsi="Arial" w:cs="Arial"/>
        </w:rPr>
        <w:t xml:space="preserve"> un </w:t>
      </w:r>
      <w:proofErr w:type="spellStart"/>
      <w:r w:rsidRPr="005A60D4">
        <w:rPr>
          <w:rFonts w:ascii="Arial" w:hAnsi="Arial" w:cs="Arial"/>
        </w:rPr>
        <w:t>último</w:t>
      </w:r>
      <w:proofErr w:type="spellEnd"/>
      <w:r w:rsidRPr="005A60D4">
        <w:rPr>
          <w:rFonts w:ascii="Arial" w:hAnsi="Arial" w:cs="Arial"/>
        </w:rPr>
        <w:t xml:space="preserve"> </w:t>
      </w:r>
      <w:proofErr w:type="spellStart"/>
      <w:r w:rsidRPr="005A60D4">
        <w:rPr>
          <w:rFonts w:ascii="Arial" w:hAnsi="Arial" w:cs="Arial"/>
        </w:rPr>
        <w:t>párrafo</w:t>
      </w:r>
      <w:proofErr w:type="spellEnd"/>
      <w:r w:rsidRPr="005A60D4">
        <w:rPr>
          <w:rFonts w:ascii="Arial" w:hAnsi="Arial" w:cs="Arial"/>
        </w:rPr>
        <w:t xml:space="preserve"> al </w:t>
      </w:r>
      <w:proofErr w:type="spellStart"/>
      <w:r w:rsidRPr="005A60D4">
        <w:rPr>
          <w:rFonts w:ascii="Arial" w:hAnsi="Arial" w:cs="Arial"/>
        </w:rPr>
        <w:t>artículo</w:t>
      </w:r>
      <w:proofErr w:type="spellEnd"/>
      <w:r w:rsidRPr="005A60D4">
        <w:rPr>
          <w:rFonts w:ascii="Arial" w:hAnsi="Arial" w:cs="Arial"/>
        </w:rPr>
        <w:t xml:space="preserve"> 65; se </w:t>
      </w:r>
      <w:proofErr w:type="spellStart"/>
      <w:r w:rsidRPr="005A60D4">
        <w:rPr>
          <w:rFonts w:ascii="Arial" w:hAnsi="Arial" w:cs="Arial"/>
        </w:rPr>
        <w:t>reforman</w:t>
      </w:r>
      <w:proofErr w:type="spellEnd"/>
      <w:r w:rsidRPr="005A60D4">
        <w:rPr>
          <w:rFonts w:ascii="Arial" w:hAnsi="Arial" w:cs="Arial"/>
        </w:rPr>
        <w:t xml:space="preserve"> las </w:t>
      </w:r>
      <w:proofErr w:type="spellStart"/>
      <w:r w:rsidRPr="005A60D4">
        <w:rPr>
          <w:rFonts w:ascii="Arial" w:hAnsi="Arial" w:cs="Arial"/>
        </w:rPr>
        <w:t>fracciones</w:t>
      </w:r>
      <w:proofErr w:type="spellEnd"/>
      <w:r w:rsidRPr="005A60D4">
        <w:rPr>
          <w:rFonts w:ascii="Arial" w:hAnsi="Arial" w:cs="Arial"/>
        </w:rPr>
        <w:t xml:space="preserve"> III y IV, y se </w:t>
      </w:r>
      <w:proofErr w:type="spellStart"/>
      <w:r w:rsidRPr="005A60D4">
        <w:rPr>
          <w:rFonts w:ascii="Arial" w:hAnsi="Arial" w:cs="Arial"/>
        </w:rPr>
        <w:t>adicionan</w:t>
      </w:r>
      <w:proofErr w:type="spellEnd"/>
      <w:r w:rsidRPr="005A60D4">
        <w:rPr>
          <w:rFonts w:ascii="Arial" w:hAnsi="Arial" w:cs="Arial"/>
        </w:rPr>
        <w:t xml:space="preserve"> las </w:t>
      </w:r>
      <w:proofErr w:type="spellStart"/>
      <w:r w:rsidRPr="005A60D4">
        <w:rPr>
          <w:rFonts w:ascii="Arial" w:hAnsi="Arial" w:cs="Arial"/>
        </w:rPr>
        <w:t>fracciones</w:t>
      </w:r>
      <w:proofErr w:type="spellEnd"/>
      <w:r w:rsidRPr="005A60D4">
        <w:rPr>
          <w:rFonts w:ascii="Arial" w:hAnsi="Arial" w:cs="Arial"/>
        </w:rPr>
        <w:t xml:space="preserve"> VI y VII al primer </w:t>
      </w:r>
      <w:proofErr w:type="spellStart"/>
      <w:r w:rsidRPr="005A60D4">
        <w:rPr>
          <w:rFonts w:ascii="Arial" w:hAnsi="Arial" w:cs="Arial"/>
        </w:rPr>
        <w:t>párrafo</w:t>
      </w:r>
      <w:proofErr w:type="spellEnd"/>
      <w:r w:rsidRPr="005A60D4">
        <w:rPr>
          <w:rFonts w:ascii="Arial" w:hAnsi="Arial" w:cs="Arial"/>
        </w:rPr>
        <w:t xml:space="preserve"> y se </w:t>
      </w:r>
      <w:proofErr w:type="spellStart"/>
      <w:r w:rsidRPr="005A60D4">
        <w:rPr>
          <w:rFonts w:ascii="Arial" w:hAnsi="Arial" w:cs="Arial"/>
        </w:rPr>
        <w:t>reforma</w:t>
      </w:r>
      <w:proofErr w:type="spellEnd"/>
      <w:r w:rsidRPr="005A60D4">
        <w:rPr>
          <w:rFonts w:ascii="Arial" w:hAnsi="Arial" w:cs="Arial"/>
        </w:rPr>
        <w:t xml:space="preserve"> </w:t>
      </w:r>
      <w:proofErr w:type="spellStart"/>
      <w:r w:rsidRPr="005A60D4">
        <w:rPr>
          <w:rFonts w:ascii="Arial" w:hAnsi="Arial" w:cs="Arial"/>
        </w:rPr>
        <w:t>el</w:t>
      </w:r>
      <w:proofErr w:type="spellEnd"/>
      <w:r w:rsidRPr="005A60D4">
        <w:rPr>
          <w:rFonts w:ascii="Arial" w:hAnsi="Arial" w:cs="Arial"/>
        </w:rPr>
        <w:t xml:space="preserve"> </w:t>
      </w:r>
      <w:proofErr w:type="spellStart"/>
      <w:r w:rsidRPr="005A60D4">
        <w:rPr>
          <w:rFonts w:ascii="Arial" w:hAnsi="Arial" w:cs="Arial"/>
        </w:rPr>
        <w:t>último</w:t>
      </w:r>
      <w:proofErr w:type="spellEnd"/>
      <w:r w:rsidRPr="005A60D4">
        <w:rPr>
          <w:rFonts w:ascii="Arial" w:hAnsi="Arial" w:cs="Arial"/>
        </w:rPr>
        <w:t xml:space="preserve"> </w:t>
      </w:r>
      <w:proofErr w:type="spellStart"/>
      <w:r w:rsidRPr="005A60D4">
        <w:rPr>
          <w:rFonts w:ascii="Arial" w:hAnsi="Arial" w:cs="Arial"/>
        </w:rPr>
        <w:t>párrafo</w:t>
      </w:r>
      <w:proofErr w:type="spellEnd"/>
      <w:r w:rsidRPr="005A60D4">
        <w:rPr>
          <w:rFonts w:ascii="Arial" w:hAnsi="Arial" w:cs="Arial"/>
        </w:rPr>
        <w:t xml:space="preserve"> del </w:t>
      </w:r>
      <w:proofErr w:type="spellStart"/>
      <w:r w:rsidRPr="005A60D4">
        <w:rPr>
          <w:rFonts w:ascii="Arial" w:hAnsi="Arial" w:cs="Arial"/>
        </w:rPr>
        <w:t>artículo</w:t>
      </w:r>
      <w:proofErr w:type="spellEnd"/>
      <w:r w:rsidRPr="005A60D4">
        <w:rPr>
          <w:rFonts w:ascii="Arial" w:hAnsi="Arial" w:cs="Arial"/>
        </w:rPr>
        <w:t xml:space="preserve"> 74; se </w:t>
      </w:r>
      <w:proofErr w:type="spellStart"/>
      <w:r w:rsidRPr="005A60D4">
        <w:rPr>
          <w:rFonts w:ascii="Arial" w:hAnsi="Arial" w:cs="Arial"/>
        </w:rPr>
        <w:t>modifica</w:t>
      </w:r>
      <w:proofErr w:type="spellEnd"/>
      <w:r w:rsidRPr="005A60D4">
        <w:rPr>
          <w:rFonts w:ascii="Arial" w:hAnsi="Arial" w:cs="Arial"/>
        </w:rPr>
        <w:t xml:space="preserve"> la </w:t>
      </w:r>
      <w:proofErr w:type="spellStart"/>
      <w:r w:rsidRPr="005A60D4">
        <w:rPr>
          <w:rFonts w:ascii="Arial" w:hAnsi="Arial" w:cs="Arial"/>
        </w:rPr>
        <w:t>denominación</w:t>
      </w:r>
      <w:proofErr w:type="spellEnd"/>
      <w:r w:rsidRPr="005A60D4">
        <w:rPr>
          <w:rFonts w:ascii="Arial" w:hAnsi="Arial" w:cs="Arial"/>
        </w:rPr>
        <w:t xml:space="preserve"> del </w:t>
      </w:r>
      <w:proofErr w:type="spellStart"/>
      <w:r w:rsidRPr="005A60D4">
        <w:rPr>
          <w:rFonts w:ascii="Arial" w:hAnsi="Arial" w:cs="Arial"/>
        </w:rPr>
        <w:t>Capítulo</w:t>
      </w:r>
      <w:proofErr w:type="spellEnd"/>
      <w:r w:rsidRPr="005A60D4">
        <w:rPr>
          <w:rFonts w:ascii="Arial" w:hAnsi="Arial" w:cs="Arial"/>
        </w:rPr>
        <w:t xml:space="preserve"> III del </w:t>
      </w:r>
      <w:proofErr w:type="spellStart"/>
      <w:r w:rsidRPr="005A60D4">
        <w:rPr>
          <w:rFonts w:ascii="Arial" w:hAnsi="Arial" w:cs="Arial"/>
        </w:rPr>
        <w:t>Título</w:t>
      </w:r>
      <w:proofErr w:type="spellEnd"/>
      <w:r w:rsidRPr="005A60D4">
        <w:rPr>
          <w:rFonts w:ascii="Arial" w:hAnsi="Arial" w:cs="Arial"/>
        </w:rPr>
        <w:t xml:space="preserve"> Cuarto; se </w:t>
      </w:r>
      <w:proofErr w:type="spellStart"/>
      <w:r w:rsidRPr="005A60D4">
        <w:rPr>
          <w:rFonts w:ascii="Arial" w:hAnsi="Arial" w:cs="Arial"/>
        </w:rPr>
        <w:t>reforma</w:t>
      </w:r>
      <w:proofErr w:type="spellEnd"/>
      <w:r w:rsidRPr="005A60D4">
        <w:rPr>
          <w:rFonts w:ascii="Arial" w:hAnsi="Arial" w:cs="Arial"/>
        </w:rPr>
        <w:t xml:space="preserve"> </w:t>
      </w:r>
      <w:proofErr w:type="spellStart"/>
      <w:r w:rsidRPr="005A60D4">
        <w:rPr>
          <w:rFonts w:ascii="Arial" w:hAnsi="Arial" w:cs="Arial"/>
        </w:rPr>
        <w:t>el</w:t>
      </w:r>
      <w:proofErr w:type="spellEnd"/>
      <w:r w:rsidRPr="005A60D4">
        <w:rPr>
          <w:rFonts w:ascii="Arial" w:hAnsi="Arial" w:cs="Arial"/>
        </w:rPr>
        <w:t xml:space="preserve"> </w:t>
      </w:r>
      <w:proofErr w:type="spellStart"/>
      <w:r w:rsidRPr="005A60D4">
        <w:rPr>
          <w:rFonts w:ascii="Arial" w:hAnsi="Arial" w:cs="Arial"/>
        </w:rPr>
        <w:t>artículo</w:t>
      </w:r>
      <w:proofErr w:type="spellEnd"/>
      <w:r w:rsidRPr="005A60D4">
        <w:rPr>
          <w:rFonts w:ascii="Arial" w:hAnsi="Arial" w:cs="Arial"/>
        </w:rPr>
        <w:t xml:space="preserve"> 83; se </w:t>
      </w:r>
      <w:proofErr w:type="spellStart"/>
      <w:r w:rsidRPr="005A60D4">
        <w:rPr>
          <w:rFonts w:ascii="Arial" w:hAnsi="Arial" w:cs="Arial"/>
        </w:rPr>
        <w:t>deroga</w:t>
      </w:r>
      <w:proofErr w:type="spellEnd"/>
      <w:r w:rsidRPr="005A60D4">
        <w:rPr>
          <w:rFonts w:ascii="Arial" w:hAnsi="Arial" w:cs="Arial"/>
        </w:rPr>
        <w:t xml:space="preserve"> la </w:t>
      </w:r>
      <w:proofErr w:type="spellStart"/>
      <w:r w:rsidRPr="005A60D4">
        <w:rPr>
          <w:rFonts w:ascii="Arial" w:hAnsi="Arial" w:cs="Arial"/>
        </w:rPr>
        <w:t>fracción</w:t>
      </w:r>
      <w:proofErr w:type="spellEnd"/>
      <w:r w:rsidRPr="005A60D4">
        <w:rPr>
          <w:rFonts w:ascii="Arial" w:hAnsi="Arial" w:cs="Arial"/>
        </w:rPr>
        <w:t xml:space="preserve"> XI del </w:t>
      </w:r>
      <w:proofErr w:type="spellStart"/>
      <w:r w:rsidRPr="005A60D4">
        <w:rPr>
          <w:rFonts w:ascii="Arial" w:hAnsi="Arial" w:cs="Arial"/>
        </w:rPr>
        <w:t>artículo</w:t>
      </w:r>
      <w:proofErr w:type="spellEnd"/>
      <w:r w:rsidRPr="005A60D4">
        <w:rPr>
          <w:rFonts w:ascii="Arial" w:hAnsi="Arial" w:cs="Arial"/>
        </w:rPr>
        <w:t xml:space="preserve"> 84; se </w:t>
      </w:r>
      <w:proofErr w:type="spellStart"/>
      <w:r w:rsidRPr="005A60D4">
        <w:rPr>
          <w:rFonts w:ascii="Arial" w:hAnsi="Arial" w:cs="Arial"/>
        </w:rPr>
        <w:t>adiciona</w:t>
      </w:r>
      <w:proofErr w:type="spellEnd"/>
      <w:r w:rsidRPr="005A60D4">
        <w:rPr>
          <w:rFonts w:ascii="Arial" w:hAnsi="Arial" w:cs="Arial"/>
        </w:rPr>
        <w:t xml:space="preserve"> un </w:t>
      </w:r>
      <w:proofErr w:type="spellStart"/>
      <w:r w:rsidRPr="005A60D4">
        <w:rPr>
          <w:rFonts w:ascii="Arial" w:hAnsi="Arial" w:cs="Arial"/>
        </w:rPr>
        <w:t>último</w:t>
      </w:r>
      <w:proofErr w:type="spellEnd"/>
      <w:r w:rsidRPr="005A60D4">
        <w:rPr>
          <w:rFonts w:ascii="Arial" w:hAnsi="Arial" w:cs="Arial"/>
        </w:rPr>
        <w:t xml:space="preserve"> </w:t>
      </w:r>
      <w:proofErr w:type="spellStart"/>
      <w:r w:rsidRPr="005A60D4">
        <w:rPr>
          <w:rFonts w:ascii="Arial" w:hAnsi="Arial" w:cs="Arial"/>
        </w:rPr>
        <w:t>párrafo</w:t>
      </w:r>
      <w:proofErr w:type="spellEnd"/>
      <w:r w:rsidRPr="005A60D4">
        <w:rPr>
          <w:rFonts w:ascii="Arial" w:hAnsi="Arial" w:cs="Arial"/>
        </w:rPr>
        <w:t xml:space="preserve"> al </w:t>
      </w:r>
      <w:proofErr w:type="spellStart"/>
      <w:r w:rsidRPr="005A60D4">
        <w:rPr>
          <w:rFonts w:ascii="Arial" w:hAnsi="Arial" w:cs="Arial"/>
        </w:rPr>
        <w:t>artículo</w:t>
      </w:r>
      <w:proofErr w:type="spellEnd"/>
      <w:r w:rsidRPr="005A60D4">
        <w:rPr>
          <w:rFonts w:ascii="Arial" w:hAnsi="Arial" w:cs="Arial"/>
        </w:rPr>
        <w:t xml:space="preserve"> 85; se </w:t>
      </w:r>
      <w:proofErr w:type="spellStart"/>
      <w:r w:rsidRPr="005A60D4">
        <w:rPr>
          <w:rFonts w:ascii="Arial" w:hAnsi="Arial" w:cs="Arial"/>
        </w:rPr>
        <w:t>deroga</w:t>
      </w:r>
      <w:proofErr w:type="spellEnd"/>
      <w:r w:rsidRPr="005A60D4">
        <w:rPr>
          <w:rFonts w:ascii="Arial" w:hAnsi="Arial" w:cs="Arial"/>
        </w:rPr>
        <w:t xml:space="preserve"> </w:t>
      </w:r>
      <w:proofErr w:type="spellStart"/>
      <w:r w:rsidRPr="005A60D4">
        <w:rPr>
          <w:rFonts w:ascii="Arial" w:hAnsi="Arial" w:cs="Arial"/>
        </w:rPr>
        <w:t>el</w:t>
      </w:r>
      <w:proofErr w:type="spellEnd"/>
      <w:r w:rsidRPr="005A60D4">
        <w:rPr>
          <w:rFonts w:ascii="Arial" w:hAnsi="Arial" w:cs="Arial"/>
        </w:rPr>
        <w:t xml:space="preserve"> </w:t>
      </w:r>
      <w:proofErr w:type="spellStart"/>
      <w:r w:rsidRPr="005A60D4">
        <w:rPr>
          <w:rFonts w:ascii="Arial" w:hAnsi="Arial" w:cs="Arial"/>
        </w:rPr>
        <w:t>artículo</w:t>
      </w:r>
      <w:proofErr w:type="spellEnd"/>
      <w:r w:rsidRPr="005A60D4">
        <w:rPr>
          <w:rFonts w:ascii="Arial" w:hAnsi="Arial" w:cs="Arial"/>
        </w:rPr>
        <w:t xml:space="preserve"> 89 y se </w:t>
      </w:r>
      <w:proofErr w:type="spellStart"/>
      <w:r w:rsidRPr="005A60D4">
        <w:rPr>
          <w:rFonts w:ascii="Arial" w:hAnsi="Arial" w:cs="Arial"/>
        </w:rPr>
        <w:t>reforma</w:t>
      </w:r>
      <w:proofErr w:type="spellEnd"/>
      <w:r w:rsidRPr="005A60D4">
        <w:rPr>
          <w:rFonts w:ascii="Arial" w:hAnsi="Arial" w:cs="Arial"/>
        </w:rPr>
        <w:t xml:space="preserve"> </w:t>
      </w:r>
      <w:proofErr w:type="spellStart"/>
      <w:r w:rsidRPr="005A60D4">
        <w:rPr>
          <w:rFonts w:ascii="Arial" w:hAnsi="Arial" w:cs="Arial"/>
        </w:rPr>
        <w:t>el</w:t>
      </w:r>
      <w:proofErr w:type="spellEnd"/>
      <w:r w:rsidRPr="005A60D4">
        <w:rPr>
          <w:rFonts w:ascii="Arial" w:hAnsi="Arial" w:cs="Arial"/>
        </w:rPr>
        <w:t xml:space="preserve"> </w:t>
      </w:r>
      <w:proofErr w:type="spellStart"/>
      <w:r w:rsidRPr="005A60D4">
        <w:rPr>
          <w:rFonts w:ascii="Arial" w:hAnsi="Arial" w:cs="Arial"/>
        </w:rPr>
        <w:t>artículo</w:t>
      </w:r>
      <w:proofErr w:type="spellEnd"/>
      <w:r w:rsidRPr="005A60D4">
        <w:rPr>
          <w:rFonts w:ascii="Arial" w:hAnsi="Arial" w:cs="Arial"/>
        </w:rPr>
        <w:t xml:space="preserve"> 90; se </w:t>
      </w:r>
      <w:proofErr w:type="spellStart"/>
      <w:r w:rsidRPr="005A60D4">
        <w:rPr>
          <w:rFonts w:ascii="Arial" w:hAnsi="Arial" w:cs="Arial"/>
        </w:rPr>
        <w:t>modifica</w:t>
      </w:r>
      <w:proofErr w:type="spellEnd"/>
      <w:r w:rsidRPr="005A60D4">
        <w:rPr>
          <w:rFonts w:ascii="Arial" w:hAnsi="Arial" w:cs="Arial"/>
        </w:rPr>
        <w:t xml:space="preserve"> la </w:t>
      </w:r>
      <w:proofErr w:type="spellStart"/>
      <w:r w:rsidRPr="005A60D4">
        <w:rPr>
          <w:rFonts w:ascii="Arial" w:hAnsi="Arial" w:cs="Arial"/>
        </w:rPr>
        <w:t>denominación</w:t>
      </w:r>
      <w:proofErr w:type="spellEnd"/>
      <w:r w:rsidRPr="005A60D4">
        <w:rPr>
          <w:rFonts w:ascii="Arial" w:hAnsi="Arial" w:cs="Arial"/>
        </w:rPr>
        <w:t xml:space="preserve"> del </w:t>
      </w:r>
      <w:proofErr w:type="spellStart"/>
      <w:r w:rsidRPr="005A60D4">
        <w:rPr>
          <w:rFonts w:ascii="Arial" w:hAnsi="Arial" w:cs="Arial"/>
        </w:rPr>
        <w:t>Capítulo</w:t>
      </w:r>
      <w:proofErr w:type="spellEnd"/>
      <w:r w:rsidRPr="005A60D4">
        <w:rPr>
          <w:rFonts w:ascii="Arial" w:hAnsi="Arial" w:cs="Arial"/>
        </w:rPr>
        <w:t xml:space="preserve"> IV del </w:t>
      </w:r>
      <w:proofErr w:type="spellStart"/>
      <w:r w:rsidRPr="005A60D4">
        <w:rPr>
          <w:rFonts w:ascii="Arial" w:hAnsi="Arial" w:cs="Arial"/>
        </w:rPr>
        <w:t>Título</w:t>
      </w:r>
      <w:proofErr w:type="spellEnd"/>
      <w:r w:rsidRPr="005A60D4">
        <w:rPr>
          <w:rFonts w:ascii="Arial" w:hAnsi="Arial" w:cs="Arial"/>
        </w:rPr>
        <w:t xml:space="preserve"> Cuarto; se </w:t>
      </w:r>
      <w:proofErr w:type="spellStart"/>
      <w:r w:rsidRPr="005A60D4">
        <w:rPr>
          <w:rFonts w:ascii="Arial" w:hAnsi="Arial" w:cs="Arial"/>
        </w:rPr>
        <w:t>reforman</w:t>
      </w:r>
      <w:proofErr w:type="spellEnd"/>
      <w:r w:rsidRPr="005A60D4">
        <w:rPr>
          <w:rFonts w:ascii="Arial" w:hAnsi="Arial" w:cs="Arial"/>
        </w:rPr>
        <w:t xml:space="preserve"> </w:t>
      </w:r>
      <w:proofErr w:type="spellStart"/>
      <w:r w:rsidRPr="005A60D4">
        <w:rPr>
          <w:rFonts w:ascii="Arial" w:hAnsi="Arial" w:cs="Arial"/>
        </w:rPr>
        <w:t>los</w:t>
      </w:r>
      <w:proofErr w:type="spellEnd"/>
      <w:r w:rsidRPr="005A60D4">
        <w:rPr>
          <w:rFonts w:ascii="Arial" w:hAnsi="Arial" w:cs="Arial"/>
        </w:rPr>
        <w:t xml:space="preserve"> </w:t>
      </w:r>
      <w:proofErr w:type="spellStart"/>
      <w:r w:rsidRPr="005A60D4">
        <w:rPr>
          <w:rFonts w:ascii="Arial" w:hAnsi="Arial" w:cs="Arial"/>
        </w:rPr>
        <w:t>artículos</w:t>
      </w:r>
      <w:proofErr w:type="spellEnd"/>
      <w:r w:rsidRPr="005A60D4">
        <w:rPr>
          <w:rFonts w:ascii="Arial" w:hAnsi="Arial" w:cs="Arial"/>
        </w:rPr>
        <w:t xml:space="preserve"> 91 y 92; se </w:t>
      </w:r>
      <w:proofErr w:type="spellStart"/>
      <w:r w:rsidRPr="005A60D4">
        <w:rPr>
          <w:rFonts w:ascii="Arial" w:hAnsi="Arial" w:cs="Arial"/>
        </w:rPr>
        <w:t>reforma</w:t>
      </w:r>
      <w:proofErr w:type="spellEnd"/>
      <w:r w:rsidRPr="005A60D4">
        <w:rPr>
          <w:rFonts w:ascii="Arial" w:hAnsi="Arial" w:cs="Arial"/>
        </w:rPr>
        <w:t xml:space="preserve"> la </w:t>
      </w:r>
      <w:proofErr w:type="spellStart"/>
      <w:r w:rsidRPr="005A60D4">
        <w:rPr>
          <w:rFonts w:ascii="Arial" w:hAnsi="Arial" w:cs="Arial"/>
        </w:rPr>
        <w:t>fracción</w:t>
      </w:r>
      <w:proofErr w:type="spellEnd"/>
      <w:r w:rsidRPr="005A60D4">
        <w:rPr>
          <w:rFonts w:ascii="Arial" w:hAnsi="Arial" w:cs="Arial"/>
        </w:rPr>
        <w:t xml:space="preserve"> I del </w:t>
      </w:r>
      <w:proofErr w:type="spellStart"/>
      <w:r w:rsidRPr="005A60D4">
        <w:rPr>
          <w:rFonts w:ascii="Arial" w:hAnsi="Arial" w:cs="Arial"/>
        </w:rPr>
        <w:t>artículo</w:t>
      </w:r>
      <w:proofErr w:type="spellEnd"/>
      <w:r w:rsidRPr="005A60D4">
        <w:rPr>
          <w:rFonts w:ascii="Arial" w:hAnsi="Arial" w:cs="Arial"/>
        </w:rPr>
        <w:t xml:space="preserve"> 93; se </w:t>
      </w:r>
      <w:proofErr w:type="spellStart"/>
      <w:r w:rsidRPr="005A60D4">
        <w:rPr>
          <w:rFonts w:ascii="Arial" w:hAnsi="Arial" w:cs="Arial"/>
        </w:rPr>
        <w:t>reforma</w:t>
      </w:r>
      <w:proofErr w:type="spellEnd"/>
      <w:r w:rsidRPr="005A60D4">
        <w:rPr>
          <w:rFonts w:ascii="Arial" w:hAnsi="Arial" w:cs="Arial"/>
        </w:rPr>
        <w:t xml:space="preserve"> </w:t>
      </w:r>
      <w:proofErr w:type="spellStart"/>
      <w:r w:rsidRPr="005A60D4">
        <w:rPr>
          <w:rFonts w:ascii="Arial" w:hAnsi="Arial" w:cs="Arial"/>
        </w:rPr>
        <w:t>el</w:t>
      </w:r>
      <w:proofErr w:type="spellEnd"/>
      <w:r w:rsidRPr="005A60D4">
        <w:rPr>
          <w:rFonts w:ascii="Arial" w:hAnsi="Arial" w:cs="Arial"/>
        </w:rPr>
        <w:t xml:space="preserve"> </w:t>
      </w:r>
      <w:proofErr w:type="spellStart"/>
      <w:r w:rsidRPr="005A60D4">
        <w:rPr>
          <w:rFonts w:ascii="Arial" w:hAnsi="Arial" w:cs="Arial"/>
        </w:rPr>
        <w:t>artículo</w:t>
      </w:r>
      <w:proofErr w:type="spellEnd"/>
      <w:r w:rsidRPr="005A60D4">
        <w:rPr>
          <w:rFonts w:ascii="Arial" w:hAnsi="Arial" w:cs="Arial"/>
        </w:rPr>
        <w:t xml:space="preserve"> 94; se </w:t>
      </w:r>
      <w:proofErr w:type="spellStart"/>
      <w:r w:rsidRPr="005A60D4">
        <w:rPr>
          <w:rFonts w:ascii="Arial" w:hAnsi="Arial" w:cs="Arial"/>
        </w:rPr>
        <w:t>adiciona</w:t>
      </w:r>
      <w:proofErr w:type="spellEnd"/>
      <w:r w:rsidRPr="005A60D4">
        <w:rPr>
          <w:rFonts w:ascii="Arial" w:hAnsi="Arial" w:cs="Arial"/>
        </w:rPr>
        <w:t xml:space="preserve"> la </w:t>
      </w:r>
      <w:proofErr w:type="spellStart"/>
      <w:r w:rsidRPr="005A60D4">
        <w:rPr>
          <w:rFonts w:ascii="Arial" w:hAnsi="Arial" w:cs="Arial"/>
        </w:rPr>
        <w:t>fracción</w:t>
      </w:r>
      <w:proofErr w:type="spellEnd"/>
      <w:r w:rsidRPr="005A60D4">
        <w:rPr>
          <w:rFonts w:ascii="Arial" w:hAnsi="Arial" w:cs="Arial"/>
        </w:rPr>
        <w:t xml:space="preserve"> III al </w:t>
      </w:r>
      <w:proofErr w:type="spellStart"/>
      <w:r w:rsidRPr="005A60D4">
        <w:rPr>
          <w:rFonts w:ascii="Arial" w:hAnsi="Arial" w:cs="Arial"/>
        </w:rPr>
        <w:t>segundo</w:t>
      </w:r>
      <w:proofErr w:type="spellEnd"/>
      <w:r w:rsidRPr="005A60D4">
        <w:rPr>
          <w:rFonts w:ascii="Arial" w:hAnsi="Arial" w:cs="Arial"/>
        </w:rPr>
        <w:t xml:space="preserve"> </w:t>
      </w:r>
      <w:proofErr w:type="spellStart"/>
      <w:r w:rsidRPr="005A60D4">
        <w:rPr>
          <w:rFonts w:ascii="Arial" w:hAnsi="Arial" w:cs="Arial"/>
        </w:rPr>
        <w:t>párrafo</w:t>
      </w:r>
      <w:proofErr w:type="spellEnd"/>
      <w:r w:rsidRPr="005A60D4">
        <w:rPr>
          <w:rFonts w:ascii="Arial" w:hAnsi="Arial" w:cs="Arial"/>
        </w:rPr>
        <w:t xml:space="preserve"> del </w:t>
      </w:r>
      <w:proofErr w:type="spellStart"/>
      <w:r w:rsidRPr="005A60D4">
        <w:rPr>
          <w:rFonts w:ascii="Arial" w:hAnsi="Arial" w:cs="Arial"/>
        </w:rPr>
        <w:t>artículo</w:t>
      </w:r>
      <w:proofErr w:type="spellEnd"/>
      <w:r w:rsidRPr="005A60D4">
        <w:rPr>
          <w:rFonts w:ascii="Arial" w:hAnsi="Arial" w:cs="Arial"/>
        </w:rPr>
        <w:t xml:space="preserve"> 98; se </w:t>
      </w:r>
      <w:proofErr w:type="spellStart"/>
      <w:r w:rsidRPr="005A60D4">
        <w:rPr>
          <w:rFonts w:ascii="Arial" w:hAnsi="Arial" w:cs="Arial"/>
        </w:rPr>
        <w:t>reforman</w:t>
      </w:r>
      <w:proofErr w:type="spellEnd"/>
      <w:r w:rsidRPr="005A60D4">
        <w:rPr>
          <w:rFonts w:ascii="Arial" w:hAnsi="Arial" w:cs="Arial"/>
        </w:rPr>
        <w:t xml:space="preserve"> </w:t>
      </w:r>
      <w:proofErr w:type="spellStart"/>
      <w:r w:rsidRPr="005A60D4">
        <w:rPr>
          <w:rFonts w:ascii="Arial" w:hAnsi="Arial" w:cs="Arial"/>
        </w:rPr>
        <w:t>los</w:t>
      </w:r>
      <w:proofErr w:type="spellEnd"/>
      <w:r w:rsidRPr="005A60D4">
        <w:rPr>
          <w:rFonts w:ascii="Arial" w:hAnsi="Arial" w:cs="Arial"/>
        </w:rPr>
        <w:t xml:space="preserve"> </w:t>
      </w:r>
      <w:proofErr w:type="spellStart"/>
      <w:r w:rsidRPr="005A60D4">
        <w:rPr>
          <w:rFonts w:ascii="Arial" w:hAnsi="Arial" w:cs="Arial"/>
        </w:rPr>
        <w:t>artículos</w:t>
      </w:r>
      <w:proofErr w:type="spellEnd"/>
      <w:r w:rsidRPr="005A60D4">
        <w:rPr>
          <w:rFonts w:ascii="Arial" w:hAnsi="Arial" w:cs="Arial"/>
        </w:rPr>
        <w:t xml:space="preserve"> 100 y 101; se </w:t>
      </w:r>
      <w:proofErr w:type="spellStart"/>
      <w:r w:rsidRPr="005A60D4">
        <w:rPr>
          <w:rFonts w:ascii="Arial" w:hAnsi="Arial" w:cs="Arial"/>
        </w:rPr>
        <w:t>adiciona</w:t>
      </w:r>
      <w:proofErr w:type="spellEnd"/>
      <w:r w:rsidRPr="005A60D4">
        <w:rPr>
          <w:rFonts w:ascii="Arial" w:hAnsi="Arial" w:cs="Arial"/>
        </w:rPr>
        <w:t xml:space="preserve"> un </w:t>
      </w:r>
      <w:proofErr w:type="spellStart"/>
      <w:r w:rsidRPr="005A60D4">
        <w:rPr>
          <w:rFonts w:ascii="Arial" w:hAnsi="Arial" w:cs="Arial"/>
        </w:rPr>
        <w:t>segundo</w:t>
      </w:r>
      <w:proofErr w:type="spellEnd"/>
      <w:r w:rsidRPr="005A60D4">
        <w:rPr>
          <w:rFonts w:ascii="Arial" w:hAnsi="Arial" w:cs="Arial"/>
        </w:rPr>
        <w:t xml:space="preserve"> </w:t>
      </w:r>
      <w:proofErr w:type="spellStart"/>
      <w:r w:rsidRPr="005A60D4">
        <w:rPr>
          <w:rFonts w:ascii="Arial" w:hAnsi="Arial" w:cs="Arial"/>
        </w:rPr>
        <w:t>párrafo</w:t>
      </w:r>
      <w:proofErr w:type="spellEnd"/>
      <w:r w:rsidRPr="005A60D4">
        <w:rPr>
          <w:rFonts w:ascii="Arial" w:hAnsi="Arial" w:cs="Arial"/>
        </w:rPr>
        <w:t xml:space="preserve"> al </w:t>
      </w:r>
      <w:proofErr w:type="spellStart"/>
      <w:r w:rsidRPr="005A60D4">
        <w:rPr>
          <w:rFonts w:ascii="Arial" w:hAnsi="Arial" w:cs="Arial"/>
        </w:rPr>
        <w:t>artículo</w:t>
      </w:r>
      <w:proofErr w:type="spellEnd"/>
      <w:r w:rsidRPr="005A60D4">
        <w:rPr>
          <w:rFonts w:ascii="Arial" w:hAnsi="Arial" w:cs="Arial"/>
        </w:rPr>
        <w:t xml:space="preserve"> 102; se </w:t>
      </w:r>
      <w:proofErr w:type="spellStart"/>
      <w:r w:rsidRPr="005A60D4">
        <w:rPr>
          <w:rFonts w:ascii="Arial" w:hAnsi="Arial" w:cs="Arial"/>
        </w:rPr>
        <w:t>reforman</w:t>
      </w:r>
      <w:proofErr w:type="spellEnd"/>
      <w:r w:rsidRPr="005A60D4">
        <w:rPr>
          <w:rFonts w:ascii="Arial" w:hAnsi="Arial" w:cs="Arial"/>
        </w:rPr>
        <w:t xml:space="preserve"> </w:t>
      </w:r>
      <w:proofErr w:type="spellStart"/>
      <w:r w:rsidRPr="005A60D4">
        <w:rPr>
          <w:rFonts w:ascii="Arial" w:hAnsi="Arial" w:cs="Arial"/>
        </w:rPr>
        <w:t>el</w:t>
      </w:r>
      <w:proofErr w:type="spellEnd"/>
      <w:r w:rsidRPr="005A60D4">
        <w:rPr>
          <w:rFonts w:ascii="Arial" w:hAnsi="Arial" w:cs="Arial"/>
        </w:rPr>
        <w:t xml:space="preserve"> </w:t>
      </w:r>
      <w:proofErr w:type="spellStart"/>
      <w:r w:rsidRPr="005A60D4">
        <w:rPr>
          <w:rFonts w:ascii="Arial" w:hAnsi="Arial" w:cs="Arial"/>
        </w:rPr>
        <w:t>párrafo</w:t>
      </w:r>
      <w:proofErr w:type="spellEnd"/>
      <w:r w:rsidRPr="005A60D4">
        <w:rPr>
          <w:rFonts w:ascii="Arial" w:hAnsi="Arial" w:cs="Arial"/>
        </w:rPr>
        <w:t xml:space="preserve"> </w:t>
      </w:r>
      <w:proofErr w:type="spellStart"/>
      <w:r w:rsidRPr="005A60D4">
        <w:rPr>
          <w:rFonts w:ascii="Arial" w:hAnsi="Arial" w:cs="Arial"/>
        </w:rPr>
        <w:t>segundo</w:t>
      </w:r>
      <w:proofErr w:type="spellEnd"/>
      <w:r w:rsidRPr="005A60D4">
        <w:rPr>
          <w:rFonts w:ascii="Arial" w:hAnsi="Arial" w:cs="Arial"/>
        </w:rPr>
        <w:t xml:space="preserve"> y </w:t>
      </w:r>
      <w:proofErr w:type="spellStart"/>
      <w:r w:rsidRPr="005A60D4">
        <w:rPr>
          <w:rFonts w:ascii="Arial" w:hAnsi="Arial" w:cs="Arial"/>
        </w:rPr>
        <w:t>tercero</w:t>
      </w:r>
      <w:proofErr w:type="spellEnd"/>
      <w:r w:rsidRPr="005A60D4">
        <w:rPr>
          <w:rFonts w:ascii="Arial" w:hAnsi="Arial" w:cs="Arial"/>
        </w:rPr>
        <w:t xml:space="preserve"> del </w:t>
      </w:r>
      <w:proofErr w:type="spellStart"/>
      <w:r w:rsidRPr="005A60D4">
        <w:rPr>
          <w:rFonts w:ascii="Arial" w:hAnsi="Arial" w:cs="Arial"/>
        </w:rPr>
        <w:t>artículo</w:t>
      </w:r>
      <w:proofErr w:type="spellEnd"/>
      <w:r w:rsidRPr="005A60D4">
        <w:rPr>
          <w:rFonts w:ascii="Arial" w:hAnsi="Arial" w:cs="Arial"/>
        </w:rPr>
        <w:t xml:space="preserve"> 103; se </w:t>
      </w:r>
      <w:proofErr w:type="spellStart"/>
      <w:r w:rsidRPr="005A60D4">
        <w:rPr>
          <w:rFonts w:ascii="Arial" w:hAnsi="Arial" w:cs="Arial"/>
        </w:rPr>
        <w:t>deroga</w:t>
      </w:r>
      <w:proofErr w:type="spellEnd"/>
      <w:r w:rsidRPr="005A60D4">
        <w:rPr>
          <w:rFonts w:ascii="Arial" w:hAnsi="Arial" w:cs="Arial"/>
        </w:rPr>
        <w:t xml:space="preserve"> </w:t>
      </w:r>
      <w:proofErr w:type="spellStart"/>
      <w:r w:rsidRPr="005A60D4">
        <w:rPr>
          <w:rFonts w:ascii="Arial" w:hAnsi="Arial" w:cs="Arial"/>
        </w:rPr>
        <w:t>el</w:t>
      </w:r>
      <w:proofErr w:type="spellEnd"/>
      <w:r w:rsidRPr="005A60D4">
        <w:rPr>
          <w:rFonts w:ascii="Arial" w:hAnsi="Arial" w:cs="Arial"/>
        </w:rPr>
        <w:t xml:space="preserve"> </w:t>
      </w:r>
      <w:proofErr w:type="spellStart"/>
      <w:r w:rsidRPr="005A60D4">
        <w:rPr>
          <w:rFonts w:ascii="Arial" w:hAnsi="Arial" w:cs="Arial"/>
        </w:rPr>
        <w:t>artículo</w:t>
      </w:r>
      <w:proofErr w:type="spellEnd"/>
      <w:r w:rsidRPr="005A60D4">
        <w:rPr>
          <w:rFonts w:ascii="Arial" w:hAnsi="Arial" w:cs="Arial"/>
        </w:rPr>
        <w:t xml:space="preserve"> 105;  se </w:t>
      </w:r>
      <w:proofErr w:type="spellStart"/>
      <w:r w:rsidRPr="005A60D4">
        <w:rPr>
          <w:rFonts w:ascii="Arial" w:hAnsi="Arial" w:cs="Arial"/>
        </w:rPr>
        <w:t>reforman</w:t>
      </w:r>
      <w:proofErr w:type="spellEnd"/>
      <w:r w:rsidRPr="005A60D4">
        <w:rPr>
          <w:rFonts w:ascii="Arial" w:hAnsi="Arial" w:cs="Arial"/>
        </w:rPr>
        <w:t xml:space="preserve"> </w:t>
      </w:r>
      <w:proofErr w:type="spellStart"/>
      <w:r w:rsidRPr="005A60D4">
        <w:rPr>
          <w:rFonts w:ascii="Arial" w:hAnsi="Arial" w:cs="Arial"/>
        </w:rPr>
        <w:t>los</w:t>
      </w:r>
      <w:proofErr w:type="spellEnd"/>
      <w:r w:rsidRPr="005A60D4">
        <w:rPr>
          <w:rFonts w:ascii="Arial" w:hAnsi="Arial" w:cs="Arial"/>
        </w:rPr>
        <w:t xml:space="preserve"> </w:t>
      </w:r>
      <w:proofErr w:type="spellStart"/>
      <w:r w:rsidRPr="005A60D4">
        <w:rPr>
          <w:rFonts w:ascii="Arial" w:hAnsi="Arial" w:cs="Arial"/>
        </w:rPr>
        <w:t>artículos</w:t>
      </w:r>
      <w:proofErr w:type="spellEnd"/>
      <w:r w:rsidRPr="005A60D4">
        <w:rPr>
          <w:rFonts w:ascii="Arial" w:hAnsi="Arial" w:cs="Arial"/>
        </w:rPr>
        <w:t xml:space="preserve"> 106, 107, 117, 123;  se </w:t>
      </w:r>
      <w:proofErr w:type="spellStart"/>
      <w:r w:rsidRPr="005A60D4">
        <w:rPr>
          <w:rFonts w:ascii="Arial" w:hAnsi="Arial" w:cs="Arial"/>
        </w:rPr>
        <w:t>reforman</w:t>
      </w:r>
      <w:proofErr w:type="spellEnd"/>
      <w:r w:rsidRPr="005A60D4">
        <w:rPr>
          <w:rFonts w:ascii="Arial" w:hAnsi="Arial" w:cs="Arial"/>
        </w:rPr>
        <w:t xml:space="preserve"> </w:t>
      </w:r>
      <w:proofErr w:type="spellStart"/>
      <w:r w:rsidRPr="005A60D4">
        <w:rPr>
          <w:rFonts w:ascii="Arial" w:hAnsi="Arial" w:cs="Arial"/>
        </w:rPr>
        <w:t>los</w:t>
      </w:r>
      <w:proofErr w:type="spellEnd"/>
      <w:r w:rsidRPr="005A60D4">
        <w:rPr>
          <w:rFonts w:ascii="Arial" w:hAnsi="Arial" w:cs="Arial"/>
        </w:rPr>
        <w:t xml:space="preserve"> </w:t>
      </w:r>
      <w:proofErr w:type="spellStart"/>
      <w:r w:rsidRPr="005A60D4">
        <w:rPr>
          <w:rFonts w:ascii="Arial" w:hAnsi="Arial" w:cs="Arial"/>
        </w:rPr>
        <w:t>párrafos</w:t>
      </w:r>
      <w:proofErr w:type="spellEnd"/>
      <w:r w:rsidRPr="005A60D4">
        <w:rPr>
          <w:rFonts w:ascii="Arial" w:hAnsi="Arial" w:cs="Arial"/>
        </w:rPr>
        <w:t xml:space="preserve"> </w:t>
      </w:r>
      <w:proofErr w:type="spellStart"/>
      <w:r w:rsidRPr="005A60D4">
        <w:rPr>
          <w:rFonts w:ascii="Arial" w:hAnsi="Arial" w:cs="Arial"/>
        </w:rPr>
        <w:t>segundo</w:t>
      </w:r>
      <w:proofErr w:type="spellEnd"/>
      <w:r w:rsidRPr="005A60D4">
        <w:rPr>
          <w:rFonts w:ascii="Arial" w:hAnsi="Arial" w:cs="Arial"/>
        </w:rPr>
        <w:t xml:space="preserve"> y </w:t>
      </w:r>
      <w:proofErr w:type="spellStart"/>
      <w:r w:rsidRPr="005A60D4">
        <w:rPr>
          <w:rFonts w:ascii="Arial" w:hAnsi="Arial" w:cs="Arial"/>
        </w:rPr>
        <w:t>tercero</w:t>
      </w:r>
      <w:proofErr w:type="spellEnd"/>
      <w:r w:rsidRPr="005A60D4">
        <w:rPr>
          <w:rFonts w:ascii="Arial" w:hAnsi="Arial" w:cs="Arial"/>
        </w:rPr>
        <w:t xml:space="preserve"> del </w:t>
      </w:r>
      <w:proofErr w:type="spellStart"/>
      <w:r w:rsidRPr="005A60D4">
        <w:rPr>
          <w:rFonts w:ascii="Arial" w:hAnsi="Arial" w:cs="Arial"/>
        </w:rPr>
        <w:t>artículo</w:t>
      </w:r>
      <w:proofErr w:type="spellEnd"/>
      <w:r w:rsidRPr="005A60D4">
        <w:rPr>
          <w:rFonts w:ascii="Arial" w:hAnsi="Arial" w:cs="Arial"/>
        </w:rPr>
        <w:t xml:space="preserve"> 135; se </w:t>
      </w:r>
      <w:proofErr w:type="spellStart"/>
      <w:r w:rsidRPr="005A60D4">
        <w:rPr>
          <w:rFonts w:ascii="Arial" w:hAnsi="Arial" w:cs="Arial"/>
        </w:rPr>
        <w:t>reforma</w:t>
      </w:r>
      <w:proofErr w:type="spellEnd"/>
      <w:r w:rsidRPr="005A60D4">
        <w:rPr>
          <w:rFonts w:ascii="Arial" w:hAnsi="Arial" w:cs="Arial"/>
        </w:rPr>
        <w:t xml:space="preserve"> </w:t>
      </w:r>
      <w:proofErr w:type="spellStart"/>
      <w:r w:rsidRPr="005A60D4">
        <w:rPr>
          <w:rFonts w:ascii="Arial" w:hAnsi="Arial" w:cs="Arial"/>
        </w:rPr>
        <w:t>el</w:t>
      </w:r>
      <w:proofErr w:type="spellEnd"/>
      <w:r w:rsidRPr="005A60D4">
        <w:rPr>
          <w:rFonts w:ascii="Arial" w:hAnsi="Arial" w:cs="Arial"/>
        </w:rPr>
        <w:t xml:space="preserve"> primer </w:t>
      </w:r>
      <w:proofErr w:type="spellStart"/>
      <w:r w:rsidRPr="005A60D4">
        <w:rPr>
          <w:rFonts w:ascii="Arial" w:hAnsi="Arial" w:cs="Arial"/>
        </w:rPr>
        <w:t>párrafo</w:t>
      </w:r>
      <w:proofErr w:type="spellEnd"/>
      <w:r w:rsidRPr="005A60D4">
        <w:rPr>
          <w:rFonts w:ascii="Arial" w:hAnsi="Arial" w:cs="Arial"/>
        </w:rPr>
        <w:t xml:space="preserve"> y </w:t>
      </w:r>
      <w:proofErr w:type="spellStart"/>
      <w:r w:rsidRPr="005A60D4">
        <w:rPr>
          <w:rFonts w:ascii="Arial" w:hAnsi="Arial" w:cs="Arial"/>
        </w:rPr>
        <w:t>su</w:t>
      </w:r>
      <w:proofErr w:type="spellEnd"/>
      <w:r w:rsidRPr="005A60D4">
        <w:rPr>
          <w:rFonts w:ascii="Arial" w:hAnsi="Arial" w:cs="Arial"/>
        </w:rPr>
        <w:t xml:space="preserve"> </w:t>
      </w:r>
      <w:proofErr w:type="spellStart"/>
      <w:r w:rsidRPr="005A60D4">
        <w:rPr>
          <w:rFonts w:ascii="Arial" w:hAnsi="Arial" w:cs="Arial"/>
        </w:rPr>
        <w:t>fracción</w:t>
      </w:r>
      <w:proofErr w:type="spellEnd"/>
      <w:r w:rsidRPr="005A60D4">
        <w:rPr>
          <w:rFonts w:ascii="Arial" w:hAnsi="Arial" w:cs="Arial"/>
        </w:rPr>
        <w:t xml:space="preserve"> I </w:t>
      </w:r>
      <w:proofErr w:type="spellStart"/>
      <w:r w:rsidRPr="005A60D4">
        <w:rPr>
          <w:rFonts w:ascii="Arial" w:hAnsi="Arial" w:cs="Arial"/>
        </w:rPr>
        <w:t>en</w:t>
      </w:r>
      <w:proofErr w:type="spellEnd"/>
      <w:r w:rsidRPr="005A60D4">
        <w:rPr>
          <w:rFonts w:ascii="Arial" w:hAnsi="Arial" w:cs="Arial"/>
        </w:rPr>
        <w:t xml:space="preserve"> </w:t>
      </w:r>
      <w:proofErr w:type="spellStart"/>
      <w:r w:rsidRPr="005A60D4">
        <w:rPr>
          <w:rFonts w:ascii="Arial" w:hAnsi="Arial" w:cs="Arial"/>
        </w:rPr>
        <w:t>su</w:t>
      </w:r>
      <w:proofErr w:type="spellEnd"/>
      <w:r w:rsidRPr="005A60D4">
        <w:rPr>
          <w:rFonts w:ascii="Arial" w:hAnsi="Arial" w:cs="Arial"/>
        </w:rPr>
        <w:t xml:space="preserve"> primer </w:t>
      </w:r>
      <w:proofErr w:type="spellStart"/>
      <w:r w:rsidRPr="005A60D4">
        <w:rPr>
          <w:rFonts w:ascii="Arial" w:hAnsi="Arial" w:cs="Arial"/>
        </w:rPr>
        <w:t>párrafo</w:t>
      </w:r>
      <w:proofErr w:type="spellEnd"/>
      <w:r w:rsidRPr="005A60D4">
        <w:rPr>
          <w:rFonts w:ascii="Arial" w:hAnsi="Arial" w:cs="Arial"/>
        </w:rPr>
        <w:t xml:space="preserve"> del </w:t>
      </w:r>
      <w:proofErr w:type="spellStart"/>
      <w:r w:rsidRPr="005A60D4">
        <w:rPr>
          <w:rFonts w:ascii="Arial" w:hAnsi="Arial" w:cs="Arial"/>
        </w:rPr>
        <w:t>artículo</w:t>
      </w:r>
      <w:proofErr w:type="spellEnd"/>
      <w:r w:rsidRPr="005A60D4">
        <w:rPr>
          <w:rFonts w:ascii="Arial" w:hAnsi="Arial" w:cs="Arial"/>
        </w:rPr>
        <w:t xml:space="preserve"> 141; se </w:t>
      </w:r>
      <w:proofErr w:type="spellStart"/>
      <w:r w:rsidRPr="005A60D4">
        <w:rPr>
          <w:rFonts w:ascii="Arial" w:hAnsi="Arial" w:cs="Arial"/>
        </w:rPr>
        <w:t>adiciona</w:t>
      </w:r>
      <w:proofErr w:type="spellEnd"/>
      <w:r w:rsidRPr="005A60D4">
        <w:rPr>
          <w:rFonts w:ascii="Arial" w:hAnsi="Arial" w:cs="Arial"/>
        </w:rPr>
        <w:t xml:space="preserve"> </w:t>
      </w:r>
      <w:proofErr w:type="spellStart"/>
      <w:r w:rsidRPr="005A60D4">
        <w:rPr>
          <w:rFonts w:ascii="Arial" w:hAnsi="Arial" w:cs="Arial"/>
        </w:rPr>
        <w:t>el</w:t>
      </w:r>
      <w:proofErr w:type="spellEnd"/>
      <w:r w:rsidRPr="005A60D4">
        <w:rPr>
          <w:rFonts w:ascii="Arial" w:hAnsi="Arial" w:cs="Arial"/>
        </w:rPr>
        <w:t xml:space="preserve"> </w:t>
      </w:r>
      <w:proofErr w:type="spellStart"/>
      <w:r w:rsidRPr="005A60D4">
        <w:rPr>
          <w:rFonts w:ascii="Arial" w:hAnsi="Arial" w:cs="Arial"/>
        </w:rPr>
        <w:t>artículo</w:t>
      </w:r>
      <w:proofErr w:type="spellEnd"/>
      <w:r w:rsidRPr="005A60D4">
        <w:rPr>
          <w:rFonts w:ascii="Arial" w:hAnsi="Arial" w:cs="Arial"/>
        </w:rPr>
        <w:t xml:space="preserve"> 147 Bis; se </w:t>
      </w:r>
      <w:proofErr w:type="spellStart"/>
      <w:r w:rsidRPr="005A60D4">
        <w:rPr>
          <w:rFonts w:ascii="Arial" w:hAnsi="Arial" w:cs="Arial"/>
        </w:rPr>
        <w:t>reforman</w:t>
      </w:r>
      <w:proofErr w:type="spellEnd"/>
      <w:r w:rsidRPr="005A60D4">
        <w:rPr>
          <w:rFonts w:ascii="Arial" w:hAnsi="Arial" w:cs="Arial"/>
        </w:rPr>
        <w:t xml:space="preserve"> </w:t>
      </w:r>
      <w:proofErr w:type="spellStart"/>
      <w:r w:rsidRPr="005A60D4">
        <w:rPr>
          <w:rFonts w:ascii="Arial" w:hAnsi="Arial" w:cs="Arial"/>
        </w:rPr>
        <w:t>los</w:t>
      </w:r>
      <w:proofErr w:type="spellEnd"/>
      <w:r w:rsidRPr="005A60D4">
        <w:rPr>
          <w:rFonts w:ascii="Arial" w:hAnsi="Arial" w:cs="Arial"/>
        </w:rPr>
        <w:t xml:space="preserve"> </w:t>
      </w:r>
      <w:proofErr w:type="spellStart"/>
      <w:r w:rsidRPr="005A60D4">
        <w:rPr>
          <w:rFonts w:ascii="Arial" w:hAnsi="Arial" w:cs="Arial"/>
        </w:rPr>
        <w:t>artículos</w:t>
      </w:r>
      <w:proofErr w:type="spellEnd"/>
      <w:r w:rsidRPr="005A60D4">
        <w:rPr>
          <w:rFonts w:ascii="Arial" w:hAnsi="Arial" w:cs="Arial"/>
        </w:rPr>
        <w:t xml:space="preserve"> 152 y 156, </w:t>
      </w:r>
      <w:proofErr w:type="spellStart"/>
      <w:r w:rsidRPr="005A60D4">
        <w:rPr>
          <w:rFonts w:ascii="Arial" w:hAnsi="Arial" w:cs="Arial"/>
        </w:rPr>
        <w:t>todos</w:t>
      </w:r>
      <w:proofErr w:type="spellEnd"/>
      <w:r w:rsidRPr="005A60D4">
        <w:rPr>
          <w:rFonts w:ascii="Arial" w:hAnsi="Arial" w:cs="Arial"/>
        </w:rPr>
        <w:t xml:space="preserve"> de la Ley de Hacienda del Municipio de Progreso, Yucatán, para </w:t>
      </w:r>
      <w:proofErr w:type="spellStart"/>
      <w:r w:rsidRPr="005A60D4">
        <w:rPr>
          <w:rFonts w:ascii="Arial" w:hAnsi="Arial" w:cs="Arial"/>
        </w:rPr>
        <w:t>quedar</w:t>
      </w:r>
      <w:proofErr w:type="spellEnd"/>
      <w:r w:rsidRPr="005A60D4">
        <w:rPr>
          <w:rFonts w:ascii="Arial" w:hAnsi="Arial" w:cs="Arial"/>
        </w:rPr>
        <w:t xml:space="preserve"> </w:t>
      </w:r>
      <w:proofErr w:type="spellStart"/>
      <w:r w:rsidRPr="005A60D4">
        <w:rPr>
          <w:rFonts w:ascii="Arial" w:hAnsi="Arial" w:cs="Arial"/>
        </w:rPr>
        <w:t>como</w:t>
      </w:r>
      <w:proofErr w:type="spellEnd"/>
      <w:r w:rsidRPr="005A60D4">
        <w:rPr>
          <w:rFonts w:ascii="Arial" w:hAnsi="Arial" w:cs="Arial"/>
        </w:rPr>
        <w:t xml:space="preserve"> </w:t>
      </w:r>
      <w:proofErr w:type="spellStart"/>
      <w:r w:rsidRPr="005A60D4">
        <w:rPr>
          <w:rFonts w:ascii="Arial" w:hAnsi="Arial" w:cs="Arial"/>
        </w:rPr>
        <w:t>sigue</w:t>
      </w:r>
      <w:proofErr w:type="spellEnd"/>
      <w:r w:rsidRPr="005A60D4">
        <w:rPr>
          <w:rFonts w:ascii="Arial" w:hAnsi="Arial" w:cs="Arial"/>
        </w:rPr>
        <w:t>:</w:t>
      </w:r>
    </w:p>
    <w:p w14:paraId="37704AC8" w14:textId="77777777" w:rsidR="008219CF" w:rsidRDefault="008219CF" w:rsidP="008219CF">
      <w:pPr>
        <w:jc w:val="both"/>
        <w:rPr>
          <w:rFonts w:ascii="Arial" w:hAnsi="Arial" w:cs="Arial"/>
        </w:rPr>
      </w:pPr>
    </w:p>
    <w:p w14:paraId="61CC18F0" w14:textId="77777777" w:rsidR="008219CF" w:rsidRDefault="008219CF" w:rsidP="008219CF">
      <w:pPr>
        <w:pStyle w:val="Textoindependiente"/>
        <w:spacing w:before="0"/>
        <w:ind w:left="0"/>
        <w:jc w:val="both"/>
        <w:rPr>
          <w:rFonts w:ascii="Arial" w:hAnsi="Arial" w:cs="Arial"/>
          <w:sz w:val="20"/>
          <w:szCs w:val="20"/>
        </w:rPr>
      </w:pPr>
      <w:r w:rsidRPr="008219CF">
        <w:rPr>
          <w:rFonts w:ascii="Arial" w:eastAsia="Calibri" w:hAnsi="Arial" w:cs="Arial"/>
          <w:b/>
          <w:color w:val="000000"/>
          <w:sz w:val="20"/>
          <w:szCs w:val="20"/>
        </w:rPr>
        <w:t xml:space="preserve">ARTÍCULO CUARTO.- </w:t>
      </w:r>
      <w:r w:rsidRPr="008219CF">
        <w:rPr>
          <w:rFonts w:ascii="Arial" w:hAnsi="Arial" w:cs="Arial"/>
          <w:b/>
          <w:sz w:val="20"/>
          <w:szCs w:val="20"/>
        </w:rPr>
        <w:t xml:space="preserve">Se reforman: </w:t>
      </w:r>
      <w:r w:rsidRPr="008219CF">
        <w:rPr>
          <w:rFonts w:ascii="Arial" w:hAnsi="Arial" w:cs="Arial"/>
          <w:sz w:val="20"/>
          <w:szCs w:val="20"/>
        </w:rPr>
        <w:t>el artículo 5; el artículo 8;</w:t>
      </w:r>
      <w:r w:rsidRPr="008219CF">
        <w:rPr>
          <w:rFonts w:ascii="Arial" w:hAnsi="Arial" w:cs="Arial"/>
          <w:b/>
          <w:sz w:val="20"/>
          <w:szCs w:val="20"/>
        </w:rPr>
        <w:t xml:space="preserve"> </w:t>
      </w:r>
      <w:r w:rsidRPr="008219CF">
        <w:rPr>
          <w:rFonts w:ascii="Arial" w:hAnsi="Arial" w:cs="Arial"/>
          <w:sz w:val="20"/>
          <w:szCs w:val="20"/>
        </w:rPr>
        <w:t>las fracciones I, II, VI, VIII y IX del artículo 9;</w:t>
      </w:r>
      <w:r w:rsidRPr="008219CF">
        <w:rPr>
          <w:rFonts w:ascii="Arial" w:hAnsi="Arial" w:cs="Arial"/>
          <w:b/>
          <w:sz w:val="20"/>
          <w:szCs w:val="20"/>
        </w:rPr>
        <w:t xml:space="preserve"> </w:t>
      </w:r>
      <w:r w:rsidRPr="008219CF">
        <w:rPr>
          <w:rFonts w:ascii="Arial" w:hAnsi="Arial" w:cs="Arial"/>
          <w:sz w:val="20"/>
          <w:szCs w:val="20"/>
        </w:rPr>
        <w:t xml:space="preserve">la fracción III del artículo 13; el artículo 18; el artículo 21; la fracción V del artículo 28; la fracción VII del artículo 30; el párrafo tercero del artículo 35; el párrafo segundo del artículo 37; el penúltimo párrafo del artículo 48; la denominación de la Sección Segunda del Capítulo II del Título </w:t>
      </w:r>
      <w:r w:rsidRPr="008219CF">
        <w:rPr>
          <w:rFonts w:ascii="Arial" w:hAnsi="Arial" w:cs="Arial"/>
          <w:sz w:val="20"/>
          <w:szCs w:val="20"/>
        </w:rPr>
        <w:lastRenderedPageBreak/>
        <w:t xml:space="preserve">Segundo; el artículo 66; el artículo 67; el artículo 68; el artículo 70; el primer párrafo del artículo 73; el artículo 74; el artículo 79; el artículo 84; el segundo párrafo del artículo 85; el artículo 98; el artículo 99; el artículo 137; el artículo 138; el primer párrafo del artículo 139; el artículo 140;  el artículo 148; el artículo 149; el artículo 150;  la fracciones I, VIII, IX y X; el artículo 158, último párrafo; el artículo 159; el artículo 160; y el artículo 161; </w:t>
      </w:r>
      <w:r w:rsidRPr="008219CF">
        <w:rPr>
          <w:rFonts w:ascii="Arial" w:hAnsi="Arial" w:cs="Arial"/>
          <w:b/>
          <w:sz w:val="20"/>
          <w:szCs w:val="20"/>
        </w:rPr>
        <w:t>Se derogan:</w:t>
      </w:r>
      <w:r w:rsidRPr="008219CF">
        <w:rPr>
          <w:rFonts w:ascii="Arial" w:hAnsi="Arial" w:cs="Arial"/>
          <w:sz w:val="20"/>
          <w:szCs w:val="20"/>
        </w:rPr>
        <w:t xml:space="preserve"> el último párrafo del artículo 40; el último párrafo del artículo 48; la Sección Décimo Tercera “Derechos por Servicio de Dispensario Médico” del Capítulo II del Título Segundo; el artículo 125; el artículo 126; el artículo 127; el artículo 128; el artículo 129; y </w:t>
      </w:r>
      <w:r w:rsidRPr="008219CF">
        <w:rPr>
          <w:rFonts w:ascii="Arial" w:hAnsi="Arial" w:cs="Arial"/>
          <w:b/>
          <w:sz w:val="20"/>
          <w:szCs w:val="20"/>
        </w:rPr>
        <w:t>se adicionan:</w:t>
      </w:r>
      <w:r w:rsidRPr="008219CF">
        <w:rPr>
          <w:rFonts w:ascii="Arial" w:hAnsi="Arial" w:cs="Arial"/>
          <w:sz w:val="20"/>
          <w:szCs w:val="20"/>
        </w:rPr>
        <w:t xml:space="preserve"> el artículo 1 Bis; el artículo 4 Bis; el artículo 4 Ter; el artículo 4 </w:t>
      </w:r>
      <w:proofErr w:type="spellStart"/>
      <w:r w:rsidRPr="008219CF">
        <w:rPr>
          <w:rFonts w:ascii="Arial" w:hAnsi="Arial" w:cs="Arial"/>
          <w:sz w:val="20"/>
          <w:szCs w:val="20"/>
        </w:rPr>
        <w:t>Quater</w:t>
      </w:r>
      <w:proofErr w:type="spellEnd"/>
      <w:r w:rsidRPr="008219CF">
        <w:rPr>
          <w:rFonts w:ascii="Arial" w:hAnsi="Arial" w:cs="Arial"/>
          <w:sz w:val="20"/>
          <w:szCs w:val="20"/>
        </w:rPr>
        <w:t xml:space="preserve">; el artículo 6 Bis; el artículo 6 Ter; el artículo 6 </w:t>
      </w:r>
      <w:proofErr w:type="spellStart"/>
      <w:r w:rsidRPr="008219CF">
        <w:rPr>
          <w:rFonts w:ascii="Arial" w:hAnsi="Arial" w:cs="Arial"/>
          <w:sz w:val="20"/>
          <w:szCs w:val="20"/>
        </w:rPr>
        <w:t>Quater</w:t>
      </w:r>
      <w:proofErr w:type="spellEnd"/>
      <w:r w:rsidRPr="008219CF">
        <w:rPr>
          <w:rFonts w:ascii="Arial" w:hAnsi="Arial" w:cs="Arial"/>
          <w:sz w:val="20"/>
          <w:szCs w:val="20"/>
        </w:rPr>
        <w:t xml:space="preserve">; el artículo 6 Quinquies; la fracción X al artículo 9; el artículo 11 Bis; el artículo 12 Bis; el artículo 19 Bis; el artículo 21 Bis; el artículo 55 Bis; el artículo 68 Bis; el artículo 69 Bis; el artículo 79 Bis; el artículo 79 Ter; el artículo 79 </w:t>
      </w:r>
      <w:proofErr w:type="spellStart"/>
      <w:r w:rsidRPr="008219CF">
        <w:rPr>
          <w:rFonts w:ascii="Arial" w:hAnsi="Arial" w:cs="Arial"/>
          <w:sz w:val="20"/>
          <w:szCs w:val="20"/>
        </w:rPr>
        <w:t>Quater</w:t>
      </w:r>
      <w:proofErr w:type="spellEnd"/>
      <w:r w:rsidRPr="008219CF">
        <w:rPr>
          <w:rFonts w:ascii="Arial" w:hAnsi="Arial" w:cs="Arial"/>
          <w:sz w:val="20"/>
          <w:szCs w:val="20"/>
        </w:rPr>
        <w:t xml:space="preserve">; el artículo 87 Bis; el artículo 87 Ter; el artículo 104 Bis; la Sección Décima Tercera al Capítulo II del Título Segundo que contiene los artículos 124 Bis, 124 Ter, 124 </w:t>
      </w:r>
      <w:proofErr w:type="spellStart"/>
      <w:r w:rsidRPr="008219CF">
        <w:rPr>
          <w:rFonts w:ascii="Arial" w:hAnsi="Arial" w:cs="Arial"/>
          <w:sz w:val="20"/>
          <w:szCs w:val="20"/>
        </w:rPr>
        <w:t>Quater</w:t>
      </w:r>
      <w:proofErr w:type="spellEnd"/>
      <w:r w:rsidRPr="008219CF">
        <w:rPr>
          <w:rFonts w:ascii="Arial" w:hAnsi="Arial" w:cs="Arial"/>
          <w:sz w:val="20"/>
          <w:szCs w:val="20"/>
        </w:rPr>
        <w:t xml:space="preserve"> y 124 Quinquies;  el artículo 124 Bis; el artículo 124 Ter; el artículo 124 </w:t>
      </w:r>
      <w:proofErr w:type="spellStart"/>
      <w:r w:rsidRPr="008219CF">
        <w:rPr>
          <w:rFonts w:ascii="Arial" w:hAnsi="Arial" w:cs="Arial"/>
          <w:sz w:val="20"/>
          <w:szCs w:val="20"/>
        </w:rPr>
        <w:t>Quater</w:t>
      </w:r>
      <w:proofErr w:type="spellEnd"/>
      <w:r w:rsidRPr="008219CF">
        <w:rPr>
          <w:rFonts w:ascii="Arial" w:hAnsi="Arial" w:cs="Arial"/>
          <w:sz w:val="20"/>
          <w:szCs w:val="20"/>
        </w:rPr>
        <w:t xml:space="preserve">; el artículo 124 Quinquies; la Sección Décima Cuarta al Capítulo II del Título Segundo que contiene los artículos 124 </w:t>
      </w:r>
      <w:proofErr w:type="spellStart"/>
      <w:r w:rsidRPr="008219CF">
        <w:rPr>
          <w:rFonts w:ascii="Arial" w:hAnsi="Arial" w:cs="Arial"/>
          <w:sz w:val="20"/>
          <w:szCs w:val="20"/>
        </w:rPr>
        <w:t>Sexies</w:t>
      </w:r>
      <w:proofErr w:type="spellEnd"/>
      <w:r w:rsidRPr="008219CF">
        <w:rPr>
          <w:rFonts w:ascii="Arial" w:hAnsi="Arial" w:cs="Arial"/>
          <w:sz w:val="20"/>
          <w:szCs w:val="20"/>
        </w:rPr>
        <w:t xml:space="preserve">, 124 </w:t>
      </w:r>
      <w:proofErr w:type="spellStart"/>
      <w:r w:rsidRPr="008219CF">
        <w:rPr>
          <w:rFonts w:ascii="Arial" w:hAnsi="Arial" w:cs="Arial"/>
          <w:sz w:val="20"/>
          <w:szCs w:val="20"/>
        </w:rPr>
        <w:t>Septies</w:t>
      </w:r>
      <w:proofErr w:type="spellEnd"/>
      <w:r w:rsidRPr="008219CF">
        <w:rPr>
          <w:rFonts w:ascii="Arial" w:hAnsi="Arial" w:cs="Arial"/>
          <w:sz w:val="20"/>
          <w:szCs w:val="20"/>
        </w:rPr>
        <w:t xml:space="preserve">, 124 </w:t>
      </w:r>
      <w:proofErr w:type="spellStart"/>
      <w:r w:rsidRPr="008219CF">
        <w:rPr>
          <w:rFonts w:ascii="Arial" w:hAnsi="Arial" w:cs="Arial"/>
          <w:sz w:val="20"/>
          <w:szCs w:val="20"/>
        </w:rPr>
        <w:t>Octies</w:t>
      </w:r>
      <w:proofErr w:type="spellEnd"/>
      <w:r w:rsidRPr="008219CF">
        <w:rPr>
          <w:rFonts w:ascii="Arial" w:hAnsi="Arial" w:cs="Arial"/>
          <w:sz w:val="20"/>
          <w:szCs w:val="20"/>
        </w:rPr>
        <w:t xml:space="preserve"> y 124 </w:t>
      </w:r>
      <w:proofErr w:type="spellStart"/>
      <w:r w:rsidRPr="008219CF">
        <w:rPr>
          <w:rFonts w:ascii="Arial" w:hAnsi="Arial" w:cs="Arial"/>
          <w:sz w:val="20"/>
          <w:szCs w:val="20"/>
        </w:rPr>
        <w:t>Nonies</w:t>
      </w:r>
      <w:proofErr w:type="spellEnd"/>
      <w:r w:rsidRPr="008219CF">
        <w:rPr>
          <w:rFonts w:ascii="Arial" w:hAnsi="Arial" w:cs="Arial"/>
          <w:sz w:val="20"/>
          <w:szCs w:val="20"/>
        </w:rPr>
        <w:t xml:space="preserve">; el artículo 124 </w:t>
      </w:r>
      <w:proofErr w:type="spellStart"/>
      <w:r w:rsidRPr="008219CF">
        <w:rPr>
          <w:rFonts w:ascii="Arial" w:hAnsi="Arial" w:cs="Arial"/>
          <w:sz w:val="20"/>
          <w:szCs w:val="20"/>
        </w:rPr>
        <w:t>Sexies</w:t>
      </w:r>
      <w:proofErr w:type="spellEnd"/>
      <w:r w:rsidRPr="008219CF">
        <w:rPr>
          <w:rFonts w:ascii="Arial" w:hAnsi="Arial" w:cs="Arial"/>
          <w:sz w:val="20"/>
          <w:szCs w:val="20"/>
        </w:rPr>
        <w:t xml:space="preserve">; el artículo 124 </w:t>
      </w:r>
      <w:proofErr w:type="spellStart"/>
      <w:r w:rsidRPr="008219CF">
        <w:rPr>
          <w:rFonts w:ascii="Arial" w:hAnsi="Arial" w:cs="Arial"/>
          <w:sz w:val="20"/>
          <w:szCs w:val="20"/>
        </w:rPr>
        <w:t>Septies</w:t>
      </w:r>
      <w:proofErr w:type="spellEnd"/>
      <w:r w:rsidRPr="008219CF">
        <w:rPr>
          <w:rFonts w:ascii="Arial" w:hAnsi="Arial" w:cs="Arial"/>
          <w:sz w:val="20"/>
          <w:szCs w:val="20"/>
        </w:rPr>
        <w:t xml:space="preserve">; el artículo 124 </w:t>
      </w:r>
      <w:proofErr w:type="spellStart"/>
      <w:r w:rsidRPr="008219CF">
        <w:rPr>
          <w:rFonts w:ascii="Arial" w:hAnsi="Arial" w:cs="Arial"/>
          <w:sz w:val="20"/>
          <w:szCs w:val="20"/>
        </w:rPr>
        <w:t>Octies</w:t>
      </w:r>
      <w:proofErr w:type="spellEnd"/>
      <w:r w:rsidRPr="008219CF">
        <w:rPr>
          <w:rFonts w:ascii="Arial" w:hAnsi="Arial" w:cs="Arial"/>
          <w:sz w:val="20"/>
          <w:szCs w:val="20"/>
        </w:rPr>
        <w:t xml:space="preserve">; el artículo 124 </w:t>
      </w:r>
      <w:proofErr w:type="spellStart"/>
      <w:r w:rsidRPr="008219CF">
        <w:rPr>
          <w:rFonts w:ascii="Arial" w:hAnsi="Arial" w:cs="Arial"/>
          <w:sz w:val="20"/>
          <w:szCs w:val="20"/>
        </w:rPr>
        <w:t>Nonies</w:t>
      </w:r>
      <w:proofErr w:type="spellEnd"/>
      <w:r w:rsidRPr="008219CF">
        <w:rPr>
          <w:rFonts w:ascii="Arial" w:hAnsi="Arial" w:cs="Arial"/>
          <w:sz w:val="20"/>
          <w:szCs w:val="20"/>
        </w:rPr>
        <w:t xml:space="preserve">; la Sección Décima Quinta al Capítulo II del Título Segundo que contiene los artículos 124 </w:t>
      </w:r>
      <w:proofErr w:type="spellStart"/>
      <w:r w:rsidRPr="008219CF">
        <w:rPr>
          <w:rFonts w:ascii="Arial" w:hAnsi="Arial" w:cs="Arial"/>
          <w:sz w:val="20"/>
          <w:szCs w:val="20"/>
        </w:rPr>
        <w:t>Décies</w:t>
      </w:r>
      <w:proofErr w:type="spellEnd"/>
      <w:r w:rsidRPr="008219CF">
        <w:rPr>
          <w:rFonts w:ascii="Arial" w:hAnsi="Arial" w:cs="Arial"/>
          <w:sz w:val="20"/>
          <w:szCs w:val="20"/>
        </w:rPr>
        <w:t xml:space="preserve">, 124 </w:t>
      </w:r>
      <w:proofErr w:type="spellStart"/>
      <w:r w:rsidRPr="008219CF">
        <w:rPr>
          <w:rFonts w:ascii="Arial" w:hAnsi="Arial" w:cs="Arial"/>
          <w:sz w:val="20"/>
          <w:szCs w:val="20"/>
        </w:rPr>
        <w:t>Undecies</w:t>
      </w:r>
      <w:proofErr w:type="spellEnd"/>
      <w:r w:rsidRPr="008219CF">
        <w:rPr>
          <w:rFonts w:ascii="Arial" w:hAnsi="Arial" w:cs="Arial"/>
          <w:sz w:val="20"/>
          <w:szCs w:val="20"/>
        </w:rPr>
        <w:t xml:space="preserve">, 124 </w:t>
      </w:r>
      <w:proofErr w:type="spellStart"/>
      <w:r w:rsidRPr="008219CF">
        <w:rPr>
          <w:rFonts w:ascii="Arial" w:hAnsi="Arial" w:cs="Arial"/>
          <w:sz w:val="20"/>
          <w:szCs w:val="20"/>
        </w:rPr>
        <w:t>Duodecies</w:t>
      </w:r>
      <w:proofErr w:type="spellEnd"/>
      <w:r w:rsidRPr="008219CF">
        <w:rPr>
          <w:rFonts w:ascii="Arial" w:hAnsi="Arial" w:cs="Arial"/>
          <w:sz w:val="20"/>
          <w:szCs w:val="20"/>
        </w:rPr>
        <w:t xml:space="preserve"> y 124 </w:t>
      </w:r>
      <w:proofErr w:type="spellStart"/>
      <w:r w:rsidRPr="008219CF">
        <w:rPr>
          <w:rFonts w:ascii="Arial" w:hAnsi="Arial" w:cs="Arial"/>
          <w:sz w:val="20"/>
          <w:szCs w:val="20"/>
        </w:rPr>
        <w:t>Terdecies</w:t>
      </w:r>
      <w:proofErr w:type="spellEnd"/>
      <w:r w:rsidRPr="008219CF">
        <w:rPr>
          <w:rFonts w:ascii="Arial" w:hAnsi="Arial" w:cs="Arial"/>
          <w:sz w:val="20"/>
          <w:szCs w:val="20"/>
        </w:rPr>
        <w:t xml:space="preserve">; el artículo 124 </w:t>
      </w:r>
      <w:proofErr w:type="spellStart"/>
      <w:r w:rsidRPr="008219CF">
        <w:rPr>
          <w:rFonts w:ascii="Arial" w:hAnsi="Arial" w:cs="Arial"/>
          <w:sz w:val="20"/>
          <w:szCs w:val="20"/>
        </w:rPr>
        <w:t>Decies</w:t>
      </w:r>
      <w:proofErr w:type="spellEnd"/>
      <w:r w:rsidRPr="008219CF">
        <w:rPr>
          <w:rFonts w:ascii="Arial" w:hAnsi="Arial" w:cs="Arial"/>
          <w:sz w:val="20"/>
          <w:szCs w:val="20"/>
        </w:rPr>
        <w:t xml:space="preserve">; el artículo 124 </w:t>
      </w:r>
      <w:proofErr w:type="spellStart"/>
      <w:r w:rsidRPr="008219CF">
        <w:rPr>
          <w:rFonts w:ascii="Arial" w:hAnsi="Arial" w:cs="Arial"/>
          <w:sz w:val="20"/>
          <w:szCs w:val="20"/>
        </w:rPr>
        <w:t>Undecies</w:t>
      </w:r>
      <w:proofErr w:type="spellEnd"/>
      <w:r w:rsidRPr="008219CF">
        <w:rPr>
          <w:rFonts w:ascii="Arial" w:hAnsi="Arial" w:cs="Arial"/>
          <w:sz w:val="20"/>
          <w:szCs w:val="20"/>
        </w:rPr>
        <w:t xml:space="preserve">; el artículo 124 </w:t>
      </w:r>
      <w:proofErr w:type="spellStart"/>
      <w:r w:rsidRPr="008219CF">
        <w:rPr>
          <w:rFonts w:ascii="Arial" w:hAnsi="Arial" w:cs="Arial"/>
          <w:sz w:val="20"/>
          <w:szCs w:val="20"/>
        </w:rPr>
        <w:t>Duodecies</w:t>
      </w:r>
      <w:proofErr w:type="spellEnd"/>
      <w:r w:rsidRPr="008219CF">
        <w:rPr>
          <w:rFonts w:ascii="Arial" w:hAnsi="Arial" w:cs="Arial"/>
          <w:sz w:val="20"/>
          <w:szCs w:val="20"/>
        </w:rPr>
        <w:t xml:space="preserve">; el artículo 124 </w:t>
      </w:r>
      <w:proofErr w:type="spellStart"/>
      <w:r w:rsidRPr="008219CF">
        <w:rPr>
          <w:rFonts w:ascii="Arial" w:hAnsi="Arial" w:cs="Arial"/>
          <w:sz w:val="20"/>
          <w:szCs w:val="20"/>
        </w:rPr>
        <w:t>Terdecies</w:t>
      </w:r>
      <w:proofErr w:type="spellEnd"/>
      <w:r w:rsidRPr="008219CF">
        <w:rPr>
          <w:rFonts w:ascii="Arial" w:hAnsi="Arial" w:cs="Arial"/>
          <w:sz w:val="20"/>
          <w:szCs w:val="20"/>
        </w:rPr>
        <w:t xml:space="preserve">; el artículo 124 </w:t>
      </w:r>
      <w:proofErr w:type="spellStart"/>
      <w:r w:rsidRPr="008219CF">
        <w:rPr>
          <w:rFonts w:ascii="Arial" w:hAnsi="Arial" w:cs="Arial"/>
          <w:sz w:val="20"/>
          <w:szCs w:val="20"/>
        </w:rPr>
        <w:t>Quaterdecies</w:t>
      </w:r>
      <w:proofErr w:type="spellEnd"/>
      <w:r w:rsidRPr="008219CF">
        <w:rPr>
          <w:rFonts w:ascii="Arial" w:hAnsi="Arial" w:cs="Arial"/>
          <w:sz w:val="20"/>
          <w:szCs w:val="20"/>
        </w:rPr>
        <w:t xml:space="preserve">, que se integra al Capítulo III del Título Segundo; el artículo 132 Bis; el artículo 137 Bis, que se integra al Capítulo IV del Título Segundo; el artículo 145 Bis, que se integra al Capítulo V del Título Segundo; el artículo 146 Bis; el artículo 149 Bis; el artículo 152 Bis; y el artículo 153 Bis; todos de la Ley de Hacienda del Municipio de </w:t>
      </w:r>
      <w:proofErr w:type="spellStart"/>
      <w:r w:rsidRPr="008219CF">
        <w:rPr>
          <w:rFonts w:ascii="Arial" w:hAnsi="Arial" w:cs="Arial"/>
          <w:sz w:val="20"/>
          <w:szCs w:val="20"/>
        </w:rPr>
        <w:t>Tecoh</w:t>
      </w:r>
      <w:proofErr w:type="spellEnd"/>
      <w:r w:rsidRPr="008219CF">
        <w:rPr>
          <w:rFonts w:ascii="Arial" w:hAnsi="Arial" w:cs="Arial"/>
          <w:sz w:val="20"/>
          <w:szCs w:val="20"/>
        </w:rPr>
        <w:t>, Yucatán, para quedar como sigue:</w:t>
      </w:r>
    </w:p>
    <w:p w14:paraId="08F717B2" w14:textId="77777777" w:rsidR="008219CF" w:rsidRDefault="008219CF" w:rsidP="008219CF">
      <w:pPr>
        <w:pStyle w:val="Textoindependiente"/>
        <w:spacing w:before="0"/>
        <w:ind w:left="0"/>
        <w:jc w:val="both"/>
        <w:rPr>
          <w:rFonts w:ascii="Arial" w:eastAsia="Calibri" w:hAnsi="Arial" w:cs="Arial"/>
          <w:sz w:val="20"/>
          <w:szCs w:val="20"/>
        </w:rPr>
      </w:pPr>
    </w:p>
    <w:p w14:paraId="42CCD70E" w14:textId="60F76355" w:rsidR="008219CF" w:rsidRDefault="008219CF" w:rsidP="008219CF">
      <w:pPr>
        <w:pStyle w:val="Textoindependiente"/>
        <w:spacing w:before="0"/>
        <w:ind w:left="0"/>
        <w:jc w:val="both"/>
        <w:rPr>
          <w:rFonts w:ascii="Arial" w:eastAsia="Calibri" w:hAnsi="Arial" w:cs="Arial"/>
          <w:sz w:val="20"/>
          <w:szCs w:val="20"/>
        </w:rPr>
      </w:pPr>
      <w:r w:rsidRPr="008219CF">
        <w:rPr>
          <w:rFonts w:ascii="Arial" w:eastAsia="Calibri" w:hAnsi="Arial" w:cs="Arial"/>
          <w:b/>
          <w:bCs/>
          <w:sz w:val="20"/>
          <w:szCs w:val="20"/>
        </w:rPr>
        <w:t xml:space="preserve">ARTÍCULO </w:t>
      </w:r>
      <w:proofErr w:type="gramStart"/>
      <w:r w:rsidRPr="008219CF">
        <w:rPr>
          <w:rFonts w:ascii="Arial" w:eastAsia="Calibri" w:hAnsi="Arial" w:cs="Arial"/>
          <w:b/>
          <w:bCs/>
          <w:sz w:val="20"/>
          <w:szCs w:val="20"/>
        </w:rPr>
        <w:t>QUINTO.-</w:t>
      </w:r>
      <w:proofErr w:type="gramEnd"/>
      <w:r w:rsidRPr="008219CF">
        <w:rPr>
          <w:rFonts w:ascii="Arial" w:eastAsia="Calibri" w:hAnsi="Arial" w:cs="Arial"/>
          <w:sz w:val="20"/>
          <w:szCs w:val="20"/>
        </w:rPr>
        <w:t xml:space="preserve"> Se reforman los artículos 20, 48, 73, 74, 82, 86, 91, 95, 97, 98, 102, 105, 113, 114, 119, 124, 125, 132 y 144, todos de la Ley de Hacienda del Municipio de </w:t>
      </w:r>
      <w:proofErr w:type="spellStart"/>
      <w:r w:rsidRPr="008219CF">
        <w:rPr>
          <w:rFonts w:ascii="Arial" w:eastAsia="Calibri" w:hAnsi="Arial" w:cs="Arial"/>
          <w:sz w:val="20"/>
          <w:szCs w:val="20"/>
        </w:rPr>
        <w:t>Tixpéual</w:t>
      </w:r>
      <w:proofErr w:type="spellEnd"/>
      <w:r w:rsidRPr="008219CF">
        <w:rPr>
          <w:rFonts w:ascii="Arial" w:eastAsia="Calibri" w:hAnsi="Arial" w:cs="Arial"/>
          <w:sz w:val="20"/>
          <w:szCs w:val="20"/>
        </w:rPr>
        <w:t>, Yucatán, para quedar como sigue</w:t>
      </w:r>
      <w:r>
        <w:rPr>
          <w:rFonts w:ascii="Arial" w:eastAsia="Calibri" w:hAnsi="Arial" w:cs="Arial"/>
          <w:sz w:val="20"/>
          <w:szCs w:val="20"/>
        </w:rPr>
        <w:t>:</w:t>
      </w:r>
    </w:p>
    <w:p w14:paraId="65F41C05" w14:textId="77777777" w:rsidR="008219CF" w:rsidRDefault="008219CF" w:rsidP="008219CF">
      <w:pPr>
        <w:pStyle w:val="Textoindependiente"/>
        <w:spacing w:before="0"/>
        <w:ind w:left="0"/>
        <w:jc w:val="both"/>
        <w:rPr>
          <w:rFonts w:ascii="Arial" w:eastAsia="Calibri" w:hAnsi="Arial" w:cs="Arial"/>
          <w:sz w:val="20"/>
          <w:szCs w:val="20"/>
        </w:rPr>
      </w:pPr>
    </w:p>
    <w:p w14:paraId="1E16E4B6" w14:textId="304A54B8" w:rsidR="008219CF" w:rsidRDefault="008219CF" w:rsidP="008219CF">
      <w:pPr>
        <w:pStyle w:val="Textoindependiente"/>
        <w:spacing w:before="0"/>
        <w:ind w:left="0"/>
        <w:jc w:val="both"/>
        <w:rPr>
          <w:rFonts w:ascii="Arial" w:eastAsia="Calibri" w:hAnsi="Arial" w:cs="Arial"/>
          <w:color w:val="000000"/>
          <w:sz w:val="20"/>
          <w:szCs w:val="20"/>
        </w:rPr>
      </w:pPr>
      <w:r w:rsidRPr="008219CF">
        <w:rPr>
          <w:rFonts w:ascii="Arial" w:eastAsia="Calibri" w:hAnsi="Arial" w:cs="Arial"/>
          <w:b/>
          <w:color w:val="000000"/>
          <w:sz w:val="20"/>
          <w:szCs w:val="20"/>
        </w:rPr>
        <w:t xml:space="preserve">ARTÍCULO </w:t>
      </w:r>
      <w:proofErr w:type="gramStart"/>
      <w:r w:rsidRPr="008219CF">
        <w:rPr>
          <w:rFonts w:ascii="Arial" w:eastAsia="Calibri" w:hAnsi="Arial" w:cs="Arial"/>
          <w:b/>
          <w:color w:val="000000"/>
          <w:sz w:val="20"/>
          <w:szCs w:val="20"/>
        </w:rPr>
        <w:t>SEXTO.-</w:t>
      </w:r>
      <w:proofErr w:type="gramEnd"/>
      <w:r w:rsidRPr="008219CF">
        <w:rPr>
          <w:rFonts w:ascii="Arial" w:eastAsia="Calibri" w:hAnsi="Arial" w:cs="Arial"/>
          <w:b/>
          <w:color w:val="000000"/>
          <w:sz w:val="20"/>
          <w:szCs w:val="20"/>
        </w:rPr>
        <w:t xml:space="preserve"> </w:t>
      </w:r>
      <w:r w:rsidRPr="008219CF">
        <w:rPr>
          <w:rFonts w:ascii="Arial" w:eastAsia="Calibri" w:hAnsi="Arial" w:cs="Arial"/>
          <w:color w:val="000000"/>
          <w:sz w:val="20"/>
          <w:szCs w:val="20"/>
        </w:rPr>
        <w:t xml:space="preserve">Se reforman los artículos 47, 61; la fracción IV del artículo 83, el artículo 98, y las fracciones IV y V del artículo 111-K, todos de la Ley de Hacienda del Municipio de </w:t>
      </w:r>
      <w:proofErr w:type="spellStart"/>
      <w:r w:rsidRPr="008219CF">
        <w:rPr>
          <w:rFonts w:ascii="Arial" w:eastAsia="Calibri" w:hAnsi="Arial" w:cs="Arial"/>
          <w:color w:val="000000"/>
          <w:sz w:val="20"/>
          <w:szCs w:val="20"/>
        </w:rPr>
        <w:t>Uayma</w:t>
      </w:r>
      <w:proofErr w:type="spellEnd"/>
      <w:r w:rsidRPr="008219CF">
        <w:rPr>
          <w:rFonts w:ascii="Arial" w:eastAsia="Calibri" w:hAnsi="Arial" w:cs="Arial"/>
          <w:color w:val="000000"/>
          <w:sz w:val="20"/>
          <w:szCs w:val="20"/>
        </w:rPr>
        <w:t>, Yucatán, para quedar como sigue</w:t>
      </w:r>
      <w:r>
        <w:rPr>
          <w:rFonts w:ascii="Arial" w:eastAsia="Calibri" w:hAnsi="Arial" w:cs="Arial"/>
          <w:color w:val="000000"/>
          <w:sz w:val="20"/>
          <w:szCs w:val="20"/>
        </w:rPr>
        <w:t>:</w:t>
      </w:r>
    </w:p>
    <w:p w14:paraId="6ADD2DAE" w14:textId="77777777" w:rsidR="008219CF" w:rsidRDefault="008219CF" w:rsidP="008219CF">
      <w:pPr>
        <w:pStyle w:val="Textoindependiente"/>
        <w:spacing w:before="0"/>
        <w:ind w:left="0"/>
        <w:jc w:val="both"/>
        <w:rPr>
          <w:rFonts w:ascii="Arial" w:eastAsia="Calibri" w:hAnsi="Arial" w:cs="Arial"/>
          <w:color w:val="000000"/>
          <w:sz w:val="20"/>
          <w:szCs w:val="20"/>
        </w:rPr>
      </w:pPr>
    </w:p>
    <w:p w14:paraId="7DB34D4C" w14:textId="77777777" w:rsidR="008219CF" w:rsidRDefault="008219CF" w:rsidP="008219CF">
      <w:pPr>
        <w:pStyle w:val="Textoindependiente"/>
        <w:spacing w:before="0"/>
        <w:ind w:left="0"/>
        <w:jc w:val="both"/>
        <w:rPr>
          <w:rFonts w:ascii="Arial" w:eastAsia="Calibri" w:hAnsi="Arial" w:cs="Arial"/>
          <w:color w:val="000000"/>
          <w:sz w:val="20"/>
          <w:szCs w:val="20"/>
        </w:rPr>
      </w:pPr>
      <w:r w:rsidRPr="008219CF">
        <w:rPr>
          <w:rFonts w:ascii="Arial" w:eastAsia="Calibri" w:hAnsi="Arial" w:cs="Arial"/>
          <w:b/>
          <w:color w:val="000000"/>
          <w:sz w:val="20"/>
          <w:szCs w:val="20"/>
        </w:rPr>
        <w:t xml:space="preserve">ARTÍCULO </w:t>
      </w:r>
      <w:proofErr w:type="gramStart"/>
      <w:r w:rsidRPr="008219CF">
        <w:rPr>
          <w:rFonts w:ascii="Arial" w:eastAsia="Calibri" w:hAnsi="Arial" w:cs="Arial"/>
          <w:b/>
          <w:color w:val="000000"/>
          <w:sz w:val="20"/>
          <w:szCs w:val="20"/>
        </w:rPr>
        <w:t>SÉPTIMO.-</w:t>
      </w:r>
      <w:proofErr w:type="gramEnd"/>
      <w:r w:rsidRPr="008219CF">
        <w:rPr>
          <w:rFonts w:ascii="Arial" w:eastAsia="Calibri" w:hAnsi="Arial" w:cs="Arial"/>
          <w:b/>
          <w:color w:val="000000"/>
          <w:sz w:val="20"/>
          <w:szCs w:val="20"/>
        </w:rPr>
        <w:t xml:space="preserve"> </w:t>
      </w:r>
      <w:r w:rsidRPr="008219CF">
        <w:rPr>
          <w:rFonts w:ascii="Arial" w:eastAsia="Calibri" w:hAnsi="Arial" w:cs="Arial"/>
          <w:color w:val="000000"/>
          <w:sz w:val="20"/>
          <w:szCs w:val="20"/>
        </w:rPr>
        <w:t xml:space="preserve">Se adiciona un párrafo segundo al Artículo 67; se reforma el artículo 68 y la fracción III del Artículo 69, y se adiciona un párrafo segundo al Artículo 70, todos de la Ley de Hacienda del Municipio de </w:t>
      </w:r>
      <w:proofErr w:type="spellStart"/>
      <w:r w:rsidRPr="008219CF">
        <w:rPr>
          <w:rFonts w:ascii="Arial" w:eastAsia="Calibri" w:hAnsi="Arial" w:cs="Arial"/>
          <w:color w:val="000000"/>
          <w:sz w:val="20"/>
          <w:szCs w:val="20"/>
        </w:rPr>
        <w:t>Yaxcabá</w:t>
      </w:r>
      <w:proofErr w:type="spellEnd"/>
      <w:r w:rsidRPr="008219CF">
        <w:rPr>
          <w:rFonts w:ascii="Arial" w:eastAsia="Calibri" w:hAnsi="Arial" w:cs="Arial"/>
          <w:color w:val="000000"/>
          <w:sz w:val="20"/>
          <w:szCs w:val="20"/>
        </w:rPr>
        <w:t>, Yucatán, para quedar en los términos siguientes:</w:t>
      </w:r>
    </w:p>
    <w:p w14:paraId="7D2C5A50" w14:textId="77777777" w:rsidR="008219CF" w:rsidRDefault="008219CF" w:rsidP="008219CF">
      <w:pPr>
        <w:pStyle w:val="Textoindependiente"/>
        <w:spacing w:before="0"/>
        <w:ind w:left="0"/>
        <w:jc w:val="both"/>
        <w:rPr>
          <w:rFonts w:ascii="Arial" w:eastAsia="Calibri" w:hAnsi="Arial" w:cs="Arial"/>
          <w:color w:val="000000"/>
          <w:sz w:val="20"/>
          <w:szCs w:val="20"/>
        </w:rPr>
      </w:pPr>
    </w:p>
    <w:p w14:paraId="539085CC" w14:textId="1DC1077D" w:rsidR="008219CF" w:rsidRDefault="008219CF" w:rsidP="008219CF">
      <w:pPr>
        <w:pStyle w:val="Textoindependiente"/>
        <w:spacing w:before="0"/>
        <w:ind w:left="0"/>
        <w:jc w:val="both"/>
        <w:rPr>
          <w:rFonts w:ascii="Arial" w:hAnsi="Arial" w:cs="Arial"/>
          <w:sz w:val="20"/>
          <w:szCs w:val="20"/>
          <w:lang w:val="es-ES"/>
        </w:rPr>
      </w:pPr>
      <w:r w:rsidRPr="008219CF">
        <w:rPr>
          <w:rFonts w:ascii="Arial" w:eastAsia="Calibri" w:hAnsi="Arial" w:cs="Arial"/>
          <w:b/>
          <w:color w:val="000000"/>
          <w:sz w:val="20"/>
          <w:szCs w:val="20"/>
        </w:rPr>
        <w:t xml:space="preserve">ARTÍCULO </w:t>
      </w:r>
      <w:proofErr w:type="gramStart"/>
      <w:r w:rsidRPr="008219CF">
        <w:rPr>
          <w:rFonts w:ascii="Arial" w:eastAsia="Calibri" w:hAnsi="Arial" w:cs="Arial"/>
          <w:b/>
          <w:color w:val="000000"/>
          <w:sz w:val="20"/>
          <w:szCs w:val="20"/>
        </w:rPr>
        <w:t>OCTAVO.-</w:t>
      </w:r>
      <w:proofErr w:type="gramEnd"/>
      <w:r w:rsidRPr="008219CF">
        <w:rPr>
          <w:rFonts w:ascii="Arial" w:eastAsia="Calibri" w:hAnsi="Arial" w:cs="Arial"/>
          <w:b/>
          <w:color w:val="000000"/>
          <w:sz w:val="20"/>
          <w:szCs w:val="20"/>
        </w:rPr>
        <w:t xml:space="preserve"> </w:t>
      </w:r>
      <w:r w:rsidRPr="008219CF">
        <w:rPr>
          <w:rFonts w:ascii="Arial" w:eastAsia="Calibri" w:hAnsi="Arial" w:cs="Arial"/>
          <w:color w:val="000000"/>
          <w:sz w:val="20"/>
          <w:szCs w:val="20"/>
        </w:rPr>
        <w:t>Se</w:t>
      </w:r>
      <w:r w:rsidRPr="008219CF">
        <w:rPr>
          <w:rFonts w:ascii="Arial" w:eastAsia="Calibri" w:hAnsi="Arial" w:cs="Arial"/>
          <w:b/>
          <w:color w:val="000000"/>
          <w:sz w:val="20"/>
          <w:szCs w:val="20"/>
        </w:rPr>
        <w:t xml:space="preserve"> </w:t>
      </w:r>
      <w:r w:rsidRPr="008219CF">
        <w:rPr>
          <w:rFonts w:ascii="Arial" w:hAnsi="Arial" w:cs="Arial"/>
          <w:sz w:val="20"/>
          <w:szCs w:val="20"/>
          <w:lang w:val="es-ES"/>
        </w:rPr>
        <w:t xml:space="preserve">reforma los artículos 7 en su párrafo segundo, 40 en su fracción IX, y 46; y adiciona el artículo 37 Bis, todos de la Ley de Hacienda del Municipio de </w:t>
      </w:r>
      <w:proofErr w:type="spellStart"/>
      <w:r w:rsidRPr="008219CF">
        <w:rPr>
          <w:rFonts w:ascii="Arial" w:hAnsi="Arial" w:cs="Arial"/>
          <w:sz w:val="20"/>
          <w:szCs w:val="20"/>
        </w:rPr>
        <w:t>Yobaín</w:t>
      </w:r>
      <w:proofErr w:type="spellEnd"/>
      <w:r w:rsidRPr="008219CF">
        <w:rPr>
          <w:rFonts w:ascii="Arial" w:hAnsi="Arial" w:cs="Arial"/>
          <w:sz w:val="20"/>
          <w:szCs w:val="20"/>
          <w:lang w:val="es-ES"/>
        </w:rPr>
        <w:t xml:space="preserve"> Yucatán, para quedar como sigue</w:t>
      </w:r>
      <w:r>
        <w:rPr>
          <w:rFonts w:ascii="Arial" w:hAnsi="Arial" w:cs="Arial"/>
          <w:sz w:val="20"/>
          <w:szCs w:val="20"/>
          <w:lang w:val="es-ES"/>
        </w:rPr>
        <w:t>:</w:t>
      </w:r>
    </w:p>
    <w:p w14:paraId="3784CCB0" w14:textId="77777777" w:rsidR="008219CF" w:rsidRPr="009E520D" w:rsidRDefault="008219CF" w:rsidP="008219CF">
      <w:pPr>
        <w:pStyle w:val="Textoindependiente"/>
        <w:spacing w:before="0"/>
        <w:ind w:left="0"/>
        <w:jc w:val="both"/>
        <w:rPr>
          <w:rFonts w:ascii="Arial" w:hAnsi="Arial" w:cs="Arial"/>
          <w:sz w:val="20"/>
          <w:szCs w:val="20"/>
          <w:lang w:val="es-ES"/>
        </w:rPr>
      </w:pPr>
    </w:p>
    <w:p w14:paraId="536140AE" w14:textId="77777777" w:rsidR="009E520D" w:rsidRPr="009E520D" w:rsidRDefault="009E520D" w:rsidP="009E520D">
      <w:pPr>
        <w:adjustRightInd w:val="0"/>
        <w:jc w:val="center"/>
        <w:rPr>
          <w:rFonts w:ascii="Arial" w:hAnsi="Arial" w:cs="Arial"/>
          <w:b/>
        </w:rPr>
      </w:pPr>
      <w:r w:rsidRPr="009E520D">
        <w:rPr>
          <w:rFonts w:ascii="Arial" w:hAnsi="Arial" w:cs="Arial"/>
          <w:b/>
        </w:rPr>
        <w:t xml:space="preserve">T r a n s </w:t>
      </w:r>
      <w:proofErr w:type="spellStart"/>
      <w:r w:rsidRPr="009E520D">
        <w:rPr>
          <w:rFonts w:ascii="Arial" w:hAnsi="Arial" w:cs="Arial"/>
          <w:b/>
        </w:rPr>
        <w:t>i</w:t>
      </w:r>
      <w:proofErr w:type="spellEnd"/>
      <w:r w:rsidRPr="009E520D">
        <w:rPr>
          <w:rFonts w:ascii="Arial" w:hAnsi="Arial" w:cs="Arial"/>
          <w:b/>
        </w:rPr>
        <w:t xml:space="preserve"> t o r </w:t>
      </w:r>
      <w:proofErr w:type="spellStart"/>
      <w:r w:rsidRPr="009E520D">
        <w:rPr>
          <w:rFonts w:ascii="Arial" w:hAnsi="Arial" w:cs="Arial"/>
          <w:b/>
        </w:rPr>
        <w:t>i</w:t>
      </w:r>
      <w:proofErr w:type="spellEnd"/>
      <w:r w:rsidRPr="009E520D">
        <w:rPr>
          <w:rFonts w:ascii="Arial" w:hAnsi="Arial" w:cs="Arial"/>
          <w:b/>
        </w:rPr>
        <w:t xml:space="preserve"> o s</w:t>
      </w:r>
    </w:p>
    <w:p w14:paraId="54FB239C" w14:textId="77777777" w:rsidR="009E520D" w:rsidRPr="009E520D" w:rsidRDefault="009E520D" w:rsidP="009E520D">
      <w:pPr>
        <w:adjustRightInd w:val="0"/>
        <w:jc w:val="both"/>
        <w:rPr>
          <w:rFonts w:ascii="Arial" w:hAnsi="Arial" w:cs="Arial"/>
          <w:b/>
        </w:rPr>
      </w:pPr>
    </w:p>
    <w:p w14:paraId="4191EDB1" w14:textId="77777777" w:rsidR="009E520D" w:rsidRPr="009E520D" w:rsidRDefault="009E520D" w:rsidP="009E520D">
      <w:pPr>
        <w:jc w:val="both"/>
        <w:rPr>
          <w:rFonts w:ascii="Arial" w:hAnsi="Arial" w:cs="Arial"/>
          <w:lang w:val="es-ES"/>
        </w:rPr>
      </w:pPr>
      <w:r w:rsidRPr="009E520D">
        <w:rPr>
          <w:rFonts w:ascii="Arial" w:hAnsi="Arial" w:cs="Arial"/>
          <w:b/>
          <w:lang w:val="es-ES_tradnl"/>
        </w:rPr>
        <w:t xml:space="preserve">Artículo </w:t>
      </w:r>
      <w:proofErr w:type="gramStart"/>
      <w:r w:rsidRPr="009E520D">
        <w:rPr>
          <w:rFonts w:ascii="Arial" w:hAnsi="Arial" w:cs="Arial"/>
          <w:b/>
          <w:lang w:val="es-ES_tradnl"/>
        </w:rPr>
        <w:t>Primero.-</w:t>
      </w:r>
      <w:proofErr w:type="gramEnd"/>
      <w:r w:rsidRPr="009E520D">
        <w:rPr>
          <w:rFonts w:ascii="Arial" w:hAnsi="Arial" w:cs="Arial"/>
          <w:b/>
          <w:lang w:val="es-ES_tradnl"/>
        </w:rPr>
        <w:t xml:space="preserve"> </w:t>
      </w:r>
      <w:r w:rsidRPr="009E520D">
        <w:rPr>
          <w:rFonts w:ascii="Arial" w:hAnsi="Arial" w:cs="Arial"/>
          <w:lang w:val="es-ES"/>
        </w:rPr>
        <w:t>Este Decreto, entrará en vigor el primero de enero del año 2025, previa su publicación en el Diario Oficial del Gobierno del Estado de Yucatán.</w:t>
      </w:r>
    </w:p>
    <w:p w14:paraId="165866DC" w14:textId="77777777" w:rsidR="009E520D" w:rsidRPr="009E520D" w:rsidRDefault="009E520D" w:rsidP="009E520D">
      <w:pPr>
        <w:jc w:val="both"/>
        <w:rPr>
          <w:rFonts w:ascii="Arial" w:hAnsi="Arial" w:cs="Arial"/>
          <w:lang w:val="es-ES"/>
        </w:rPr>
      </w:pPr>
    </w:p>
    <w:p w14:paraId="586ECB4E" w14:textId="77777777" w:rsidR="009E520D" w:rsidRPr="009E520D" w:rsidRDefault="009E520D" w:rsidP="009E520D">
      <w:pPr>
        <w:jc w:val="both"/>
        <w:rPr>
          <w:rFonts w:ascii="Arial" w:hAnsi="Arial" w:cs="Arial"/>
          <w:lang w:val="es-ES"/>
        </w:rPr>
      </w:pPr>
      <w:r w:rsidRPr="009E520D">
        <w:rPr>
          <w:rFonts w:ascii="Arial" w:hAnsi="Arial" w:cs="Arial"/>
          <w:b/>
          <w:lang w:val="es-ES"/>
        </w:rPr>
        <w:t xml:space="preserve">Artículo </w:t>
      </w:r>
      <w:proofErr w:type="gramStart"/>
      <w:r w:rsidRPr="009E520D">
        <w:rPr>
          <w:rFonts w:ascii="Arial" w:hAnsi="Arial" w:cs="Arial"/>
          <w:b/>
          <w:lang w:val="es-ES"/>
        </w:rPr>
        <w:t>Segundo.-</w:t>
      </w:r>
      <w:proofErr w:type="gramEnd"/>
      <w:r w:rsidRPr="009E520D">
        <w:rPr>
          <w:rFonts w:ascii="Arial" w:hAnsi="Arial" w:cs="Arial"/>
          <w:lang w:val="es-ES"/>
        </w:rPr>
        <w:t xml:space="preserve"> Se derogan todas aquellas disposiciones de igual o menor jerarquía que se opongan a este Decreto.</w:t>
      </w:r>
    </w:p>
    <w:p w14:paraId="2258B29A" w14:textId="77777777" w:rsidR="008219CF" w:rsidRPr="009E520D" w:rsidRDefault="008219CF" w:rsidP="008219CF">
      <w:pPr>
        <w:pStyle w:val="Textoindependiente"/>
        <w:spacing w:before="0"/>
        <w:ind w:left="0"/>
        <w:jc w:val="both"/>
        <w:rPr>
          <w:rFonts w:ascii="Arial" w:eastAsia="Calibri" w:hAnsi="Arial" w:cs="Arial"/>
          <w:color w:val="000000"/>
          <w:sz w:val="20"/>
          <w:szCs w:val="20"/>
        </w:rPr>
      </w:pPr>
    </w:p>
    <w:p w14:paraId="1AB5FE8B" w14:textId="77777777" w:rsidR="00A7343F" w:rsidRPr="00A7343F" w:rsidRDefault="00A7343F" w:rsidP="008219CF">
      <w:pPr>
        <w:pStyle w:val="Textoindependiente"/>
        <w:spacing w:before="0"/>
        <w:ind w:left="0"/>
        <w:jc w:val="both"/>
        <w:rPr>
          <w:rFonts w:ascii="Arial" w:eastAsia="Calibri" w:hAnsi="Arial" w:cs="Arial"/>
          <w:b/>
          <w:bCs/>
          <w:sz w:val="20"/>
          <w:szCs w:val="20"/>
          <w:lang w:val="en-US"/>
        </w:rPr>
      </w:pPr>
      <w:r w:rsidRPr="00A7343F">
        <w:rPr>
          <w:rFonts w:ascii="Arial" w:eastAsia="Calibri" w:hAnsi="Arial" w:cs="Arial"/>
          <w:b/>
          <w:bCs/>
          <w:sz w:val="20"/>
          <w:szCs w:val="20"/>
          <w:lang w:val="en-US"/>
        </w:rPr>
        <w:t xml:space="preserve">DADO EN EL SALÓN DE SESIONES ‘‘CONSTITUYENTES DE 1918’’ DEL RECINTO DEL PODER LEGISLATIVO, EN LA CIUDAD DE MÉRIDA, YUCATÁN, A LOS TRECE DÍAS DEL MES DE DICIEMBRE DEL AÑO DOS MIL VEINTICUATRO. PRESIDENTA DIPUTADA NEYDA ARACELLY PAT </w:t>
      </w:r>
      <w:proofErr w:type="gramStart"/>
      <w:r w:rsidRPr="00A7343F">
        <w:rPr>
          <w:rFonts w:ascii="Arial" w:eastAsia="Calibri" w:hAnsi="Arial" w:cs="Arial"/>
          <w:b/>
          <w:bCs/>
          <w:sz w:val="20"/>
          <w:szCs w:val="20"/>
          <w:lang w:val="en-US"/>
        </w:rPr>
        <w:t>DZUL.-</w:t>
      </w:r>
      <w:proofErr w:type="gramEnd"/>
      <w:r w:rsidRPr="00A7343F">
        <w:rPr>
          <w:rFonts w:ascii="Arial" w:eastAsia="Calibri" w:hAnsi="Arial" w:cs="Arial"/>
          <w:b/>
          <w:bCs/>
          <w:sz w:val="20"/>
          <w:szCs w:val="20"/>
          <w:lang w:val="en-US"/>
        </w:rPr>
        <w:t xml:space="preserve"> SECRETARIO DIPUTADO ÁLVARO CETINA PUERTO.- SECRETARIO DIPUTADO FRANCISCO ROSAS VILLAVICENCIO.- RÚBRICAS.” </w:t>
      </w:r>
    </w:p>
    <w:p w14:paraId="4BA02F6B" w14:textId="77777777" w:rsidR="00A7343F" w:rsidRDefault="00A7343F" w:rsidP="008219CF">
      <w:pPr>
        <w:pStyle w:val="Textoindependiente"/>
        <w:spacing w:before="0"/>
        <w:ind w:left="0"/>
        <w:jc w:val="both"/>
        <w:rPr>
          <w:rFonts w:ascii="Arial" w:eastAsia="Calibri" w:hAnsi="Arial" w:cs="Arial"/>
          <w:sz w:val="20"/>
          <w:szCs w:val="20"/>
          <w:lang w:val="en-US"/>
        </w:rPr>
      </w:pPr>
    </w:p>
    <w:p w14:paraId="70D2ADFF" w14:textId="77777777" w:rsidR="00A7343F" w:rsidRDefault="00A7343F" w:rsidP="008219CF">
      <w:pPr>
        <w:pStyle w:val="Textoindependiente"/>
        <w:spacing w:before="0"/>
        <w:ind w:left="0"/>
        <w:jc w:val="both"/>
        <w:rPr>
          <w:rFonts w:ascii="Arial" w:eastAsia="Calibri" w:hAnsi="Arial" w:cs="Arial"/>
          <w:sz w:val="20"/>
          <w:szCs w:val="20"/>
          <w:lang w:val="en-US"/>
        </w:rPr>
      </w:pPr>
      <w:r w:rsidRPr="00A7343F">
        <w:rPr>
          <w:rFonts w:ascii="Arial" w:eastAsia="Calibri" w:hAnsi="Arial" w:cs="Arial"/>
          <w:sz w:val="20"/>
          <w:szCs w:val="20"/>
          <w:lang w:val="en-US"/>
        </w:rPr>
        <w:lastRenderedPageBreak/>
        <w:t xml:space="preserve">Y, </w:t>
      </w:r>
      <w:proofErr w:type="spellStart"/>
      <w:r w:rsidRPr="00A7343F">
        <w:rPr>
          <w:rFonts w:ascii="Arial" w:eastAsia="Calibri" w:hAnsi="Arial" w:cs="Arial"/>
          <w:sz w:val="20"/>
          <w:szCs w:val="20"/>
          <w:lang w:val="en-US"/>
        </w:rPr>
        <w:t>por</w:t>
      </w:r>
      <w:proofErr w:type="spellEnd"/>
      <w:r w:rsidRPr="00A7343F">
        <w:rPr>
          <w:rFonts w:ascii="Arial" w:eastAsia="Calibri" w:hAnsi="Arial" w:cs="Arial"/>
          <w:sz w:val="20"/>
          <w:szCs w:val="20"/>
          <w:lang w:val="en-US"/>
        </w:rPr>
        <w:t xml:space="preserve"> tanto, </w:t>
      </w:r>
      <w:proofErr w:type="spellStart"/>
      <w:r w:rsidRPr="00A7343F">
        <w:rPr>
          <w:rFonts w:ascii="Arial" w:eastAsia="Calibri" w:hAnsi="Arial" w:cs="Arial"/>
          <w:sz w:val="20"/>
          <w:szCs w:val="20"/>
          <w:lang w:val="en-US"/>
        </w:rPr>
        <w:t>mando</w:t>
      </w:r>
      <w:proofErr w:type="spellEnd"/>
      <w:r w:rsidRPr="00A7343F">
        <w:rPr>
          <w:rFonts w:ascii="Arial" w:eastAsia="Calibri" w:hAnsi="Arial" w:cs="Arial"/>
          <w:sz w:val="20"/>
          <w:szCs w:val="20"/>
          <w:lang w:val="en-US"/>
        </w:rPr>
        <w:t xml:space="preserve"> se </w:t>
      </w:r>
      <w:proofErr w:type="spellStart"/>
      <w:r w:rsidRPr="00A7343F">
        <w:rPr>
          <w:rFonts w:ascii="Arial" w:eastAsia="Calibri" w:hAnsi="Arial" w:cs="Arial"/>
          <w:sz w:val="20"/>
          <w:szCs w:val="20"/>
          <w:lang w:val="en-US"/>
        </w:rPr>
        <w:t>imprima</w:t>
      </w:r>
      <w:proofErr w:type="spellEnd"/>
      <w:r w:rsidRPr="00A7343F">
        <w:rPr>
          <w:rFonts w:ascii="Arial" w:eastAsia="Calibri" w:hAnsi="Arial" w:cs="Arial"/>
          <w:sz w:val="20"/>
          <w:szCs w:val="20"/>
          <w:lang w:val="en-US"/>
        </w:rPr>
        <w:t xml:space="preserve">, </w:t>
      </w:r>
      <w:proofErr w:type="spellStart"/>
      <w:r w:rsidRPr="00A7343F">
        <w:rPr>
          <w:rFonts w:ascii="Arial" w:eastAsia="Calibri" w:hAnsi="Arial" w:cs="Arial"/>
          <w:sz w:val="20"/>
          <w:szCs w:val="20"/>
          <w:lang w:val="en-US"/>
        </w:rPr>
        <w:t>publique</w:t>
      </w:r>
      <w:proofErr w:type="spellEnd"/>
      <w:r w:rsidRPr="00A7343F">
        <w:rPr>
          <w:rFonts w:ascii="Arial" w:eastAsia="Calibri" w:hAnsi="Arial" w:cs="Arial"/>
          <w:sz w:val="20"/>
          <w:szCs w:val="20"/>
          <w:lang w:val="en-US"/>
        </w:rPr>
        <w:t xml:space="preserve"> y </w:t>
      </w:r>
      <w:proofErr w:type="spellStart"/>
      <w:r w:rsidRPr="00A7343F">
        <w:rPr>
          <w:rFonts w:ascii="Arial" w:eastAsia="Calibri" w:hAnsi="Arial" w:cs="Arial"/>
          <w:sz w:val="20"/>
          <w:szCs w:val="20"/>
          <w:lang w:val="en-US"/>
        </w:rPr>
        <w:t>circule</w:t>
      </w:r>
      <w:proofErr w:type="spellEnd"/>
      <w:r w:rsidRPr="00A7343F">
        <w:rPr>
          <w:rFonts w:ascii="Arial" w:eastAsia="Calibri" w:hAnsi="Arial" w:cs="Arial"/>
          <w:sz w:val="20"/>
          <w:szCs w:val="20"/>
          <w:lang w:val="en-US"/>
        </w:rPr>
        <w:t xml:space="preserve"> para </w:t>
      </w:r>
      <w:proofErr w:type="spellStart"/>
      <w:r w:rsidRPr="00A7343F">
        <w:rPr>
          <w:rFonts w:ascii="Arial" w:eastAsia="Calibri" w:hAnsi="Arial" w:cs="Arial"/>
          <w:sz w:val="20"/>
          <w:szCs w:val="20"/>
          <w:lang w:val="en-US"/>
        </w:rPr>
        <w:t>su</w:t>
      </w:r>
      <w:proofErr w:type="spellEnd"/>
      <w:r w:rsidRPr="00A7343F">
        <w:rPr>
          <w:rFonts w:ascii="Arial" w:eastAsia="Calibri" w:hAnsi="Arial" w:cs="Arial"/>
          <w:sz w:val="20"/>
          <w:szCs w:val="20"/>
          <w:lang w:val="en-US"/>
        </w:rPr>
        <w:t xml:space="preserve"> </w:t>
      </w:r>
      <w:proofErr w:type="spellStart"/>
      <w:r w:rsidRPr="00A7343F">
        <w:rPr>
          <w:rFonts w:ascii="Arial" w:eastAsia="Calibri" w:hAnsi="Arial" w:cs="Arial"/>
          <w:sz w:val="20"/>
          <w:szCs w:val="20"/>
          <w:lang w:val="en-US"/>
        </w:rPr>
        <w:t>conocimiento</w:t>
      </w:r>
      <w:proofErr w:type="spellEnd"/>
      <w:r w:rsidRPr="00A7343F">
        <w:rPr>
          <w:rFonts w:ascii="Arial" w:eastAsia="Calibri" w:hAnsi="Arial" w:cs="Arial"/>
          <w:sz w:val="20"/>
          <w:szCs w:val="20"/>
          <w:lang w:val="en-US"/>
        </w:rPr>
        <w:t xml:space="preserve"> y </w:t>
      </w:r>
      <w:proofErr w:type="spellStart"/>
      <w:r w:rsidRPr="00A7343F">
        <w:rPr>
          <w:rFonts w:ascii="Arial" w:eastAsia="Calibri" w:hAnsi="Arial" w:cs="Arial"/>
          <w:sz w:val="20"/>
          <w:szCs w:val="20"/>
          <w:lang w:val="en-US"/>
        </w:rPr>
        <w:t>debido</w:t>
      </w:r>
      <w:proofErr w:type="spellEnd"/>
      <w:r w:rsidRPr="00A7343F">
        <w:rPr>
          <w:rFonts w:ascii="Arial" w:eastAsia="Calibri" w:hAnsi="Arial" w:cs="Arial"/>
          <w:sz w:val="20"/>
          <w:szCs w:val="20"/>
          <w:lang w:val="en-US"/>
        </w:rPr>
        <w:t xml:space="preserve"> </w:t>
      </w:r>
      <w:proofErr w:type="spellStart"/>
      <w:r w:rsidRPr="00A7343F">
        <w:rPr>
          <w:rFonts w:ascii="Arial" w:eastAsia="Calibri" w:hAnsi="Arial" w:cs="Arial"/>
          <w:sz w:val="20"/>
          <w:szCs w:val="20"/>
          <w:lang w:val="en-US"/>
        </w:rPr>
        <w:t>cumplimiento</w:t>
      </w:r>
      <w:proofErr w:type="spellEnd"/>
      <w:r w:rsidRPr="00A7343F">
        <w:rPr>
          <w:rFonts w:ascii="Arial" w:eastAsia="Calibri" w:hAnsi="Arial" w:cs="Arial"/>
          <w:sz w:val="20"/>
          <w:szCs w:val="20"/>
          <w:lang w:val="en-US"/>
        </w:rPr>
        <w:t xml:space="preserve">. </w:t>
      </w:r>
    </w:p>
    <w:p w14:paraId="46A9D6FA" w14:textId="77777777" w:rsidR="00A7343F" w:rsidRDefault="00A7343F" w:rsidP="008219CF">
      <w:pPr>
        <w:pStyle w:val="Textoindependiente"/>
        <w:spacing w:before="0"/>
        <w:ind w:left="0"/>
        <w:jc w:val="both"/>
        <w:rPr>
          <w:rFonts w:ascii="Arial" w:eastAsia="Calibri" w:hAnsi="Arial" w:cs="Arial"/>
          <w:sz w:val="20"/>
          <w:szCs w:val="20"/>
          <w:lang w:val="en-US"/>
        </w:rPr>
      </w:pPr>
    </w:p>
    <w:p w14:paraId="6AFFF6F8" w14:textId="77777777" w:rsidR="00A7343F" w:rsidRDefault="00A7343F" w:rsidP="008219CF">
      <w:pPr>
        <w:pStyle w:val="Textoindependiente"/>
        <w:spacing w:before="0"/>
        <w:ind w:left="0"/>
        <w:jc w:val="both"/>
        <w:rPr>
          <w:rFonts w:ascii="Arial" w:eastAsia="Calibri" w:hAnsi="Arial" w:cs="Arial"/>
          <w:sz w:val="20"/>
          <w:szCs w:val="20"/>
          <w:lang w:val="en-US"/>
        </w:rPr>
      </w:pPr>
      <w:r w:rsidRPr="00A7343F">
        <w:rPr>
          <w:rFonts w:ascii="Arial" w:eastAsia="Calibri" w:hAnsi="Arial" w:cs="Arial"/>
          <w:sz w:val="20"/>
          <w:szCs w:val="20"/>
          <w:lang w:val="en-US"/>
        </w:rPr>
        <w:t xml:space="preserve">Se </w:t>
      </w:r>
      <w:proofErr w:type="spellStart"/>
      <w:r w:rsidRPr="00A7343F">
        <w:rPr>
          <w:rFonts w:ascii="Arial" w:eastAsia="Calibri" w:hAnsi="Arial" w:cs="Arial"/>
          <w:sz w:val="20"/>
          <w:szCs w:val="20"/>
          <w:lang w:val="en-US"/>
        </w:rPr>
        <w:t>expide</w:t>
      </w:r>
      <w:proofErr w:type="spellEnd"/>
      <w:r w:rsidRPr="00A7343F">
        <w:rPr>
          <w:rFonts w:ascii="Arial" w:eastAsia="Calibri" w:hAnsi="Arial" w:cs="Arial"/>
          <w:sz w:val="20"/>
          <w:szCs w:val="20"/>
          <w:lang w:val="en-US"/>
        </w:rPr>
        <w:t xml:space="preserve"> </w:t>
      </w:r>
      <w:proofErr w:type="spellStart"/>
      <w:r w:rsidRPr="00A7343F">
        <w:rPr>
          <w:rFonts w:ascii="Arial" w:eastAsia="Calibri" w:hAnsi="Arial" w:cs="Arial"/>
          <w:sz w:val="20"/>
          <w:szCs w:val="20"/>
          <w:lang w:val="en-US"/>
        </w:rPr>
        <w:t>este</w:t>
      </w:r>
      <w:proofErr w:type="spellEnd"/>
      <w:r w:rsidRPr="00A7343F">
        <w:rPr>
          <w:rFonts w:ascii="Arial" w:eastAsia="Calibri" w:hAnsi="Arial" w:cs="Arial"/>
          <w:sz w:val="20"/>
          <w:szCs w:val="20"/>
          <w:lang w:val="en-US"/>
        </w:rPr>
        <w:t xml:space="preserve"> </w:t>
      </w:r>
      <w:proofErr w:type="spellStart"/>
      <w:r w:rsidRPr="00A7343F">
        <w:rPr>
          <w:rFonts w:ascii="Arial" w:eastAsia="Calibri" w:hAnsi="Arial" w:cs="Arial"/>
          <w:sz w:val="20"/>
          <w:szCs w:val="20"/>
          <w:lang w:val="en-US"/>
        </w:rPr>
        <w:t>decreto</w:t>
      </w:r>
      <w:proofErr w:type="spellEnd"/>
      <w:r w:rsidRPr="00A7343F">
        <w:rPr>
          <w:rFonts w:ascii="Arial" w:eastAsia="Calibri" w:hAnsi="Arial" w:cs="Arial"/>
          <w:sz w:val="20"/>
          <w:szCs w:val="20"/>
          <w:lang w:val="en-US"/>
        </w:rPr>
        <w:t xml:space="preserve"> </w:t>
      </w:r>
      <w:proofErr w:type="spellStart"/>
      <w:r w:rsidRPr="00A7343F">
        <w:rPr>
          <w:rFonts w:ascii="Arial" w:eastAsia="Calibri" w:hAnsi="Arial" w:cs="Arial"/>
          <w:sz w:val="20"/>
          <w:szCs w:val="20"/>
          <w:lang w:val="en-US"/>
        </w:rPr>
        <w:t>en</w:t>
      </w:r>
      <w:proofErr w:type="spellEnd"/>
      <w:r w:rsidRPr="00A7343F">
        <w:rPr>
          <w:rFonts w:ascii="Arial" w:eastAsia="Calibri" w:hAnsi="Arial" w:cs="Arial"/>
          <w:sz w:val="20"/>
          <w:szCs w:val="20"/>
          <w:lang w:val="en-US"/>
        </w:rPr>
        <w:t xml:space="preserve"> la </w:t>
      </w:r>
      <w:proofErr w:type="spellStart"/>
      <w:r w:rsidRPr="00A7343F">
        <w:rPr>
          <w:rFonts w:ascii="Arial" w:eastAsia="Calibri" w:hAnsi="Arial" w:cs="Arial"/>
          <w:sz w:val="20"/>
          <w:szCs w:val="20"/>
          <w:lang w:val="en-US"/>
        </w:rPr>
        <w:t>sede</w:t>
      </w:r>
      <w:proofErr w:type="spellEnd"/>
      <w:r w:rsidRPr="00A7343F">
        <w:rPr>
          <w:rFonts w:ascii="Arial" w:eastAsia="Calibri" w:hAnsi="Arial" w:cs="Arial"/>
          <w:sz w:val="20"/>
          <w:szCs w:val="20"/>
          <w:lang w:val="en-US"/>
        </w:rPr>
        <w:t xml:space="preserve"> del Poder </w:t>
      </w:r>
      <w:proofErr w:type="spellStart"/>
      <w:r w:rsidRPr="00A7343F">
        <w:rPr>
          <w:rFonts w:ascii="Arial" w:eastAsia="Calibri" w:hAnsi="Arial" w:cs="Arial"/>
          <w:sz w:val="20"/>
          <w:szCs w:val="20"/>
          <w:lang w:val="en-US"/>
        </w:rPr>
        <w:t>Ejecutivo</w:t>
      </w:r>
      <w:proofErr w:type="spellEnd"/>
      <w:r w:rsidRPr="00A7343F">
        <w:rPr>
          <w:rFonts w:ascii="Arial" w:eastAsia="Calibri" w:hAnsi="Arial" w:cs="Arial"/>
          <w:sz w:val="20"/>
          <w:szCs w:val="20"/>
          <w:lang w:val="en-US"/>
        </w:rPr>
        <w:t xml:space="preserve">, </w:t>
      </w:r>
      <w:proofErr w:type="spellStart"/>
      <w:r w:rsidRPr="00A7343F">
        <w:rPr>
          <w:rFonts w:ascii="Arial" w:eastAsia="Calibri" w:hAnsi="Arial" w:cs="Arial"/>
          <w:sz w:val="20"/>
          <w:szCs w:val="20"/>
          <w:lang w:val="en-US"/>
        </w:rPr>
        <w:t>en</w:t>
      </w:r>
      <w:proofErr w:type="spellEnd"/>
      <w:r w:rsidRPr="00A7343F">
        <w:rPr>
          <w:rFonts w:ascii="Arial" w:eastAsia="Calibri" w:hAnsi="Arial" w:cs="Arial"/>
          <w:sz w:val="20"/>
          <w:szCs w:val="20"/>
          <w:lang w:val="en-US"/>
        </w:rPr>
        <w:t xml:space="preserve"> Mérida, Yucatán, a 23 de </w:t>
      </w:r>
      <w:proofErr w:type="spellStart"/>
      <w:r w:rsidRPr="00A7343F">
        <w:rPr>
          <w:rFonts w:ascii="Arial" w:eastAsia="Calibri" w:hAnsi="Arial" w:cs="Arial"/>
          <w:sz w:val="20"/>
          <w:szCs w:val="20"/>
          <w:lang w:val="en-US"/>
        </w:rPr>
        <w:t>diciembre</w:t>
      </w:r>
      <w:proofErr w:type="spellEnd"/>
      <w:r w:rsidRPr="00A7343F">
        <w:rPr>
          <w:rFonts w:ascii="Arial" w:eastAsia="Calibri" w:hAnsi="Arial" w:cs="Arial"/>
          <w:sz w:val="20"/>
          <w:szCs w:val="20"/>
          <w:lang w:val="en-US"/>
        </w:rPr>
        <w:t xml:space="preserve"> de 2024. </w:t>
      </w:r>
    </w:p>
    <w:p w14:paraId="3E590E5C" w14:textId="77777777" w:rsidR="00A7343F" w:rsidRDefault="00A7343F" w:rsidP="00A7343F">
      <w:pPr>
        <w:pStyle w:val="Textoindependiente"/>
        <w:spacing w:before="0"/>
        <w:ind w:left="0"/>
        <w:jc w:val="center"/>
        <w:rPr>
          <w:rFonts w:ascii="Arial" w:eastAsia="Calibri" w:hAnsi="Arial" w:cs="Arial"/>
          <w:b/>
          <w:bCs/>
          <w:sz w:val="20"/>
          <w:szCs w:val="20"/>
          <w:lang w:val="en-US"/>
        </w:rPr>
      </w:pPr>
    </w:p>
    <w:p w14:paraId="7BE3A3BA" w14:textId="6B83E79B" w:rsidR="00A7343F" w:rsidRPr="00A7343F" w:rsidRDefault="00A7343F" w:rsidP="00A7343F">
      <w:pPr>
        <w:pStyle w:val="Textoindependiente"/>
        <w:spacing w:before="0"/>
        <w:ind w:left="0"/>
        <w:jc w:val="center"/>
        <w:rPr>
          <w:rFonts w:ascii="Arial" w:eastAsia="Calibri" w:hAnsi="Arial" w:cs="Arial"/>
          <w:b/>
          <w:bCs/>
          <w:sz w:val="20"/>
          <w:szCs w:val="20"/>
          <w:lang w:val="en-US"/>
        </w:rPr>
      </w:pPr>
      <w:proofErr w:type="gramStart"/>
      <w:r w:rsidRPr="00A7343F">
        <w:rPr>
          <w:rFonts w:ascii="Arial" w:eastAsia="Calibri" w:hAnsi="Arial" w:cs="Arial"/>
          <w:b/>
          <w:bCs/>
          <w:sz w:val="20"/>
          <w:szCs w:val="20"/>
          <w:lang w:val="en-US"/>
        </w:rPr>
        <w:t>( RÚBRICA</w:t>
      </w:r>
      <w:proofErr w:type="gramEnd"/>
      <w:r w:rsidRPr="00A7343F">
        <w:rPr>
          <w:rFonts w:ascii="Arial" w:eastAsia="Calibri" w:hAnsi="Arial" w:cs="Arial"/>
          <w:b/>
          <w:bCs/>
          <w:sz w:val="20"/>
          <w:szCs w:val="20"/>
          <w:lang w:val="en-US"/>
        </w:rPr>
        <w:t xml:space="preserve"> )</w:t>
      </w:r>
    </w:p>
    <w:p w14:paraId="7D436F42" w14:textId="739F634D" w:rsidR="00A7343F" w:rsidRPr="00A7343F" w:rsidRDefault="00A7343F" w:rsidP="00A7343F">
      <w:pPr>
        <w:pStyle w:val="Textoindependiente"/>
        <w:spacing w:before="0"/>
        <w:ind w:left="0"/>
        <w:jc w:val="center"/>
        <w:rPr>
          <w:rFonts w:ascii="Arial" w:eastAsia="Calibri" w:hAnsi="Arial" w:cs="Arial"/>
          <w:b/>
          <w:bCs/>
          <w:sz w:val="20"/>
          <w:szCs w:val="20"/>
          <w:lang w:val="en-US"/>
        </w:rPr>
      </w:pPr>
      <w:proofErr w:type="spellStart"/>
      <w:r w:rsidRPr="00A7343F">
        <w:rPr>
          <w:rFonts w:ascii="Arial" w:eastAsia="Calibri" w:hAnsi="Arial" w:cs="Arial"/>
          <w:b/>
          <w:bCs/>
          <w:sz w:val="20"/>
          <w:szCs w:val="20"/>
          <w:lang w:val="en-US"/>
        </w:rPr>
        <w:t>Mtro</w:t>
      </w:r>
      <w:proofErr w:type="spellEnd"/>
      <w:r w:rsidRPr="00A7343F">
        <w:rPr>
          <w:rFonts w:ascii="Arial" w:eastAsia="Calibri" w:hAnsi="Arial" w:cs="Arial"/>
          <w:b/>
          <w:bCs/>
          <w:sz w:val="20"/>
          <w:szCs w:val="20"/>
          <w:lang w:val="en-US"/>
        </w:rPr>
        <w:t>. Joaquín Jesús Díaz Mena</w:t>
      </w:r>
    </w:p>
    <w:p w14:paraId="4B4FDAF9" w14:textId="44B18585" w:rsidR="00A7343F" w:rsidRPr="00A7343F" w:rsidRDefault="00A7343F" w:rsidP="00A7343F">
      <w:pPr>
        <w:pStyle w:val="Textoindependiente"/>
        <w:spacing w:before="0"/>
        <w:ind w:left="0"/>
        <w:jc w:val="center"/>
        <w:rPr>
          <w:rFonts w:ascii="Arial" w:eastAsia="Calibri" w:hAnsi="Arial" w:cs="Arial"/>
          <w:b/>
          <w:bCs/>
          <w:sz w:val="20"/>
          <w:szCs w:val="20"/>
          <w:lang w:val="en-US"/>
        </w:rPr>
      </w:pPr>
      <w:proofErr w:type="spellStart"/>
      <w:r w:rsidRPr="00A7343F">
        <w:rPr>
          <w:rFonts w:ascii="Arial" w:eastAsia="Calibri" w:hAnsi="Arial" w:cs="Arial"/>
          <w:b/>
          <w:bCs/>
          <w:sz w:val="20"/>
          <w:szCs w:val="20"/>
          <w:lang w:val="en-US"/>
        </w:rPr>
        <w:t>Gobernador</w:t>
      </w:r>
      <w:proofErr w:type="spellEnd"/>
      <w:r w:rsidRPr="00A7343F">
        <w:rPr>
          <w:rFonts w:ascii="Arial" w:eastAsia="Calibri" w:hAnsi="Arial" w:cs="Arial"/>
          <w:b/>
          <w:bCs/>
          <w:sz w:val="20"/>
          <w:szCs w:val="20"/>
          <w:lang w:val="en-US"/>
        </w:rPr>
        <w:t xml:space="preserve"> del Estado de Yucatán</w:t>
      </w:r>
    </w:p>
    <w:p w14:paraId="0B49A742" w14:textId="77777777" w:rsidR="00A7343F" w:rsidRDefault="00A7343F" w:rsidP="008219CF">
      <w:pPr>
        <w:pStyle w:val="Textoindependiente"/>
        <w:spacing w:before="0"/>
        <w:ind w:left="0"/>
        <w:jc w:val="both"/>
        <w:rPr>
          <w:rFonts w:ascii="Arial" w:eastAsia="Calibri" w:hAnsi="Arial" w:cs="Arial"/>
          <w:b/>
          <w:bCs/>
          <w:sz w:val="20"/>
          <w:szCs w:val="20"/>
          <w:lang w:val="en-US"/>
        </w:rPr>
      </w:pPr>
      <w:r>
        <w:rPr>
          <w:rFonts w:ascii="Arial" w:eastAsia="Calibri" w:hAnsi="Arial" w:cs="Arial"/>
          <w:b/>
          <w:bCs/>
          <w:sz w:val="20"/>
          <w:szCs w:val="20"/>
          <w:lang w:val="en-US"/>
        </w:rPr>
        <w:t xml:space="preserve">             </w:t>
      </w:r>
    </w:p>
    <w:p w14:paraId="2B4E347B" w14:textId="7988AC5F" w:rsidR="00A7343F" w:rsidRPr="00A7343F" w:rsidRDefault="00A7343F" w:rsidP="008219CF">
      <w:pPr>
        <w:pStyle w:val="Textoindependiente"/>
        <w:spacing w:before="0"/>
        <w:ind w:left="0"/>
        <w:jc w:val="both"/>
        <w:rPr>
          <w:rFonts w:ascii="Arial" w:eastAsia="Calibri" w:hAnsi="Arial" w:cs="Arial"/>
          <w:b/>
          <w:bCs/>
          <w:sz w:val="20"/>
          <w:szCs w:val="20"/>
          <w:lang w:val="en-US"/>
        </w:rPr>
      </w:pPr>
      <w:proofErr w:type="gramStart"/>
      <w:r w:rsidRPr="00A7343F">
        <w:rPr>
          <w:rFonts w:ascii="Arial" w:eastAsia="Calibri" w:hAnsi="Arial" w:cs="Arial"/>
          <w:b/>
          <w:bCs/>
          <w:sz w:val="20"/>
          <w:szCs w:val="20"/>
          <w:lang w:val="en-US"/>
        </w:rPr>
        <w:t>( RÚBRICA</w:t>
      </w:r>
      <w:proofErr w:type="gramEnd"/>
      <w:r w:rsidRPr="00A7343F">
        <w:rPr>
          <w:rFonts w:ascii="Arial" w:eastAsia="Calibri" w:hAnsi="Arial" w:cs="Arial"/>
          <w:b/>
          <w:bCs/>
          <w:sz w:val="20"/>
          <w:szCs w:val="20"/>
          <w:lang w:val="en-US"/>
        </w:rPr>
        <w:t xml:space="preserve"> ) </w:t>
      </w:r>
    </w:p>
    <w:p w14:paraId="1F416D29" w14:textId="77777777" w:rsidR="00A7343F" w:rsidRPr="00A7343F" w:rsidRDefault="00A7343F" w:rsidP="008219CF">
      <w:pPr>
        <w:pStyle w:val="Textoindependiente"/>
        <w:spacing w:before="0"/>
        <w:ind w:left="0"/>
        <w:jc w:val="both"/>
        <w:rPr>
          <w:rFonts w:ascii="Arial" w:eastAsia="Calibri" w:hAnsi="Arial" w:cs="Arial"/>
          <w:b/>
          <w:bCs/>
          <w:sz w:val="20"/>
          <w:szCs w:val="20"/>
          <w:lang w:val="en-US"/>
        </w:rPr>
      </w:pPr>
      <w:proofErr w:type="spellStart"/>
      <w:r w:rsidRPr="00A7343F">
        <w:rPr>
          <w:rFonts w:ascii="Arial" w:eastAsia="Calibri" w:hAnsi="Arial" w:cs="Arial"/>
          <w:b/>
          <w:bCs/>
          <w:sz w:val="20"/>
          <w:szCs w:val="20"/>
          <w:lang w:val="en-US"/>
        </w:rPr>
        <w:t>Mtro</w:t>
      </w:r>
      <w:proofErr w:type="spellEnd"/>
      <w:r w:rsidRPr="00A7343F">
        <w:rPr>
          <w:rFonts w:ascii="Arial" w:eastAsia="Calibri" w:hAnsi="Arial" w:cs="Arial"/>
          <w:b/>
          <w:bCs/>
          <w:sz w:val="20"/>
          <w:szCs w:val="20"/>
          <w:lang w:val="en-US"/>
        </w:rPr>
        <w:t xml:space="preserve">. Omar David Pérez Avilés </w:t>
      </w:r>
    </w:p>
    <w:p w14:paraId="09557805" w14:textId="724013B8" w:rsidR="008219CF" w:rsidRPr="00A7343F" w:rsidRDefault="00A7343F" w:rsidP="008219CF">
      <w:pPr>
        <w:pStyle w:val="Textoindependiente"/>
        <w:spacing w:before="0"/>
        <w:ind w:left="0"/>
        <w:jc w:val="both"/>
        <w:rPr>
          <w:rFonts w:ascii="Arial" w:eastAsia="Calibri" w:hAnsi="Arial" w:cs="Arial"/>
          <w:b/>
          <w:bCs/>
          <w:sz w:val="20"/>
          <w:szCs w:val="20"/>
        </w:rPr>
      </w:pPr>
      <w:proofErr w:type="spellStart"/>
      <w:r w:rsidRPr="00A7343F">
        <w:rPr>
          <w:rFonts w:ascii="Arial" w:eastAsia="Calibri" w:hAnsi="Arial" w:cs="Arial"/>
          <w:b/>
          <w:bCs/>
          <w:sz w:val="20"/>
          <w:szCs w:val="20"/>
          <w:lang w:val="en-US"/>
        </w:rPr>
        <w:t>Secretario</w:t>
      </w:r>
      <w:proofErr w:type="spellEnd"/>
      <w:r w:rsidRPr="00A7343F">
        <w:rPr>
          <w:rFonts w:ascii="Arial" w:eastAsia="Calibri" w:hAnsi="Arial" w:cs="Arial"/>
          <w:b/>
          <w:bCs/>
          <w:sz w:val="20"/>
          <w:szCs w:val="20"/>
          <w:lang w:val="en-US"/>
        </w:rPr>
        <w:t xml:space="preserve"> General de </w:t>
      </w:r>
      <w:proofErr w:type="spellStart"/>
      <w:r w:rsidRPr="00A7343F">
        <w:rPr>
          <w:rFonts w:ascii="Arial" w:eastAsia="Calibri" w:hAnsi="Arial" w:cs="Arial"/>
          <w:b/>
          <w:bCs/>
          <w:sz w:val="20"/>
          <w:szCs w:val="20"/>
          <w:lang w:val="en-US"/>
        </w:rPr>
        <w:t>Gobierno</w:t>
      </w:r>
      <w:proofErr w:type="spellEnd"/>
    </w:p>
    <w:p w14:paraId="7894FE95" w14:textId="77777777" w:rsidR="008219CF" w:rsidRPr="005A60D4" w:rsidRDefault="008219CF" w:rsidP="008219CF">
      <w:pPr>
        <w:jc w:val="both"/>
        <w:rPr>
          <w:rFonts w:ascii="Arial" w:eastAsia="Calibri" w:hAnsi="Arial" w:cs="Arial"/>
        </w:rPr>
      </w:pPr>
    </w:p>
    <w:p w14:paraId="5F38A41C" w14:textId="77777777" w:rsidR="008219CF" w:rsidRDefault="008219CF" w:rsidP="008219CF">
      <w:pPr>
        <w:pStyle w:val="Textoindependiente"/>
        <w:spacing w:before="0"/>
        <w:jc w:val="both"/>
        <w:rPr>
          <w:rFonts w:ascii="Arial" w:eastAsia="Calibri" w:hAnsi="Arial" w:cs="Arial"/>
          <w:sz w:val="20"/>
          <w:szCs w:val="20"/>
        </w:rPr>
      </w:pPr>
    </w:p>
    <w:p w14:paraId="6B81A301" w14:textId="77777777" w:rsidR="008219CF" w:rsidRPr="00F02B1E" w:rsidRDefault="008219CF" w:rsidP="008219CF">
      <w:pPr>
        <w:pStyle w:val="Textoindependiente"/>
        <w:spacing w:before="0"/>
        <w:jc w:val="both"/>
        <w:rPr>
          <w:rFonts w:ascii="Arial" w:eastAsia="Calibri" w:hAnsi="Arial" w:cs="Arial"/>
          <w:sz w:val="20"/>
          <w:szCs w:val="20"/>
        </w:rPr>
      </w:pPr>
    </w:p>
    <w:p w14:paraId="7A01F250" w14:textId="77777777" w:rsidR="00F02B1E" w:rsidRPr="00F02B1E" w:rsidRDefault="00F02B1E" w:rsidP="008219CF">
      <w:pPr>
        <w:autoSpaceDE w:val="0"/>
        <w:autoSpaceDN w:val="0"/>
        <w:adjustRightInd w:val="0"/>
        <w:jc w:val="center"/>
        <w:rPr>
          <w:rFonts w:ascii="Arial" w:hAnsi="Arial" w:cs="Arial"/>
          <w:b/>
        </w:rPr>
      </w:pPr>
    </w:p>
    <w:p w14:paraId="311F16FE" w14:textId="77777777" w:rsidR="00F02B1E" w:rsidRPr="0064756C" w:rsidRDefault="00F02B1E" w:rsidP="008219CF">
      <w:pPr>
        <w:ind w:right="49"/>
        <w:jc w:val="center"/>
      </w:pPr>
      <w:r>
        <w:rPr>
          <w:rFonts w:ascii="Arial" w:eastAsia="Arial" w:hAnsi="Arial" w:cs="Arial"/>
          <w:b/>
          <w:lang w:val="es-MX"/>
        </w:rPr>
        <w:br w:type="column"/>
      </w:r>
      <w:r>
        <w:rPr>
          <w:rFonts w:ascii="Arial" w:hAnsi="Arial" w:cs="Arial"/>
          <w:b/>
        </w:rPr>
        <w:lastRenderedPageBreak/>
        <w:t>APÉ</w:t>
      </w:r>
      <w:r w:rsidRPr="0064756C">
        <w:rPr>
          <w:rFonts w:ascii="Arial" w:hAnsi="Arial" w:cs="Arial"/>
          <w:b/>
        </w:rPr>
        <w:t>NDICE</w:t>
      </w:r>
    </w:p>
    <w:p w14:paraId="10C1EA83" w14:textId="77777777" w:rsidR="00F02B1E" w:rsidRPr="0064756C" w:rsidRDefault="00F02B1E" w:rsidP="00F02B1E">
      <w:pPr>
        <w:rPr>
          <w:rFonts w:ascii="Arial" w:hAnsi="Arial" w:cs="Arial"/>
          <w:b/>
        </w:rPr>
      </w:pPr>
    </w:p>
    <w:p w14:paraId="7A4E6E11" w14:textId="5A6C53C3" w:rsidR="00F02B1E" w:rsidRPr="0064756C" w:rsidRDefault="00F02B1E" w:rsidP="00F02B1E">
      <w:pPr>
        <w:rPr>
          <w:rFonts w:ascii="Arial" w:hAnsi="Arial" w:cs="Arial"/>
          <w:b/>
        </w:rPr>
      </w:pPr>
      <w:proofErr w:type="spellStart"/>
      <w:r w:rsidRPr="0064756C">
        <w:rPr>
          <w:rFonts w:ascii="Arial" w:hAnsi="Arial" w:cs="Arial"/>
          <w:b/>
        </w:rPr>
        <w:t>Listado</w:t>
      </w:r>
      <w:proofErr w:type="spellEnd"/>
      <w:r w:rsidRPr="0064756C">
        <w:rPr>
          <w:rFonts w:ascii="Arial" w:hAnsi="Arial" w:cs="Arial"/>
          <w:b/>
        </w:rPr>
        <w:t xml:space="preserve"> de </w:t>
      </w:r>
      <w:proofErr w:type="spellStart"/>
      <w:r w:rsidRPr="0064756C">
        <w:rPr>
          <w:rFonts w:ascii="Arial" w:hAnsi="Arial" w:cs="Arial"/>
          <w:b/>
        </w:rPr>
        <w:t>los</w:t>
      </w:r>
      <w:proofErr w:type="spellEnd"/>
      <w:r w:rsidRPr="0064756C">
        <w:rPr>
          <w:rFonts w:ascii="Arial" w:hAnsi="Arial" w:cs="Arial"/>
          <w:b/>
        </w:rPr>
        <w:t xml:space="preserve"> </w:t>
      </w:r>
      <w:proofErr w:type="spellStart"/>
      <w:r w:rsidRPr="0064756C">
        <w:rPr>
          <w:rFonts w:ascii="Arial" w:hAnsi="Arial" w:cs="Arial"/>
          <w:b/>
        </w:rPr>
        <w:t>decretos</w:t>
      </w:r>
      <w:proofErr w:type="spellEnd"/>
      <w:r w:rsidRPr="0064756C">
        <w:rPr>
          <w:rFonts w:ascii="Arial" w:hAnsi="Arial" w:cs="Arial"/>
          <w:b/>
        </w:rPr>
        <w:t xml:space="preserve"> que </w:t>
      </w:r>
      <w:proofErr w:type="spellStart"/>
      <w:r w:rsidRPr="0064756C">
        <w:rPr>
          <w:rFonts w:ascii="Arial" w:hAnsi="Arial" w:cs="Arial"/>
          <w:b/>
        </w:rPr>
        <w:t>derogaron</w:t>
      </w:r>
      <w:proofErr w:type="spellEnd"/>
      <w:r w:rsidRPr="0064756C">
        <w:rPr>
          <w:rFonts w:ascii="Arial" w:hAnsi="Arial" w:cs="Arial"/>
          <w:b/>
        </w:rPr>
        <w:t xml:space="preserve">, </w:t>
      </w:r>
      <w:proofErr w:type="spellStart"/>
      <w:r w:rsidRPr="0064756C">
        <w:rPr>
          <w:rFonts w:ascii="Arial" w:hAnsi="Arial" w:cs="Arial"/>
          <w:b/>
        </w:rPr>
        <w:t>adicionaron</w:t>
      </w:r>
      <w:proofErr w:type="spellEnd"/>
      <w:r w:rsidRPr="0064756C">
        <w:rPr>
          <w:rFonts w:ascii="Arial" w:hAnsi="Arial" w:cs="Arial"/>
          <w:b/>
        </w:rPr>
        <w:t xml:space="preserve"> o </w:t>
      </w:r>
      <w:proofErr w:type="spellStart"/>
      <w:r w:rsidRPr="0064756C">
        <w:rPr>
          <w:rFonts w:ascii="Arial" w:hAnsi="Arial" w:cs="Arial"/>
          <w:b/>
        </w:rPr>
        <w:t>reformaron</w:t>
      </w:r>
      <w:proofErr w:type="spellEnd"/>
      <w:r w:rsidRPr="0064756C">
        <w:rPr>
          <w:rFonts w:ascii="Arial" w:hAnsi="Arial" w:cs="Arial"/>
          <w:b/>
        </w:rPr>
        <w:t xml:space="preserve"> </w:t>
      </w:r>
      <w:proofErr w:type="spellStart"/>
      <w:r w:rsidRPr="0064756C">
        <w:rPr>
          <w:rFonts w:ascii="Arial" w:hAnsi="Arial" w:cs="Arial"/>
          <w:b/>
        </w:rPr>
        <w:t>diversos</w:t>
      </w:r>
      <w:proofErr w:type="spellEnd"/>
      <w:r w:rsidRPr="0064756C">
        <w:rPr>
          <w:rFonts w:ascii="Arial" w:hAnsi="Arial" w:cs="Arial"/>
          <w:b/>
        </w:rPr>
        <w:t xml:space="preserve"> </w:t>
      </w:r>
      <w:proofErr w:type="spellStart"/>
      <w:r w:rsidRPr="0064756C">
        <w:rPr>
          <w:rFonts w:ascii="Arial" w:hAnsi="Arial" w:cs="Arial"/>
          <w:b/>
        </w:rPr>
        <w:t>artículos</w:t>
      </w:r>
      <w:proofErr w:type="spellEnd"/>
      <w:r w:rsidRPr="0064756C">
        <w:rPr>
          <w:rFonts w:ascii="Arial" w:hAnsi="Arial" w:cs="Arial"/>
          <w:b/>
        </w:rPr>
        <w:t xml:space="preserve"> de la Ley de Hacienda del Municipio de </w:t>
      </w:r>
      <w:proofErr w:type="spellStart"/>
      <w:r>
        <w:rPr>
          <w:rFonts w:ascii="Arial" w:hAnsi="Arial" w:cs="Arial"/>
          <w:b/>
        </w:rPr>
        <w:t>Tixpéual</w:t>
      </w:r>
      <w:proofErr w:type="spellEnd"/>
      <w:r>
        <w:rPr>
          <w:rFonts w:ascii="Arial" w:hAnsi="Arial" w:cs="Arial"/>
          <w:b/>
        </w:rPr>
        <w:t>, Yucatán.</w:t>
      </w:r>
    </w:p>
    <w:p w14:paraId="3CBE72BB" w14:textId="77777777" w:rsidR="00F02B1E" w:rsidRPr="0064756C" w:rsidRDefault="00F02B1E" w:rsidP="00F02B1E">
      <w:pPr>
        <w:rPr>
          <w:rFonts w:ascii="Arial" w:hAnsi="Arial" w:cs="Arial"/>
          <w:b/>
        </w:rPr>
      </w:pP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589"/>
        <w:gridCol w:w="1119"/>
        <w:gridCol w:w="2964"/>
      </w:tblGrid>
      <w:tr w:rsidR="00F02B1E" w:rsidRPr="0064756C" w14:paraId="2C927F91" w14:textId="77777777" w:rsidTr="00F02B1E">
        <w:trPr>
          <w:tblHeader/>
          <w:jc w:val="center"/>
        </w:trPr>
        <w:tc>
          <w:tcPr>
            <w:tcW w:w="2646" w:type="pct"/>
            <w:tcBorders>
              <w:bottom w:val="single" w:sz="6" w:space="0" w:color="auto"/>
            </w:tcBorders>
            <w:shd w:val="pct12" w:color="auto" w:fill="auto"/>
            <w:vAlign w:val="center"/>
          </w:tcPr>
          <w:p w14:paraId="7144450D" w14:textId="77777777" w:rsidR="00F02B1E" w:rsidRPr="0064756C" w:rsidRDefault="00F02B1E" w:rsidP="0081537E">
            <w:pPr>
              <w:spacing w:line="-312" w:lineRule="auto"/>
              <w:jc w:val="center"/>
              <w:rPr>
                <w:rFonts w:ascii="Arial" w:hAnsi="Arial" w:cs="Arial"/>
                <w:b/>
              </w:rPr>
            </w:pPr>
          </w:p>
        </w:tc>
        <w:tc>
          <w:tcPr>
            <w:tcW w:w="645" w:type="pct"/>
            <w:tcBorders>
              <w:bottom w:val="single" w:sz="6" w:space="0" w:color="auto"/>
            </w:tcBorders>
            <w:shd w:val="pct12" w:color="auto" w:fill="auto"/>
            <w:vAlign w:val="center"/>
          </w:tcPr>
          <w:p w14:paraId="6319EABF" w14:textId="77777777" w:rsidR="00F02B1E" w:rsidRPr="0064756C" w:rsidRDefault="00F02B1E" w:rsidP="0081537E">
            <w:pPr>
              <w:spacing w:line="-312" w:lineRule="auto"/>
              <w:jc w:val="center"/>
              <w:rPr>
                <w:rFonts w:ascii="Arial" w:hAnsi="Arial" w:cs="Arial"/>
                <w:b/>
              </w:rPr>
            </w:pPr>
            <w:r w:rsidRPr="0064756C">
              <w:rPr>
                <w:rFonts w:ascii="Arial" w:hAnsi="Arial" w:cs="Arial"/>
                <w:b/>
              </w:rPr>
              <w:t>DECRETO No.</w:t>
            </w:r>
          </w:p>
        </w:tc>
        <w:tc>
          <w:tcPr>
            <w:tcW w:w="1709" w:type="pct"/>
            <w:tcBorders>
              <w:bottom w:val="single" w:sz="6" w:space="0" w:color="auto"/>
            </w:tcBorders>
            <w:shd w:val="pct12" w:color="auto" w:fill="auto"/>
            <w:vAlign w:val="center"/>
          </w:tcPr>
          <w:p w14:paraId="744F984C" w14:textId="77777777" w:rsidR="00F02B1E" w:rsidRPr="0064756C" w:rsidRDefault="00F02B1E" w:rsidP="0081537E">
            <w:pPr>
              <w:jc w:val="center"/>
              <w:rPr>
                <w:rFonts w:ascii="Arial" w:hAnsi="Arial" w:cs="Arial"/>
                <w:b/>
              </w:rPr>
            </w:pPr>
            <w:r w:rsidRPr="0064756C">
              <w:rPr>
                <w:rFonts w:ascii="Arial" w:hAnsi="Arial" w:cs="Arial"/>
                <w:b/>
              </w:rPr>
              <w:t>FECHA DE PUBLICACIÓN EN EL DIARIO OFICIAL DEL GOBIERNO DEL ESTADO.</w:t>
            </w:r>
          </w:p>
        </w:tc>
      </w:tr>
      <w:tr w:rsidR="00074EF8" w:rsidRPr="0064756C" w14:paraId="2671A9E2" w14:textId="77777777" w:rsidTr="006E4732">
        <w:trPr>
          <w:trHeight w:val="607"/>
          <w:tblHeader/>
          <w:jc w:val="center"/>
        </w:trPr>
        <w:tc>
          <w:tcPr>
            <w:tcW w:w="2646" w:type="pct"/>
            <w:shd w:val="clear" w:color="auto" w:fill="auto"/>
            <w:vAlign w:val="center"/>
          </w:tcPr>
          <w:p w14:paraId="0B349D25" w14:textId="6584E4AF" w:rsidR="00074EF8" w:rsidRPr="0064756C" w:rsidRDefault="00074EF8" w:rsidP="00074EF8">
            <w:pPr>
              <w:tabs>
                <w:tab w:val="left" w:pos="4320"/>
              </w:tabs>
              <w:jc w:val="both"/>
              <w:rPr>
                <w:rFonts w:ascii="Arial" w:hAnsi="Arial" w:cs="Arial"/>
              </w:rPr>
            </w:pPr>
            <w:r w:rsidRPr="0064756C">
              <w:rPr>
                <w:rFonts w:ascii="Arial" w:hAnsi="Arial" w:cs="Arial"/>
              </w:rPr>
              <w:t xml:space="preserve">Ley de Hacienda del Municipio de </w:t>
            </w:r>
            <w:proofErr w:type="spellStart"/>
            <w:r>
              <w:rPr>
                <w:rFonts w:ascii="Arial" w:hAnsi="Arial" w:cs="Arial"/>
              </w:rPr>
              <w:t>Tixpéual</w:t>
            </w:r>
            <w:proofErr w:type="spellEnd"/>
            <w:r w:rsidRPr="0064756C">
              <w:rPr>
                <w:rFonts w:ascii="Arial" w:hAnsi="Arial" w:cs="Arial"/>
              </w:rPr>
              <w:t>, Yucatán.</w:t>
            </w:r>
            <w:r w:rsidRPr="004D4FDA">
              <w:rPr>
                <w:rFonts w:ascii="Arial" w:hAnsi="Arial" w:cs="Arial"/>
              </w:rPr>
              <w:t xml:space="preserve"> (</w:t>
            </w:r>
            <w:proofErr w:type="spellStart"/>
            <w:r>
              <w:rPr>
                <w:rFonts w:ascii="Arial" w:hAnsi="Arial" w:cs="Arial"/>
              </w:rPr>
              <w:t>Abrogada</w:t>
            </w:r>
            <w:proofErr w:type="spellEnd"/>
            <w:r>
              <w:rPr>
                <w:rFonts w:ascii="Arial" w:hAnsi="Arial" w:cs="Arial"/>
              </w:rPr>
              <w:t xml:space="preserve"> </w:t>
            </w:r>
            <w:proofErr w:type="spellStart"/>
            <w:r>
              <w:rPr>
                <w:rFonts w:ascii="Arial" w:hAnsi="Arial" w:cs="Arial"/>
              </w:rPr>
              <w:t>en</w:t>
            </w:r>
            <w:proofErr w:type="spellEnd"/>
            <w:r>
              <w:rPr>
                <w:rFonts w:ascii="Arial" w:hAnsi="Arial" w:cs="Arial"/>
              </w:rPr>
              <w:t xml:space="preserve"> </w:t>
            </w:r>
            <w:proofErr w:type="spellStart"/>
            <w:r>
              <w:rPr>
                <w:rFonts w:ascii="Arial" w:hAnsi="Arial" w:cs="Arial"/>
              </w:rPr>
              <w:t>f</w:t>
            </w:r>
            <w:r w:rsidRPr="004D4FDA">
              <w:rPr>
                <w:rFonts w:ascii="Arial" w:hAnsi="Arial" w:cs="Arial"/>
              </w:rPr>
              <w:t>echa</w:t>
            </w:r>
            <w:proofErr w:type="spellEnd"/>
            <w:r w:rsidRPr="004D4FDA">
              <w:rPr>
                <w:rFonts w:ascii="Arial" w:hAnsi="Arial" w:cs="Arial"/>
              </w:rPr>
              <w:t xml:space="preserve"> </w:t>
            </w:r>
            <w:r>
              <w:rPr>
                <w:rFonts w:ascii="Arial" w:hAnsi="Arial" w:cs="Arial"/>
              </w:rPr>
              <w:t xml:space="preserve">29 </w:t>
            </w:r>
            <w:r w:rsidRPr="004D4FDA">
              <w:rPr>
                <w:rFonts w:ascii="Arial" w:hAnsi="Arial" w:cs="Arial"/>
              </w:rPr>
              <w:t xml:space="preserve">de </w:t>
            </w:r>
            <w:proofErr w:type="spellStart"/>
            <w:r w:rsidRPr="004D4FDA">
              <w:rPr>
                <w:rFonts w:ascii="Arial" w:hAnsi="Arial" w:cs="Arial"/>
              </w:rPr>
              <w:t>diciembre</w:t>
            </w:r>
            <w:proofErr w:type="spellEnd"/>
            <w:r w:rsidRPr="004D4FDA">
              <w:rPr>
                <w:rFonts w:ascii="Arial" w:hAnsi="Arial" w:cs="Arial"/>
              </w:rPr>
              <w:t xml:space="preserve"> de 20</w:t>
            </w:r>
            <w:r>
              <w:rPr>
                <w:rFonts w:ascii="Arial" w:hAnsi="Arial" w:cs="Arial"/>
              </w:rPr>
              <w:t xml:space="preserve">23 </w:t>
            </w:r>
            <w:proofErr w:type="spellStart"/>
            <w:r>
              <w:rPr>
                <w:rFonts w:ascii="Arial" w:hAnsi="Arial" w:cs="Arial"/>
              </w:rPr>
              <w:t>por</w:t>
            </w:r>
            <w:proofErr w:type="spellEnd"/>
            <w:r>
              <w:rPr>
                <w:rFonts w:ascii="Arial" w:hAnsi="Arial" w:cs="Arial"/>
              </w:rPr>
              <w:t xml:space="preserve"> </w:t>
            </w:r>
            <w:proofErr w:type="spellStart"/>
            <w:r>
              <w:rPr>
                <w:rFonts w:ascii="Arial" w:hAnsi="Arial" w:cs="Arial"/>
              </w:rPr>
              <w:t>el</w:t>
            </w:r>
            <w:proofErr w:type="spellEnd"/>
            <w:r>
              <w:rPr>
                <w:rFonts w:ascii="Arial" w:hAnsi="Arial" w:cs="Arial"/>
              </w:rPr>
              <w:t xml:space="preserve"> </w:t>
            </w:r>
            <w:proofErr w:type="spellStart"/>
            <w:r>
              <w:rPr>
                <w:rFonts w:ascii="Arial" w:hAnsi="Arial" w:cs="Arial"/>
              </w:rPr>
              <w:t>Decreto</w:t>
            </w:r>
            <w:proofErr w:type="spellEnd"/>
            <w:r>
              <w:rPr>
                <w:rFonts w:ascii="Arial" w:hAnsi="Arial" w:cs="Arial"/>
              </w:rPr>
              <w:t xml:space="preserve"> 711</w:t>
            </w:r>
            <w:r w:rsidRPr="004D4FDA">
              <w:rPr>
                <w:rFonts w:ascii="Arial" w:hAnsi="Arial" w:cs="Arial"/>
              </w:rPr>
              <w:t>)</w:t>
            </w:r>
          </w:p>
        </w:tc>
        <w:tc>
          <w:tcPr>
            <w:tcW w:w="645" w:type="pct"/>
            <w:shd w:val="clear" w:color="auto" w:fill="auto"/>
            <w:vAlign w:val="center"/>
          </w:tcPr>
          <w:p w14:paraId="18FBC001" w14:textId="77777777" w:rsidR="00074EF8" w:rsidRDefault="00074EF8" w:rsidP="00074EF8">
            <w:pPr>
              <w:spacing w:line="-312" w:lineRule="auto"/>
              <w:jc w:val="center"/>
              <w:rPr>
                <w:rFonts w:ascii="Arial" w:hAnsi="Arial" w:cs="Arial"/>
                <w:b/>
              </w:rPr>
            </w:pPr>
          </w:p>
          <w:p w14:paraId="7C7D4225" w14:textId="12E291B0" w:rsidR="00074EF8" w:rsidRPr="0064756C" w:rsidRDefault="00074EF8" w:rsidP="00074EF8">
            <w:pPr>
              <w:spacing w:line="-312" w:lineRule="auto"/>
              <w:jc w:val="center"/>
              <w:rPr>
                <w:rFonts w:ascii="Arial" w:hAnsi="Arial" w:cs="Arial"/>
                <w:b/>
              </w:rPr>
            </w:pPr>
            <w:r>
              <w:rPr>
                <w:rFonts w:ascii="Arial" w:hAnsi="Arial" w:cs="Arial"/>
                <w:b/>
              </w:rPr>
              <w:t>241</w:t>
            </w:r>
          </w:p>
        </w:tc>
        <w:tc>
          <w:tcPr>
            <w:tcW w:w="1709" w:type="pct"/>
            <w:shd w:val="clear" w:color="auto" w:fill="auto"/>
          </w:tcPr>
          <w:p w14:paraId="131F9BB4" w14:textId="77777777" w:rsidR="00074EF8" w:rsidRDefault="00074EF8" w:rsidP="00074EF8">
            <w:pPr>
              <w:spacing w:line="-312" w:lineRule="auto"/>
              <w:jc w:val="center"/>
              <w:rPr>
                <w:rFonts w:ascii="Arial" w:hAnsi="Arial" w:cs="Arial"/>
                <w:b/>
              </w:rPr>
            </w:pPr>
          </w:p>
          <w:p w14:paraId="6C5F7E00" w14:textId="0D01A4E5" w:rsidR="00074EF8" w:rsidRPr="0064756C" w:rsidRDefault="00074EF8" w:rsidP="00074EF8">
            <w:pPr>
              <w:spacing w:line="-312" w:lineRule="auto"/>
              <w:jc w:val="center"/>
              <w:rPr>
                <w:rFonts w:ascii="Arial" w:hAnsi="Arial" w:cs="Arial"/>
                <w:b/>
              </w:rPr>
            </w:pPr>
            <w:r>
              <w:rPr>
                <w:rFonts w:ascii="Arial" w:hAnsi="Arial" w:cs="Arial"/>
                <w:b/>
              </w:rPr>
              <w:t>18/06/2020</w:t>
            </w:r>
          </w:p>
        </w:tc>
      </w:tr>
      <w:tr w:rsidR="00074EF8" w:rsidRPr="0064756C" w14:paraId="20CCA879" w14:textId="77777777" w:rsidTr="00F02B1E">
        <w:trPr>
          <w:tblHeader/>
          <w:jc w:val="center"/>
        </w:trPr>
        <w:tc>
          <w:tcPr>
            <w:tcW w:w="2646" w:type="pct"/>
            <w:shd w:val="clear" w:color="auto" w:fill="auto"/>
            <w:vAlign w:val="center"/>
          </w:tcPr>
          <w:p w14:paraId="0D38AFE2" w14:textId="79F6B8C5" w:rsidR="00074EF8" w:rsidRPr="0064756C" w:rsidRDefault="00074EF8" w:rsidP="00074EF8">
            <w:pPr>
              <w:adjustRightInd w:val="0"/>
              <w:jc w:val="both"/>
              <w:rPr>
                <w:rFonts w:ascii="Arial" w:hAnsi="Arial" w:cs="Arial"/>
                <w:b/>
              </w:rPr>
            </w:pPr>
            <w:r w:rsidRPr="004D4FDA">
              <w:rPr>
                <w:rFonts w:ascii="Arial" w:hAnsi="Arial" w:cs="Arial"/>
              </w:rPr>
              <w:t xml:space="preserve">Ley de Hacienda del Municipio de </w:t>
            </w:r>
            <w:proofErr w:type="spellStart"/>
            <w:r>
              <w:rPr>
                <w:rFonts w:ascii="Arial" w:hAnsi="Arial" w:cs="Arial"/>
              </w:rPr>
              <w:t>Tixpéual</w:t>
            </w:r>
            <w:proofErr w:type="spellEnd"/>
            <w:r>
              <w:rPr>
                <w:rFonts w:ascii="Arial" w:hAnsi="Arial" w:cs="Arial"/>
              </w:rPr>
              <w:t xml:space="preserve">, Yucatán. </w:t>
            </w:r>
          </w:p>
        </w:tc>
        <w:tc>
          <w:tcPr>
            <w:tcW w:w="645" w:type="pct"/>
            <w:shd w:val="clear" w:color="auto" w:fill="auto"/>
            <w:vAlign w:val="center"/>
          </w:tcPr>
          <w:p w14:paraId="52C02BD8" w14:textId="4134E59E" w:rsidR="00074EF8" w:rsidRPr="0064756C" w:rsidRDefault="00074EF8" w:rsidP="00074EF8">
            <w:pPr>
              <w:spacing w:line="-312" w:lineRule="auto"/>
              <w:jc w:val="center"/>
              <w:rPr>
                <w:rFonts w:ascii="Arial" w:hAnsi="Arial" w:cs="Arial"/>
                <w:b/>
              </w:rPr>
            </w:pPr>
            <w:r w:rsidRPr="0064756C">
              <w:rPr>
                <w:rFonts w:ascii="Arial" w:hAnsi="Arial" w:cs="Arial"/>
                <w:b/>
              </w:rPr>
              <w:t>711/2023</w:t>
            </w:r>
          </w:p>
        </w:tc>
        <w:tc>
          <w:tcPr>
            <w:tcW w:w="1709" w:type="pct"/>
            <w:shd w:val="clear" w:color="auto" w:fill="auto"/>
            <w:vAlign w:val="center"/>
          </w:tcPr>
          <w:p w14:paraId="315EE6E5" w14:textId="687C0832" w:rsidR="00074EF8" w:rsidRPr="0064756C" w:rsidRDefault="00074EF8" w:rsidP="00074EF8">
            <w:pPr>
              <w:spacing w:line="-312" w:lineRule="auto"/>
              <w:jc w:val="center"/>
              <w:rPr>
                <w:rFonts w:ascii="Arial" w:hAnsi="Arial" w:cs="Arial"/>
                <w:b/>
              </w:rPr>
            </w:pPr>
            <w:r w:rsidRPr="0064756C">
              <w:rPr>
                <w:rFonts w:ascii="Arial" w:hAnsi="Arial" w:cs="Arial"/>
                <w:b/>
              </w:rPr>
              <w:t>29/12/2023</w:t>
            </w:r>
          </w:p>
        </w:tc>
      </w:tr>
      <w:tr w:rsidR="007352CA" w:rsidRPr="0064756C" w14:paraId="5C7CC8AD" w14:textId="77777777" w:rsidTr="00F02B1E">
        <w:trPr>
          <w:tblHeader/>
          <w:jc w:val="center"/>
        </w:trPr>
        <w:tc>
          <w:tcPr>
            <w:tcW w:w="2646" w:type="pct"/>
            <w:shd w:val="clear" w:color="auto" w:fill="auto"/>
            <w:vAlign w:val="center"/>
          </w:tcPr>
          <w:p w14:paraId="3E2AEAF2" w14:textId="3283C21B" w:rsidR="007352CA" w:rsidRPr="004D4FDA" w:rsidRDefault="007352CA" w:rsidP="00074EF8">
            <w:pPr>
              <w:adjustRightInd w:val="0"/>
              <w:jc w:val="both"/>
              <w:rPr>
                <w:rFonts w:ascii="Arial" w:hAnsi="Arial" w:cs="Arial"/>
              </w:rPr>
            </w:pPr>
            <w:r w:rsidRPr="008219CF">
              <w:rPr>
                <w:rFonts w:ascii="Arial" w:eastAsia="Calibri" w:hAnsi="Arial" w:cs="Arial"/>
              </w:rPr>
              <w:t xml:space="preserve">Se </w:t>
            </w:r>
            <w:proofErr w:type="spellStart"/>
            <w:r w:rsidRPr="008219CF">
              <w:rPr>
                <w:rFonts w:ascii="Arial" w:eastAsia="Calibri" w:hAnsi="Arial" w:cs="Arial"/>
              </w:rPr>
              <w:t>reforman</w:t>
            </w:r>
            <w:proofErr w:type="spellEnd"/>
            <w:r w:rsidRPr="008219CF">
              <w:rPr>
                <w:rFonts w:ascii="Arial" w:eastAsia="Calibri" w:hAnsi="Arial" w:cs="Arial"/>
              </w:rPr>
              <w:t xml:space="preserve"> </w:t>
            </w:r>
            <w:proofErr w:type="spellStart"/>
            <w:r w:rsidRPr="008219CF">
              <w:rPr>
                <w:rFonts w:ascii="Arial" w:eastAsia="Calibri" w:hAnsi="Arial" w:cs="Arial"/>
              </w:rPr>
              <w:t>los</w:t>
            </w:r>
            <w:proofErr w:type="spellEnd"/>
            <w:r w:rsidRPr="008219CF">
              <w:rPr>
                <w:rFonts w:ascii="Arial" w:eastAsia="Calibri" w:hAnsi="Arial" w:cs="Arial"/>
              </w:rPr>
              <w:t xml:space="preserve"> </w:t>
            </w:r>
            <w:proofErr w:type="spellStart"/>
            <w:r w:rsidRPr="008219CF">
              <w:rPr>
                <w:rFonts w:ascii="Arial" w:eastAsia="Calibri" w:hAnsi="Arial" w:cs="Arial"/>
              </w:rPr>
              <w:t>artículos</w:t>
            </w:r>
            <w:proofErr w:type="spellEnd"/>
            <w:r w:rsidRPr="008219CF">
              <w:rPr>
                <w:rFonts w:ascii="Arial" w:eastAsia="Calibri" w:hAnsi="Arial" w:cs="Arial"/>
              </w:rPr>
              <w:t xml:space="preserve"> 20, 48, 73, 74, 82, 86, 91, 95, 97, 98, 102, 105, 113, 114, 119, 124, 125, 132 y 144, </w:t>
            </w:r>
            <w:proofErr w:type="spellStart"/>
            <w:r w:rsidRPr="008219CF">
              <w:rPr>
                <w:rFonts w:ascii="Arial" w:eastAsia="Calibri" w:hAnsi="Arial" w:cs="Arial"/>
              </w:rPr>
              <w:t>todos</w:t>
            </w:r>
            <w:proofErr w:type="spellEnd"/>
            <w:r w:rsidRPr="008219CF">
              <w:rPr>
                <w:rFonts w:ascii="Arial" w:eastAsia="Calibri" w:hAnsi="Arial" w:cs="Arial"/>
              </w:rPr>
              <w:t xml:space="preserve"> de la Ley de Hacienda del Municipio de </w:t>
            </w:r>
            <w:proofErr w:type="spellStart"/>
            <w:r w:rsidRPr="008219CF">
              <w:rPr>
                <w:rFonts w:ascii="Arial" w:eastAsia="Calibri" w:hAnsi="Arial" w:cs="Arial"/>
              </w:rPr>
              <w:t>Tixpéual</w:t>
            </w:r>
            <w:proofErr w:type="spellEnd"/>
            <w:r w:rsidRPr="008219CF">
              <w:rPr>
                <w:rFonts w:ascii="Arial" w:eastAsia="Calibri" w:hAnsi="Arial" w:cs="Arial"/>
              </w:rPr>
              <w:t>, Yucatán</w:t>
            </w:r>
          </w:p>
        </w:tc>
        <w:tc>
          <w:tcPr>
            <w:tcW w:w="645" w:type="pct"/>
            <w:shd w:val="clear" w:color="auto" w:fill="auto"/>
            <w:vAlign w:val="center"/>
          </w:tcPr>
          <w:p w14:paraId="0F84266D" w14:textId="1F02BFD8" w:rsidR="007352CA" w:rsidRPr="0064756C" w:rsidRDefault="007352CA" w:rsidP="00074EF8">
            <w:pPr>
              <w:spacing w:line="-312" w:lineRule="auto"/>
              <w:jc w:val="center"/>
              <w:rPr>
                <w:rFonts w:ascii="Arial" w:hAnsi="Arial" w:cs="Arial"/>
                <w:b/>
              </w:rPr>
            </w:pPr>
            <w:r>
              <w:rPr>
                <w:rFonts w:ascii="Arial" w:hAnsi="Arial" w:cs="Arial"/>
                <w:b/>
              </w:rPr>
              <w:t>28</w:t>
            </w:r>
          </w:p>
        </w:tc>
        <w:tc>
          <w:tcPr>
            <w:tcW w:w="1709" w:type="pct"/>
            <w:shd w:val="clear" w:color="auto" w:fill="auto"/>
            <w:vAlign w:val="center"/>
          </w:tcPr>
          <w:p w14:paraId="5BC2D546" w14:textId="53885395" w:rsidR="007352CA" w:rsidRPr="0064756C" w:rsidRDefault="007352CA" w:rsidP="00074EF8">
            <w:pPr>
              <w:spacing w:line="-312" w:lineRule="auto"/>
              <w:jc w:val="center"/>
              <w:rPr>
                <w:rFonts w:ascii="Arial" w:hAnsi="Arial" w:cs="Arial"/>
                <w:b/>
              </w:rPr>
            </w:pPr>
            <w:r>
              <w:rPr>
                <w:rFonts w:ascii="Arial" w:hAnsi="Arial" w:cs="Arial"/>
                <w:b/>
              </w:rPr>
              <w:t>30/12/2024</w:t>
            </w:r>
          </w:p>
        </w:tc>
      </w:tr>
    </w:tbl>
    <w:p w14:paraId="4A98DB13" w14:textId="6667F628" w:rsidR="00F02B1E" w:rsidRPr="003651B7" w:rsidRDefault="00F02B1E" w:rsidP="00F02B1E">
      <w:pPr>
        <w:jc w:val="center"/>
        <w:rPr>
          <w:rFonts w:ascii="Arial" w:eastAsia="Arial" w:hAnsi="Arial" w:cs="Arial"/>
          <w:b/>
          <w:lang w:val="es-MX"/>
        </w:rPr>
      </w:pPr>
    </w:p>
    <w:sectPr w:rsidR="00F02B1E" w:rsidRPr="003651B7" w:rsidSect="009E008C">
      <w:headerReference w:type="default" r:id="rId13"/>
      <w:footerReference w:type="default" r:id="rId14"/>
      <w:pgSz w:w="12240" w:h="15840" w:code="1"/>
      <w:pgMar w:top="198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1E846" w14:textId="77777777" w:rsidR="009E008C" w:rsidRDefault="009E008C">
      <w:r>
        <w:separator/>
      </w:r>
    </w:p>
  </w:endnote>
  <w:endnote w:type="continuationSeparator" w:id="0">
    <w:p w14:paraId="4F0A9EE5" w14:textId="77777777" w:rsidR="009E008C" w:rsidRDefault="009E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LT Std">
    <w:altName w:val="Arial"/>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7663257"/>
      <w:docPartObj>
        <w:docPartGallery w:val="Page Numbers (Bottom of Page)"/>
        <w:docPartUnique/>
      </w:docPartObj>
    </w:sdtPr>
    <w:sdtEndPr/>
    <w:sdtContent>
      <w:p w14:paraId="2026621E" w14:textId="7B9A17DC" w:rsidR="009E008C" w:rsidRPr="00A428FA" w:rsidRDefault="009E008C">
        <w:pPr>
          <w:pStyle w:val="Piedepgina"/>
          <w:jc w:val="center"/>
        </w:pPr>
        <w:r w:rsidRPr="00A428FA">
          <w:fldChar w:fldCharType="begin"/>
        </w:r>
        <w:r w:rsidRPr="00A428FA">
          <w:instrText>PAGE   \* MERGEFORMAT</w:instrText>
        </w:r>
        <w:r w:rsidRPr="00A428FA">
          <w:fldChar w:fldCharType="separate"/>
        </w:r>
        <w:r w:rsidR="00004D4C" w:rsidRPr="00004D4C">
          <w:rPr>
            <w:noProof/>
            <w:lang w:val="es-ES"/>
          </w:rPr>
          <w:t>21</w:t>
        </w:r>
        <w:r w:rsidRPr="00A428F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8FF92" w14:textId="77777777" w:rsidR="009E008C" w:rsidRDefault="009E008C">
      <w:r>
        <w:separator/>
      </w:r>
    </w:p>
  </w:footnote>
  <w:footnote w:type="continuationSeparator" w:id="0">
    <w:p w14:paraId="4F4891D2" w14:textId="77777777" w:rsidR="009E008C" w:rsidRDefault="009E008C">
      <w:r>
        <w:continuationSeparator/>
      </w:r>
    </w:p>
  </w:footnote>
  <w:footnote w:id="1">
    <w:p w14:paraId="0D9326B7" w14:textId="77777777" w:rsidR="009E008C" w:rsidRPr="008345F7" w:rsidRDefault="009E008C" w:rsidP="009E008C">
      <w:pPr>
        <w:widowControl w:val="0"/>
        <w:autoSpaceDE w:val="0"/>
        <w:autoSpaceDN w:val="0"/>
        <w:adjustRightInd w:val="0"/>
        <w:spacing w:after="240"/>
        <w:ind w:firstLine="708"/>
        <w:jc w:val="both"/>
        <w:rPr>
          <w:rFonts w:ascii="Arial" w:hAnsi="Arial" w:cs="Arial"/>
          <w:sz w:val="16"/>
          <w:szCs w:val="16"/>
          <w:lang w:val="es-MX"/>
        </w:rPr>
      </w:pPr>
      <w:r w:rsidRPr="008345F7">
        <w:rPr>
          <w:rStyle w:val="Refdenotaalpie"/>
          <w:rFonts w:ascii="Arial" w:hAnsi="Arial" w:cs="Arial"/>
          <w:lang w:val="es-MX"/>
        </w:rPr>
        <w:footnoteRef/>
      </w:r>
      <w:r w:rsidRPr="008345F7">
        <w:rPr>
          <w:rFonts w:ascii="Arial" w:hAnsi="Arial" w:cs="Arial"/>
          <w:sz w:val="16"/>
          <w:szCs w:val="16"/>
          <w:lang w:val="es-MX"/>
        </w:rPr>
        <w:t xml:space="preserve"> Época: Novena Época, Registro: 163468, Instancia: Primera Sala, Tipo de Tesis: Aislada, Fuente: Semanario Judicial de la Federación y su Gaceta, Tomo XXXII, noviembre de 2010, Materia(s): Constitucional, Tesis: 1a. CXI/2010, Página: 1213 </w:t>
      </w:r>
    </w:p>
    <w:p w14:paraId="6140EEA1" w14:textId="77777777" w:rsidR="009E008C" w:rsidRPr="00791FEA" w:rsidRDefault="009E008C" w:rsidP="009E008C">
      <w:pPr>
        <w:pStyle w:val="Textonotapie"/>
        <w:rPr>
          <w:lang w:val="es-MX"/>
        </w:rPr>
      </w:pPr>
    </w:p>
  </w:footnote>
  <w:footnote w:id="2">
    <w:p w14:paraId="130F8084" w14:textId="77777777" w:rsidR="009E008C" w:rsidRPr="00791FEA" w:rsidRDefault="009E008C" w:rsidP="009E008C">
      <w:pPr>
        <w:pStyle w:val="Textonotapie"/>
        <w:rPr>
          <w:lang w:val="es-MX"/>
        </w:rPr>
      </w:pPr>
      <w:r w:rsidRPr="00791FEA">
        <w:rPr>
          <w:rStyle w:val="Refdenotaalpie"/>
          <w:lang w:val="es-MX"/>
        </w:rPr>
        <w:footnoteRef/>
      </w:r>
      <w:r w:rsidRPr="00791FEA">
        <w:rPr>
          <w:lang w:val="es-MX"/>
        </w:rPr>
        <w:t xml:space="preserve"> </w:t>
      </w:r>
      <w:r w:rsidRPr="00791FEA">
        <w:rPr>
          <w:rFonts w:ascii="Arial" w:hAnsi="Arial" w:cs="Arial"/>
          <w:sz w:val="16"/>
          <w:lang w:val="es-MX"/>
        </w:rPr>
        <w:t>P./J. 114/2006, Novena Época, Semanario Judicial de la Federación y su Gaceta, Tomo XXIV, octubre de 2006, pág. 1126, registro 174093</w:t>
      </w:r>
    </w:p>
  </w:footnote>
  <w:footnote w:id="3">
    <w:p w14:paraId="54C1FC41" w14:textId="77777777" w:rsidR="009E008C" w:rsidRPr="007A4407" w:rsidRDefault="009E008C" w:rsidP="009E008C">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Apéndice de 1995, Tomo I, Parte SCJN, Tesis: 168, Pág. 169, Séptima Época, Numero de registro 389621.</w:t>
      </w:r>
    </w:p>
  </w:footnote>
  <w:footnote w:id="4">
    <w:p w14:paraId="30F71B36" w14:textId="77777777" w:rsidR="009E008C" w:rsidRPr="007A4407" w:rsidRDefault="009E008C" w:rsidP="009E008C">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Apéndice de 1995, Tomo I, Parte SCJN, Tesis: 162, Pág. 165, Séptima Época, Numero de registro: 389615. </w:t>
      </w:r>
    </w:p>
  </w:footnote>
  <w:footnote w:id="5">
    <w:p w14:paraId="12DBB90B" w14:textId="77777777" w:rsidR="009E008C" w:rsidRPr="007A4407" w:rsidRDefault="009E008C" w:rsidP="009E008C">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P. CXLVIII/97, Semanario Judicial de la Federación y su Gaceta, Tomo VI, noviembre de 1997, Pág. 78, Numero de registro 197375. </w:t>
      </w:r>
    </w:p>
    <w:p w14:paraId="125686FB" w14:textId="77777777" w:rsidR="009E008C" w:rsidRPr="007A4407" w:rsidRDefault="009E008C" w:rsidP="009E008C">
      <w:pPr>
        <w:pStyle w:val="Textonotapie"/>
        <w:rPr>
          <w:rFonts w:ascii="Arial" w:hAnsi="Arial" w:cs="Arial"/>
          <w:sz w:val="16"/>
          <w:szCs w:val="16"/>
          <w:lang w:val="es-MX"/>
        </w:rPr>
      </w:pPr>
    </w:p>
  </w:footnote>
  <w:footnote w:id="6">
    <w:p w14:paraId="1C851690" w14:textId="77777777" w:rsidR="009E008C" w:rsidRPr="007A4407" w:rsidRDefault="009E008C" w:rsidP="009E008C">
      <w:pPr>
        <w:jc w:val="both"/>
        <w:rPr>
          <w:rFonts w:ascii="Arial" w:hAnsi="Arial" w:cs="Arial"/>
          <w:sz w:val="16"/>
          <w:szCs w:val="16"/>
          <w:lang w:val="es-MX"/>
        </w:rPr>
      </w:pPr>
      <w:r w:rsidRPr="007A4407">
        <w:rPr>
          <w:rStyle w:val="Refdenotaalpie"/>
          <w:rFonts w:ascii="Arial" w:hAnsi="Arial" w:cs="Arial"/>
          <w:sz w:val="16"/>
          <w:szCs w:val="16"/>
          <w:lang w:val="es-MX"/>
        </w:rPr>
        <w:footnoteRef/>
      </w:r>
      <w:r w:rsidRPr="007A4407">
        <w:rPr>
          <w:rFonts w:ascii="Arial" w:hAnsi="Arial" w:cs="Arial"/>
          <w:sz w:val="16"/>
          <w:szCs w:val="16"/>
          <w:lang w:val="es-MX"/>
        </w:rPr>
        <w:t xml:space="preserve"> Tesis: P. /J. 109/99, Semanario Judicial de la Federación y su Gaceta, Tomo X, noviembre de 1999, Pág. 22, Numero de registro 192849 </w:t>
      </w:r>
    </w:p>
  </w:footnote>
  <w:footnote w:id="7">
    <w:p w14:paraId="38BF61D0" w14:textId="77777777" w:rsidR="009E008C" w:rsidRPr="007A4407" w:rsidRDefault="009E008C" w:rsidP="009E008C">
      <w:pPr>
        <w:jc w:val="both"/>
        <w:rPr>
          <w:rFonts w:ascii="Arial" w:hAnsi="Arial" w:cs="Arial"/>
          <w:sz w:val="16"/>
          <w:szCs w:val="16"/>
          <w:lang w:val="es-MX"/>
        </w:rPr>
      </w:pPr>
      <w:r w:rsidRPr="007A4407">
        <w:rPr>
          <w:rStyle w:val="Refdenotaalpie"/>
          <w:rFonts w:ascii="Arial" w:hAnsi="Arial" w:cs="Arial"/>
          <w:sz w:val="16"/>
          <w:szCs w:val="16"/>
          <w:lang w:val="es-MX"/>
        </w:rPr>
        <w:footnoteRef/>
      </w:r>
      <w:r w:rsidRPr="007A4407">
        <w:rPr>
          <w:rFonts w:ascii="Arial" w:hAnsi="Arial" w:cs="Arial"/>
          <w:sz w:val="16"/>
          <w:szCs w:val="16"/>
          <w:lang w:val="es-MX"/>
        </w:rPr>
        <w:t xml:space="preserve"> Tesis: P./J. 10/2003, Semanario Judicial de la Federación y su Gaceta, Tomo XVII, mayo de 2003, Pág. 144, Numero de registro 184291.</w:t>
      </w:r>
    </w:p>
  </w:footnote>
  <w:footnote w:id="8">
    <w:p w14:paraId="211837B0" w14:textId="77777777" w:rsidR="009E008C" w:rsidRPr="007A4407" w:rsidRDefault="009E008C" w:rsidP="009E008C">
      <w:pPr>
        <w:pStyle w:val="Sinespaciado"/>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Semanario Judicial de la Federación, Volumen 187-192, Primera Parte, Pág. 111, Séptima Época, Número de registro 232308</w:t>
      </w:r>
    </w:p>
  </w:footnote>
  <w:footnote w:id="9">
    <w:p w14:paraId="391D2D96" w14:textId="77777777" w:rsidR="009E008C" w:rsidRPr="007A4407" w:rsidRDefault="009E008C" w:rsidP="009E008C">
      <w:pPr>
        <w:pStyle w:val="Sinespaciado"/>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Semanario Judicial de la Federación, Volumen 199-204, Primera Parte, Pág.144, Séptima Época, Número de registro 232197 </w:t>
      </w:r>
    </w:p>
    <w:p w14:paraId="2F6A9462" w14:textId="77777777" w:rsidR="009E008C" w:rsidRPr="007A4407" w:rsidRDefault="009E008C" w:rsidP="009E008C">
      <w:pPr>
        <w:pStyle w:val="Textonotapie"/>
        <w:jc w:val="both"/>
        <w:rPr>
          <w:rFonts w:ascii="Arial" w:hAnsi="Arial" w:cs="Arial"/>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9E008C" w14:paraId="5B862D37" w14:textId="77777777" w:rsidTr="009E008C">
      <w:trPr>
        <w:cantSplit/>
        <w:trHeight w:val="329"/>
      </w:trPr>
      <w:tc>
        <w:tcPr>
          <w:tcW w:w="1260" w:type="dxa"/>
          <w:vMerge w:val="restart"/>
          <w:vAlign w:val="center"/>
        </w:tcPr>
        <w:p w14:paraId="1FE143E8" w14:textId="77777777" w:rsidR="009E008C" w:rsidRDefault="009E008C" w:rsidP="009E008C">
          <w:pPr>
            <w:pStyle w:val="Encabezado"/>
            <w:rPr>
              <w:rFonts w:ascii="CG Omega" w:hAnsi="CG Omega" w:cs="CG Omega"/>
              <w:sz w:val="16"/>
              <w:szCs w:val="16"/>
            </w:rPr>
          </w:pPr>
          <w:r w:rsidRPr="00385D64">
            <w:rPr>
              <w:rFonts w:ascii="CG Omega" w:hAnsi="CG Omega" w:cs="CG Omega"/>
              <w:sz w:val="16"/>
              <w:szCs w:val="16"/>
            </w:rPr>
            <w:object w:dxaOrig="1152" w:dyaOrig="1008" w14:anchorId="1C270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8pt;height:50.65pt">
                <v:imagedata r:id="rId1" o:title=""/>
              </v:shape>
              <o:OLEObject Type="Embed" ProgID="Word.Picture.8" ShapeID="_x0000_i1027" DrawAspect="Content" ObjectID="_1799061496" r:id="rId2"/>
            </w:object>
          </w:r>
        </w:p>
      </w:tc>
      <w:tc>
        <w:tcPr>
          <w:tcW w:w="9000" w:type="dxa"/>
          <w:gridSpan w:val="2"/>
          <w:tcBorders>
            <w:bottom w:val="double" w:sz="4" w:space="0" w:color="auto"/>
          </w:tcBorders>
          <w:vAlign w:val="bottom"/>
        </w:tcPr>
        <w:p w14:paraId="1FF6D641" w14:textId="77777777" w:rsidR="009E008C" w:rsidRDefault="009E008C" w:rsidP="009E008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9E008C" w14:paraId="061749FC" w14:textId="77777777" w:rsidTr="009E008C">
      <w:trPr>
        <w:cantSplit/>
        <w:trHeight w:val="49"/>
      </w:trPr>
      <w:tc>
        <w:tcPr>
          <w:tcW w:w="1260" w:type="dxa"/>
          <w:vMerge/>
        </w:tcPr>
        <w:p w14:paraId="45817A43" w14:textId="77777777" w:rsidR="009E008C" w:rsidRDefault="009E008C" w:rsidP="009E008C">
          <w:pPr>
            <w:pStyle w:val="Encabezado"/>
            <w:rPr>
              <w:rFonts w:ascii="CG Omega" w:hAnsi="CG Omega" w:cs="CG Omega"/>
              <w:sz w:val="16"/>
              <w:szCs w:val="16"/>
            </w:rPr>
          </w:pPr>
        </w:p>
      </w:tc>
      <w:tc>
        <w:tcPr>
          <w:tcW w:w="9000" w:type="dxa"/>
          <w:gridSpan w:val="2"/>
          <w:tcBorders>
            <w:top w:val="double" w:sz="4" w:space="0" w:color="auto"/>
          </w:tcBorders>
        </w:tcPr>
        <w:p w14:paraId="133C29AB" w14:textId="77777777" w:rsidR="009E008C" w:rsidRDefault="009E008C" w:rsidP="009E008C">
          <w:pPr>
            <w:pStyle w:val="Encabezado"/>
            <w:ind w:left="-70"/>
            <w:jc w:val="right"/>
            <w:rPr>
              <w:rFonts w:ascii="Arial Narrow" w:hAnsi="Arial Narrow" w:cs="Arial Narrow"/>
              <w:sz w:val="4"/>
              <w:szCs w:val="4"/>
            </w:rPr>
          </w:pPr>
        </w:p>
      </w:tc>
    </w:tr>
    <w:tr w:rsidR="009E008C" w14:paraId="005F0306" w14:textId="77777777" w:rsidTr="009E008C">
      <w:trPr>
        <w:cantSplit/>
        <w:trHeight w:val="291"/>
      </w:trPr>
      <w:tc>
        <w:tcPr>
          <w:tcW w:w="1260" w:type="dxa"/>
          <w:vMerge/>
        </w:tcPr>
        <w:p w14:paraId="467DF940" w14:textId="77777777" w:rsidR="009E008C" w:rsidRDefault="009E008C" w:rsidP="009E008C">
          <w:pPr>
            <w:pStyle w:val="Encabezado"/>
            <w:rPr>
              <w:rFonts w:ascii="CG Omega" w:hAnsi="CG Omega" w:cs="CG Omega"/>
              <w:sz w:val="16"/>
              <w:szCs w:val="16"/>
            </w:rPr>
          </w:pPr>
        </w:p>
      </w:tc>
      <w:tc>
        <w:tcPr>
          <w:tcW w:w="4212" w:type="dxa"/>
        </w:tcPr>
        <w:p w14:paraId="69CFE8A2" w14:textId="77777777" w:rsidR="009E008C" w:rsidRDefault="009E008C" w:rsidP="009E008C">
          <w:pPr>
            <w:pStyle w:val="Encabezado"/>
            <w:spacing w:line="256" w:lineRule="auto"/>
            <w:ind w:left="110"/>
            <w:rPr>
              <w:b/>
              <w:bCs/>
              <w:color w:val="000000"/>
              <w:sz w:val="17"/>
              <w:szCs w:val="17"/>
            </w:rPr>
          </w:pPr>
          <w:r>
            <w:rPr>
              <w:b/>
              <w:bCs/>
              <w:sz w:val="17"/>
              <w:szCs w:val="17"/>
            </w:rPr>
            <w:t>H. Congreso del Estado de Yucatán</w:t>
          </w:r>
        </w:p>
        <w:p w14:paraId="681C8DA1" w14:textId="77777777" w:rsidR="009E008C" w:rsidRDefault="009E008C" w:rsidP="009E008C">
          <w:pPr>
            <w:pStyle w:val="Encabezado"/>
            <w:spacing w:line="256" w:lineRule="auto"/>
            <w:ind w:left="110"/>
            <w:rPr>
              <w:sz w:val="17"/>
              <w:szCs w:val="17"/>
            </w:rPr>
          </w:pPr>
          <w:proofErr w:type="spellStart"/>
          <w:r>
            <w:rPr>
              <w:sz w:val="17"/>
              <w:szCs w:val="17"/>
            </w:rPr>
            <w:t>Secretaría</w:t>
          </w:r>
          <w:proofErr w:type="spellEnd"/>
          <w:r>
            <w:rPr>
              <w:sz w:val="17"/>
              <w:szCs w:val="17"/>
            </w:rPr>
            <w:t xml:space="preserve"> General del Poder </w:t>
          </w:r>
          <w:proofErr w:type="spellStart"/>
          <w:r>
            <w:rPr>
              <w:sz w:val="17"/>
              <w:szCs w:val="17"/>
            </w:rPr>
            <w:t>Legislativo</w:t>
          </w:r>
          <w:proofErr w:type="spellEnd"/>
        </w:p>
        <w:p w14:paraId="2A724037" w14:textId="77777777" w:rsidR="009E008C" w:rsidRDefault="009E008C" w:rsidP="009E008C">
          <w:pPr>
            <w:pStyle w:val="Encabezado"/>
            <w:ind w:left="-70"/>
            <w:rPr>
              <w:rFonts w:ascii="Arial Narrow" w:hAnsi="Arial Narrow" w:cs="Arial Narrow"/>
              <w:sz w:val="4"/>
              <w:szCs w:val="4"/>
            </w:rPr>
          </w:pPr>
        </w:p>
      </w:tc>
      <w:tc>
        <w:tcPr>
          <w:tcW w:w="4788" w:type="dxa"/>
        </w:tcPr>
        <w:p w14:paraId="7C1658F1" w14:textId="77777777" w:rsidR="009E008C" w:rsidRPr="001D52AB" w:rsidRDefault="009E008C" w:rsidP="009E008C">
          <w:pPr>
            <w:pStyle w:val="Encabezado"/>
            <w:ind w:left="-70"/>
            <w:jc w:val="right"/>
            <w:rPr>
              <w:i/>
              <w:iCs/>
              <w:sz w:val="18"/>
              <w:szCs w:val="18"/>
            </w:rPr>
          </w:pPr>
          <w:proofErr w:type="spellStart"/>
          <w:r>
            <w:rPr>
              <w:i/>
              <w:iCs/>
              <w:sz w:val="18"/>
              <w:szCs w:val="18"/>
            </w:rPr>
            <w:t>Publicación</w:t>
          </w:r>
          <w:proofErr w:type="spellEnd"/>
          <w:r>
            <w:rPr>
              <w:i/>
              <w:iCs/>
              <w:sz w:val="18"/>
              <w:szCs w:val="18"/>
            </w:rPr>
            <w:t xml:space="preserve"> </w:t>
          </w:r>
          <w:proofErr w:type="spellStart"/>
          <w:r>
            <w:rPr>
              <w:i/>
              <w:iCs/>
              <w:sz w:val="18"/>
              <w:szCs w:val="18"/>
            </w:rPr>
            <w:t>en</w:t>
          </w:r>
          <w:proofErr w:type="spellEnd"/>
          <w:r>
            <w:rPr>
              <w:i/>
              <w:iCs/>
              <w:sz w:val="18"/>
              <w:szCs w:val="18"/>
            </w:rPr>
            <w:t xml:space="preserve"> </w:t>
          </w:r>
          <w:proofErr w:type="spellStart"/>
          <w:proofErr w:type="gramStart"/>
          <w:r>
            <w:rPr>
              <w:i/>
              <w:iCs/>
              <w:sz w:val="18"/>
              <w:szCs w:val="18"/>
            </w:rPr>
            <w:t>el</w:t>
          </w:r>
          <w:proofErr w:type="spellEnd"/>
          <w:r>
            <w:rPr>
              <w:i/>
              <w:iCs/>
              <w:sz w:val="18"/>
              <w:szCs w:val="18"/>
            </w:rPr>
            <w:t xml:space="preserve"> </w:t>
          </w:r>
          <w:r w:rsidRPr="001D52AB">
            <w:rPr>
              <w:i/>
              <w:iCs/>
              <w:sz w:val="18"/>
              <w:szCs w:val="18"/>
            </w:rPr>
            <w:t xml:space="preserve"> D.O</w:t>
          </w:r>
          <w:r>
            <w:rPr>
              <w:i/>
              <w:iCs/>
              <w:sz w:val="18"/>
              <w:szCs w:val="18"/>
            </w:rPr>
            <w:t>.</w:t>
          </w:r>
          <w:proofErr w:type="gramEnd"/>
          <w:r w:rsidRPr="001D52AB">
            <w:rPr>
              <w:i/>
              <w:iCs/>
              <w:sz w:val="18"/>
              <w:szCs w:val="18"/>
            </w:rPr>
            <w:t xml:space="preserve"> </w:t>
          </w:r>
          <w:r>
            <w:rPr>
              <w:i/>
              <w:iCs/>
              <w:sz w:val="18"/>
              <w:szCs w:val="18"/>
            </w:rPr>
            <w:t xml:space="preserve">28 </w:t>
          </w:r>
          <w:r w:rsidRPr="001D52AB">
            <w:rPr>
              <w:i/>
              <w:iCs/>
              <w:sz w:val="18"/>
              <w:szCs w:val="18"/>
            </w:rPr>
            <w:t xml:space="preserve">de </w:t>
          </w:r>
          <w:proofErr w:type="spellStart"/>
          <w:r>
            <w:rPr>
              <w:i/>
              <w:iCs/>
              <w:sz w:val="18"/>
              <w:szCs w:val="18"/>
            </w:rPr>
            <w:t>Diciembre</w:t>
          </w:r>
          <w:proofErr w:type="spellEnd"/>
          <w:r w:rsidRPr="001D52AB">
            <w:rPr>
              <w:i/>
              <w:iCs/>
              <w:sz w:val="18"/>
              <w:szCs w:val="18"/>
            </w:rPr>
            <w:t xml:space="preserve"> </w:t>
          </w:r>
          <w:r>
            <w:rPr>
              <w:i/>
              <w:iCs/>
              <w:sz w:val="18"/>
              <w:szCs w:val="18"/>
            </w:rPr>
            <w:t>2020</w:t>
          </w:r>
        </w:p>
      </w:tc>
    </w:tr>
  </w:tbl>
  <w:p w14:paraId="5803BF31" w14:textId="77777777" w:rsidR="009E008C" w:rsidRDefault="009E00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705" w:type="dxa"/>
      <w:tblLayout w:type="fixed"/>
      <w:tblCellMar>
        <w:left w:w="70" w:type="dxa"/>
        <w:right w:w="70" w:type="dxa"/>
      </w:tblCellMar>
      <w:tblLook w:val="0000" w:firstRow="0" w:lastRow="0" w:firstColumn="0" w:lastColumn="0" w:noHBand="0" w:noVBand="0"/>
    </w:tblPr>
    <w:tblGrid>
      <w:gridCol w:w="1260"/>
      <w:gridCol w:w="4212"/>
      <w:gridCol w:w="4788"/>
    </w:tblGrid>
    <w:tr w:rsidR="009E008C" w14:paraId="3C1C5B8E" w14:textId="77777777" w:rsidTr="009E008C">
      <w:trPr>
        <w:cantSplit/>
        <w:trHeight w:val="329"/>
      </w:trPr>
      <w:tc>
        <w:tcPr>
          <w:tcW w:w="1260" w:type="dxa"/>
          <w:vMerge w:val="restart"/>
          <w:vAlign w:val="center"/>
        </w:tcPr>
        <w:p w14:paraId="70D17ACE" w14:textId="77777777" w:rsidR="009E008C" w:rsidRDefault="009E008C" w:rsidP="009E008C">
          <w:pPr>
            <w:pStyle w:val="Encabezado"/>
            <w:rPr>
              <w:rFonts w:ascii="CG Omega" w:hAnsi="CG Omega" w:cs="CG Omega"/>
              <w:sz w:val="16"/>
              <w:szCs w:val="16"/>
            </w:rPr>
          </w:pPr>
          <w:r w:rsidRPr="00385D64">
            <w:rPr>
              <w:rFonts w:ascii="CG Omega" w:hAnsi="CG Omega" w:cs="CG Omega"/>
              <w:sz w:val="16"/>
              <w:szCs w:val="16"/>
            </w:rPr>
            <w:object w:dxaOrig="1152" w:dyaOrig="1008" w14:anchorId="471AF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8pt;height:50.65pt">
                <v:imagedata r:id="rId1" o:title=""/>
              </v:shape>
              <o:OLEObject Type="Embed" ProgID="Word.Picture.8" ShapeID="_x0000_i1028" DrawAspect="Content" ObjectID="_1799061497" r:id="rId2"/>
            </w:object>
          </w:r>
        </w:p>
      </w:tc>
      <w:tc>
        <w:tcPr>
          <w:tcW w:w="9000" w:type="dxa"/>
          <w:gridSpan w:val="2"/>
          <w:tcBorders>
            <w:bottom w:val="double" w:sz="4" w:space="0" w:color="auto"/>
          </w:tcBorders>
          <w:vAlign w:val="bottom"/>
        </w:tcPr>
        <w:p w14:paraId="2F61202E" w14:textId="48BBCF8C" w:rsidR="009E008C" w:rsidRDefault="009E008C" w:rsidP="00E866B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HACIENDA DEL MUNICIPIO DE </w:t>
          </w:r>
          <w:r w:rsidR="00E866BE">
            <w:rPr>
              <w:rFonts w:ascii="Franklin Gothic Medium" w:hAnsi="Franklin Gothic Medium" w:cs="Franklin Gothic Medium"/>
              <w:b/>
              <w:bCs/>
              <w:sz w:val="18"/>
              <w:szCs w:val="18"/>
            </w:rPr>
            <w:t>TIXPÉUAL</w:t>
          </w:r>
          <w:r>
            <w:rPr>
              <w:rFonts w:ascii="Franklin Gothic Medium" w:hAnsi="Franklin Gothic Medium" w:cs="Franklin Gothic Medium"/>
              <w:b/>
              <w:bCs/>
              <w:sz w:val="18"/>
              <w:szCs w:val="18"/>
            </w:rPr>
            <w:t>, YUCATÁN</w:t>
          </w:r>
        </w:p>
      </w:tc>
    </w:tr>
    <w:tr w:rsidR="009E008C" w14:paraId="32E3B43F" w14:textId="77777777" w:rsidTr="009E008C">
      <w:trPr>
        <w:cantSplit/>
        <w:trHeight w:val="49"/>
      </w:trPr>
      <w:tc>
        <w:tcPr>
          <w:tcW w:w="1260" w:type="dxa"/>
          <w:vMerge/>
        </w:tcPr>
        <w:p w14:paraId="26F11E12" w14:textId="77777777" w:rsidR="009E008C" w:rsidRDefault="009E008C" w:rsidP="009E008C">
          <w:pPr>
            <w:pStyle w:val="Encabezado"/>
            <w:rPr>
              <w:rFonts w:ascii="CG Omega" w:hAnsi="CG Omega" w:cs="CG Omega"/>
              <w:sz w:val="16"/>
              <w:szCs w:val="16"/>
            </w:rPr>
          </w:pPr>
        </w:p>
      </w:tc>
      <w:tc>
        <w:tcPr>
          <w:tcW w:w="9000" w:type="dxa"/>
          <w:gridSpan w:val="2"/>
          <w:tcBorders>
            <w:top w:val="double" w:sz="4" w:space="0" w:color="auto"/>
          </w:tcBorders>
        </w:tcPr>
        <w:p w14:paraId="0B1B56F5" w14:textId="77777777" w:rsidR="009E008C" w:rsidRDefault="009E008C" w:rsidP="009E008C">
          <w:pPr>
            <w:pStyle w:val="Encabezado"/>
            <w:ind w:left="-70"/>
            <w:jc w:val="right"/>
            <w:rPr>
              <w:rFonts w:ascii="Arial Narrow" w:hAnsi="Arial Narrow" w:cs="Arial Narrow"/>
              <w:sz w:val="4"/>
              <w:szCs w:val="4"/>
            </w:rPr>
          </w:pPr>
        </w:p>
      </w:tc>
    </w:tr>
    <w:tr w:rsidR="009E008C" w14:paraId="40B8016C" w14:textId="77777777" w:rsidTr="009E008C">
      <w:trPr>
        <w:cantSplit/>
        <w:trHeight w:val="291"/>
      </w:trPr>
      <w:tc>
        <w:tcPr>
          <w:tcW w:w="1260" w:type="dxa"/>
          <w:vMerge/>
        </w:tcPr>
        <w:p w14:paraId="6486940D" w14:textId="77777777" w:rsidR="009E008C" w:rsidRDefault="009E008C" w:rsidP="009E008C">
          <w:pPr>
            <w:pStyle w:val="Encabezado"/>
            <w:rPr>
              <w:rFonts w:ascii="CG Omega" w:hAnsi="CG Omega" w:cs="CG Omega"/>
              <w:sz w:val="16"/>
              <w:szCs w:val="16"/>
            </w:rPr>
          </w:pPr>
        </w:p>
      </w:tc>
      <w:tc>
        <w:tcPr>
          <w:tcW w:w="4212" w:type="dxa"/>
        </w:tcPr>
        <w:p w14:paraId="19EA9549" w14:textId="77777777" w:rsidR="009E008C" w:rsidRPr="004048C7" w:rsidRDefault="009E008C" w:rsidP="009E008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76DCDD6" w14:textId="14D41480" w:rsidR="009E008C" w:rsidRPr="004048C7" w:rsidRDefault="00004D4C" w:rsidP="009E008C">
          <w:pPr>
            <w:pStyle w:val="Encabezado"/>
            <w:ind w:left="110"/>
            <w:rPr>
              <w:rFonts w:ascii="Arial" w:hAnsi="Arial" w:cs="Arial"/>
              <w:sz w:val="17"/>
              <w:szCs w:val="17"/>
            </w:rPr>
          </w:pPr>
          <w:proofErr w:type="spellStart"/>
          <w:r>
            <w:rPr>
              <w:rFonts w:ascii="Arial" w:hAnsi="Arial" w:cs="Arial"/>
              <w:sz w:val="17"/>
              <w:szCs w:val="17"/>
            </w:rPr>
            <w:t>Secretaría</w:t>
          </w:r>
          <w:proofErr w:type="spellEnd"/>
          <w:r>
            <w:rPr>
              <w:rFonts w:ascii="Arial" w:hAnsi="Arial" w:cs="Arial"/>
              <w:sz w:val="17"/>
              <w:szCs w:val="17"/>
            </w:rPr>
            <w:t xml:space="preserve"> General</w:t>
          </w:r>
        </w:p>
        <w:p w14:paraId="2A7E6D0D" w14:textId="77777777" w:rsidR="009E008C" w:rsidRPr="004048C7" w:rsidRDefault="009E008C" w:rsidP="009E008C">
          <w:pPr>
            <w:pStyle w:val="Encabezado"/>
            <w:ind w:left="110"/>
            <w:rPr>
              <w:rFonts w:ascii="Arial" w:hAnsi="Arial" w:cs="Arial"/>
              <w:sz w:val="17"/>
              <w:szCs w:val="17"/>
            </w:rPr>
          </w:pPr>
          <w:r w:rsidRPr="004048C7">
            <w:rPr>
              <w:rFonts w:ascii="Arial" w:hAnsi="Arial" w:cs="Arial"/>
              <w:sz w:val="17"/>
              <w:szCs w:val="17"/>
            </w:rPr>
            <w:t xml:space="preserve">Unidad de </w:t>
          </w:r>
          <w:proofErr w:type="spellStart"/>
          <w:r w:rsidRPr="004048C7">
            <w:rPr>
              <w:rFonts w:ascii="Arial" w:hAnsi="Arial" w:cs="Arial"/>
              <w:sz w:val="17"/>
              <w:szCs w:val="17"/>
            </w:rPr>
            <w:t>Servicios</w:t>
          </w:r>
          <w:proofErr w:type="spellEnd"/>
          <w:r w:rsidRPr="004048C7">
            <w:rPr>
              <w:rFonts w:ascii="Arial" w:hAnsi="Arial" w:cs="Arial"/>
              <w:sz w:val="17"/>
              <w:szCs w:val="17"/>
            </w:rPr>
            <w:t xml:space="preserve"> Técnico-</w:t>
          </w:r>
          <w:proofErr w:type="spellStart"/>
          <w:r w:rsidRPr="004048C7">
            <w:rPr>
              <w:rFonts w:ascii="Arial" w:hAnsi="Arial" w:cs="Arial"/>
              <w:sz w:val="17"/>
              <w:szCs w:val="17"/>
            </w:rPr>
            <w:t>Legislativos</w:t>
          </w:r>
          <w:proofErr w:type="spellEnd"/>
        </w:p>
        <w:p w14:paraId="4F2A4B30" w14:textId="77777777" w:rsidR="009E008C" w:rsidRDefault="009E008C" w:rsidP="009E008C">
          <w:pPr>
            <w:pStyle w:val="Encabezado"/>
            <w:ind w:left="-70"/>
            <w:rPr>
              <w:rFonts w:ascii="Arial Narrow" w:hAnsi="Arial Narrow" w:cs="Arial Narrow"/>
              <w:sz w:val="4"/>
              <w:szCs w:val="4"/>
            </w:rPr>
          </w:pPr>
        </w:p>
      </w:tc>
      <w:tc>
        <w:tcPr>
          <w:tcW w:w="4788" w:type="dxa"/>
        </w:tcPr>
        <w:p w14:paraId="24934482" w14:textId="55B010F6" w:rsidR="009E008C" w:rsidRPr="001D52AB" w:rsidRDefault="009E008C" w:rsidP="009E008C">
          <w:pPr>
            <w:pStyle w:val="Encabezado"/>
            <w:ind w:left="-70"/>
            <w:jc w:val="right"/>
            <w:rPr>
              <w:rFonts w:ascii="Arial" w:hAnsi="Arial" w:cs="Arial"/>
              <w:i/>
              <w:iCs/>
              <w:sz w:val="18"/>
              <w:szCs w:val="18"/>
            </w:rPr>
          </w:pPr>
          <w:r>
            <w:rPr>
              <w:rFonts w:ascii="Arial" w:hAnsi="Arial" w:cs="Arial"/>
              <w:i/>
              <w:iCs/>
              <w:sz w:val="18"/>
              <w:szCs w:val="18"/>
            </w:rPr>
            <w:t xml:space="preserve">Nueva </w:t>
          </w:r>
          <w:proofErr w:type="spellStart"/>
          <w:proofErr w:type="gramStart"/>
          <w:r>
            <w:rPr>
              <w:rFonts w:ascii="Arial" w:hAnsi="Arial" w:cs="Arial"/>
              <w:i/>
              <w:iCs/>
              <w:sz w:val="18"/>
              <w:szCs w:val="18"/>
            </w:rPr>
            <w:t>publicación</w:t>
          </w:r>
          <w:proofErr w:type="spellEnd"/>
          <w:r>
            <w:rPr>
              <w:rFonts w:ascii="Arial" w:hAnsi="Arial" w:cs="Arial"/>
              <w:i/>
              <w:iCs/>
              <w:sz w:val="18"/>
              <w:szCs w:val="18"/>
            </w:rPr>
            <w:t xml:space="preserve">  </w:t>
          </w:r>
          <w:proofErr w:type="spellStart"/>
          <w:r>
            <w:rPr>
              <w:rFonts w:ascii="Arial" w:hAnsi="Arial" w:cs="Arial"/>
              <w:i/>
              <w:iCs/>
              <w:sz w:val="18"/>
              <w:szCs w:val="18"/>
            </w:rPr>
            <w:t>en</w:t>
          </w:r>
          <w:proofErr w:type="spellEnd"/>
          <w:proofErr w:type="gramEnd"/>
          <w:r>
            <w:rPr>
              <w:rFonts w:ascii="Arial" w:hAnsi="Arial" w:cs="Arial"/>
              <w:i/>
              <w:iCs/>
              <w:sz w:val="18"/>
              <w:szCs w:val="18"/>
            </w:rPr>
            <w:t xml:space="preserve"> </w:t>
          </w:r>
          <w:proofErr w:type="spellStart"/>
          <w:r>
            <w:rPr>
              <w:rFonts w:ascii="Arial" w:hAnsi="Arial" w:cs="Arial"/>
              <w:i/>
              <w:iCs/>
              <w:sz w:val="18"/>
              <w:szCs w:val="18"/>
            </w:rPr>
            <w:t>el</w:t>
          </w:r>
          <w:proofErr w:type="spellEnd"/>
          <w:r>
            <w:rPr>
              <w:rFonts w:ascii="Arial" w:hAnsi="Arial" w:cs="Arial"/>
              <w:i/>
              <w:iCs/>
              <w:sz w:val="18"/>
              <w:szCs w:val="18"/>
            </w:rPr>
            <w:t xml:space="preserve"> D.O.</w:t>
          </w:r>
          <w:r w:rsidRPr="001D52AB">
            <w:rPr>
              <w:rFonts w:ascii="Arial" w:hAnsi="Arial" w:cs="Arial"/>
              <w:i/>
              <w:iCs/>
              <w:sz w:val="18"/>
              <w:szCs w:val="18"/>
            </w:rPr>
            <w:t xml:space="preserve"> </w:t>
          </w:r>
          <w:r>
            <w:rPr>
              <w:rFonts w:ascii="Arial" w:hAnsi="Arial" w:cs="Arial"/>
              <w:i/>
              <w:iCs/>
              <w:sz w:val="18"/>
              <w:szCs w:val="18"/>
            </w:rPr>
            <w:t xml:space="preserve">29 </w:t>
          </w:r>
          <w:r w:rsidRPr="001D52AB">
            <w:rPr>
              <w:rFonts w:ascii="Arial" w:hAnsi="Arial" w:cs="Arial"/>
              <w:i/>
              <w:iCs/>
              <w:sz w:val="18"/>
              <w:szCs w:val="18"/>
            </w:rPr>
            <w:t xml:space="preserve">de </w:t>
          </w:r>
          <w:proofErr w:type="spellStart"/>
          <w:r>
            <w:rPr>
              <w:rFonts w:ascii="Arial" w:hAnsi="Arial" w:cs="Arial"/>
              <w:i/>
              <w:iCs/>
              <w:sz w:val="18"/>
              <w:szCs w:val="18"/>
            </w:rPr>
            <w:t>diciembre</w:t>
          </w:r>
          <w:proofErr w:type="spellEnd"/>
          <w:r w:rsidRPr="001D52AB">
            <w:rPr>
              <w:rFonts w:ascii="Arial" w:hAnsi="Arial" w:cs="Arial"/>
              <w:i/>
              <w:iCs/>
              <w:sz w:val="18"/>
              <w:szCs w:val="18"/>
            </w:rPr>
            <w:t xml:space="preserve"> 20</w:t>
          </w:r>
          <w:r>
            <w:rPr>
              <w:rFonts w:ascii="Arial" w:hAnsi="Arial" w:cs="Arial"/>
              <w:i/>
              <w:iCs/>
              <w:sz w:val="18"/>
              <w:szCs w:val="18"/>
            </w:rPr>
            <w:t>23</w:t>
          </w:r>
        </w:p>
      </w:tc>
    </w:tr>
  </w:tbl>
  <w:p w14:paraId="6AA2982A" w14:textId="7B1F6CB1" w:rsidR="009E008C" w:rsidRDefault="009E00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F1C"/>
    <w:multiLevelType w:val="hybridMultilevel"/>
    <w:tmpl w:val="66F0948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F66C47"/>
    <w:multiLevelType w:val="hybridMultilevel"/>
    <w:tmpl w:val="6FF216E4"/>
    <w:lvl w:ilvl="0" w:tplc="39AA7688">
      <w:start w:val="1"/>
      <w:numFmt w:val="lowerLetter"/>
      <w:lvlText w:val="%1)"/>
      <w:lvlJc w:val="left"/>
      <w:pPr>
        <w:ind w:left="720" w:hanging="360"/>
      </w:pPr>
      <w:rPr>
        <w:rFonts w:hint="default"/>
        <w:b/>
      </w:rPr>
    </w:lvl>
    <w:lvl w:ilvl="1" w:tplc="39AA768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7F5BCF"/>
    <w:multiLevelType w:val="multilevel"/>
    <w:tmpl w:val="C40EC172"/>
    <w:numStyleLink w:val="Estilo7"/>
  </w:abstractNum>
  <w:abstractNum w:abstractNumId="3" w15:restartNumberingAfterBreak="0">
    <w:nsid w:val="04F964FF"/>
    <w:multiLevelType w:val="hybridMultilevel"/>
    <w:tmpl w:val="ACB2D3C2"/>
    <w:lvl w:ilvl="0" w:tplc="77D8F8D6">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BA4253"/>
    <w:multiLevelType w:val="hybridMultilevel"/>
    <w:tmpl w:val="E8E412A4"/>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B684460"/>
    <w:multiLevelType w:val="hybridMultilevel"/>
    <w:tmpl w:val="CF1CDDEE"/>
    <w:lvl w:ilvl="0" w:tplc="77D8F8D6">
      <w:start w:val="1"/>
      <w:numFmt w:val="upperRoman"/>
      <w:lvlText w:val="%1.-"/>
      <w:lvlJc w:val="left"/>
      <w:pPr>
        <w:ind w:left="360" w:hanging="360"/>
      </w:pPr>
      <w:rPr>
        <w:rFonts w:hint="default"/>
        <w:b/>
        <w:snapToGrid/>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CB0778B"/>
    <w:multiLevelType w:val="hybridMultilevel"/>
    <w:tmpl w:val="ED1C0670"/>
    <w:lvl w:ilvl="0" w:tplc="FFFFFFFF">
      <w:start w:val="1"/>
      <w:numFmt w:val="lowerLetter"/>
      <w:lvlText w:val="%1)"/>
      <w:lvlJc w:val="left"/>
      <w:pPr>
        <w:ind w:left="720" w:hanging="360"/>
      </w:pPr>
      <w:rPr>
        <w:rFonts w:hint="default"/>
        <w:b/>
        <w:snapToGrid/>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2F0834"/>
    <w:multiLevelType w:val="hybridMultilevel"/>
    <w:tmpl w:val="639004D0"/>
    <w:lvl w:ilvl="0" w:tplc="D97CEC1C">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F2502D"/>
    <w:multiLevelType w:val="multilevel"/>
    <w:tmpl w:val="C40EC172"/>
    <w:styleLink w:val="Estilo7"/>
    <w:lvl w:ilvl="0">
      <w:start w:val="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310D0E"/>
    <w:multiLevelType w:val="hybridMultilevel"/>
    <w:tmpl w:val="EF30BB7E"/>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61E3F9C"/>
    <w:multiLevelType w:val="hybridMultilevel"/>
    <w:tmpl w:val="256E4A42"/>
    <w:lvl w:ilvl="0" w:tplc="39AA7688">
      <w:start w:val="1"/>
      <w:numFmt w:val="lowerLetter"/>
      <w:lvlText w:val="%1)"/>
      <w:lvlJc w:val="left"/>
      <w:pPr>
        <w:ind w:left="720" w:hanging="360"/>
      </w:pPr>
      <w:rPr>
        <w:rFonts w:hint="default"/>
        <w:b/>
      </w:rPr>
    </w:lvl>
    <w:lvl w:ilvl="1" w:tplc="4FA61924">
      <w:start w:val="1"/>
      <w:numFmt w:val="upp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313FB1"/>
    <w:multiLevelType w:val="multilevel"/>
    <w:tmpl w:val="080A001D"/>
    <w:styleLink w:val="Estilo"/>
    <w:lvl w:ilvl="0">
      <w:start w:val="28"/>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E51EEF"/>
    <w:multiLevelType w:val="hybridMultilevel"/>
    <w:tmpl w:val="FB3254D2"/>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D4441C"/>
    <w:multiLevelType w:val="hybridMultilevel"/>
    <w:tmpl w:val="631C85C0"/>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0B7899"/>
    <w:multiLevelType w:val="hybridMultilevel"/>
    <w:tmpl w:val="A5507818"/>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D7707A9"/>
    <w:multiLevelType w:val="hybridMultilevel"/>
    <w:tmpl w:val="3086FB08"/>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6F3D3F"/>
    <w:multiLevelType w:val="hybridMultilevel"/>
    <w:tmpl w:val="C84462FE"/>
    <w:lvl w:ilvl="0" w:tplc="77D8F8D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01574FC"/>
    <w:multiLevelType w:val="hybridMultilevel"/>
    <w:tmpl w:val="0F1E5278"/>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722E8A"/>
    <w:multiLevelType w:val="hybridMultilevel"/>
    <w:tmpl w:val="28C68446"/>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34F47A2"/>
    <w:multiLevelType w:val="multilevel"/>
    <w:tmpl w:val="198EA50A"/>
    <w:styleLink w:val="Estilo4"/>
    <w:lvl w:ilvl="0">
      <w:start w:val="53"/>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1A29D6"/>
    <w:multiLevelType w:val="hybridMultilevel"/>
    <w:tmpl w:val="7F7C5B80"/>
    <w:lvl w:ilvl="0" w:tplc="F3187C44">
      <w:start w:val="1"/>
      <w:numFmt w:val="upperRoman"/>
      <w:lvlText w:val="%1."/>
      <w:lvlJc w:val="left"/>
      <w:pPr>
        <w:ind w:left="363" w:hanging="360"/>
      </w:pPr>
      <w:rPr>
        <w:rFonts w:hint="default"/>
        <w:b/>
        <w:snapToGrid/>
        <w:sz w:val="19"/>
        <w:szCs w:val="19"/>
      </w:rPr>
    </w:lvl>
    <w:lvl w:ilvl="1" w:tplc="080A0019" w:tentative="1">
      <w:start w:val="1"/>
      <w:numFmt w:val="lowerLetter"/>
      <w:lvlText w:val="%2."/>
      <w:lvlJc w:val="left"/>
      <w:pPr>
        <w:ind w:left="1083" w:hanging="360"/>
      </w:pPr>
    </w:lvl>
    <w:lvl w:ilvl="2" w:tplc="080A001B" w:tentative="1">
      <w:start w:val="1"/>
      <w:numFmt w:val="lowerRoman"/>
      <w:lvlText w:val="%3."/>
      <w:lvlJc w:val="right"/>
      <w:pPr>
        <w:ind w:left="1803" w:hanging="180"/>
      </w:pPr>
    </w:lvl>
    <w:lvl w:ilvl="3" w:tplc="080A000F" w:tentative="1">
      <w:start w:val="1"/>
      <w:numFmt w:val="decimal"/>
      <w:lvlText w:val="%4."/>
      <w:lvlJc w:val="left"/>
      <w:pPr>
        <w:ind w:left="2523" w:hanging="360"/>
      </w:pPr>
    </w:lvl>
    <w:lvl w:ilvl="4" w:tplc="080A0019" w:tentative="1">
      <w:start w:val="1"/>
      <w:numFmt w:val="lowerLetter"/>
      <w:lvlText w:val="%5."/>
      <w:lvlJc w:val="left"/>
      <w:pPr>
        <w:ind w:left="3243" w:hanging="360"/>
      </w:pPr>
    </w:lvl>
    <w:lvl w:ilvl="5" w:tplc="080A001B" w:tentative="1">
      <w:start w:val="1"/>
      <w:numFmt w:val="lowerRoman"/>
      <w:lvlText w:val="%6."/>
      <w:lvlJc w:val="right"/>
      <w:pPr>
        <w:ind w:left="3963" w:hanging="180"/>
      </w:pPr>
    </w:lvl>
    <w:lvl w:ilvl="6" w:tplc="080A000F" w:tentative="1">
      <w:start w:val="1"/>
      <w:numFmt w:val="decimal"/>
      <w:lvlText w:val="%7."/>
      <w:lvlJc w:val="left"/>
      <w:pPr>
        <w:ind w:left="4683" w:hanging="360"/>
      </w:pPr>
    </w:lvl>
    <w:lvl w:ilvl="7" w:tplc="080A0019" w:tentative="1">
      <w:start w:val="1"/>
      <w:numFmt w:val="lowerLetter"/>
      <w:lvlText w:val="%8."/>
      <w:lvlJc w:val="left"/>
      <w:pPr>
        <w:ind w:left="5403" w:hanging="360"/>
      </w:pPr>
    </w:lvl>
    <w:lvl w:ilvl="8" w:tplc="080A001B" w:tentative="1">
      <w:start w:val="1"/>
      <w:numFmt w:val="lowerRoman"/>
      <w:lvlText w:val="%9."/>
      <w:lvlJc w:val="right"/>
      <w:pPr>
        <w:ind w:left="6123" w:hanging="180"/>
      </w:pPr>
    </w:lvl>
  </w:abstractNum>
  <w:abstractNum w:abstractNumId="21" w15:restartNumberingAfterBreak="0">
    <w:nsid w:val="2A372958"/>
    <w:multiLevelType w:val="multilevel"/>
    <w:tmpl w:val="7D7C79B4"/>
    <w:styleLink w:val="Estilo3"/>
    <w:lvl w:ilvl="0">
      <w:start w:val="38"/>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781DFC"/>
    <w:multiLevelType w:val="multilevel"/>
    <w:tmpl w:val="4CA48A2E"/>
    <w:styleLink w:val="Estilo1"/>
    <w:lvl w:ilvl="0">
      <w:start w:val="2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ED029B"/>
    <w:multiLevelType w:val="hybridMultilevel"/>
    <w:tmpl w:val="8BE66490"/>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896F81"/>
    <w:multiLevelType w:val="hybridMultilevel"/>
    <w:tmpl w:val="12BAA5DE"/>
    <w:lvl w:ilvl="0" w:tplc="39AA7688">
      <w:start w:val="1"/>
      <w:numFmt w:val="lowerLetter"/>
      <w:lvlText w:val="%1)"/>
      <w:lvlJc w:val="left"/>
      <w:pPr>
        <w:ind w:left="720" w:hanging="360"/>
      </w:pPr>
      <w:rPr>
        <w:rFonts w:hint="default"/>
        <w:b/>
      </w:rPr>
    </w:lvl>
    <w:lvl w:ilvl="1" w:tplc="39AA768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2BA5073"/>
    <w:multiLevelType w:val="hybridMultilevel"/>
    <w:tmpl w:val="DE4CB7B0"/>
    <w:lvl w:ilvl="0" w:tplc="52F2924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3E45F2F"/>
    <w:multiLevelType w:val="hybridMultilevel"/>
    <w:tmpl w:val="1F3A5A7A"/>
    <w:lvl w:ilvl="0" w:tplc="8898C9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4090A9D"/>
    <w:multiLevelType w:val="multilevel"/>
    <w:tmpl w:val="8304BC82"/>
    <w:styleLink w:val="Estilo5"/>
    <w:lvl w:ilvl="0">
      <w:start w:val="64"/>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7D76466"/>
    <w:multiLevelType w:val="hybridMultilevel"/>
    <w:tmpl w:val="ED1C0670"/>
    <w:lvl w:ilvl="0" w:tplc="080A0017">
      <w:start w:val="1"/>
      <w:numFmt w:val="lowerLetter"/>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9FE110F"/>
    <w:multiLevelType w:val="multilevel"/>
    <w:tmpl w:val="A23C82C2"/>
    <w:styleLink w:val="Estilo8"/>
    <w:lvl w:ilvl="0">
      <w:start w:val="10"/>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A366993"/>
    <w:multiLevelType w:val="hybridMultilevel"/>
    <w:tmpl w:val="03449DC2"/>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BFF5696"/>
    <w:multiLevelType w:val="multilevel"/>
    <w:tmpl w:val="3FC60224"/>
    <w:styleLink w:val="Estilo2"/>
    <w:lvl w:ilvl="0">
      <w:start w:val="28"/>
      <w:numFmt w:val="upperRoman"/>
      <w:lvlText w:val="%1"/>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C8740AB"/>
    <w:multiLevelType w:val="hybridMultilevel"/>
    <w:tmpl w:val="35AA09A4"/>
    <w:lvl w:ilvl="0" w:tplc="77D8F8D6">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EDF360B"/>
    <w:multiLevelType w:val="hybridMultilevel"/>
    <w:tmpl w:val="B09032C2"/>
    <w:lvl w:ilvl="0" w:tplc="A05C53E4">
      <w:start w:val="1"/>
      <w:numFmt w:val="lowerLetter"/>
      <w:lvlText w:val="%1)"/>
      <w:lvlJc w:val="left"/>
      <w:pPr>
        <w:ind w:left="600" w:hanging="360"/>
      </w:pPr>
      <w:rPr>
        <w:rFonts w:hint="default"/>
        <w:b/>
      </w:rPr>
    </w:lvl>
    <w:lvl w:ilvl="1" w:tplc="080A0019" w:tentative="1">
      <w:start w:val="1"/>
      <w:numFmt w:val="lowerLetter"/>
      <w:lvlText w:val="%2."/>
      <w:lvlJc w:val="left"/>
      <w:pPr>
        <w:ind w:left="1320" w:hanging="360"/>
      </w:pPr>
    </w:lvl>
    <w:lvl w:ilvl="2" w:tplc="080A001B" w:tentative="1">
      <w:start w:val="1"/>
      <w:numFmt w:val="lowerRoman"/>
      <w:lvlText w:val="%3."/>
      <w:lvlJc w:val="right"/>
      <w:pPr>
        <w:ind w:left="2040" w:hanging="180"/>
      </w:pPr>
    </w:lvl>
    <w:lvl w:ilvl="3" w:tplc="080A000F" w:tentative="1">
      <w:start w:val="1"/>
      <w:numFmt w:val="decimal"/>
      <w:lvlText w:val="%4."/>
      <w:lvlJc w:val="left"/>
      <w:pPr>
        <w:ind w:left="2760" w:hanging="360"/>
      </w:pPr>
    </w:lvl>
    <w:lvl w:ilvl="4" w:tplc="080A0019" w:tentative="1">
      <w:start w:val="1"/>
      <w:numFmt w:val="lowerLetter"/>
      <w:lvlText w:val="%5."/>
      <w:lvlJc w:val="left"/>
      <w:pPr>
        <w:ind w:left="3480" w:hanging="360"/>
      </w:pPr>
    </w:lvl>
    <w:lvl w:ilvl="5" w:tplc="080A001B" w:tentative="1">
      <w:start w:val="1"/>
      <w:numFmt w:val="lowerRoman"/>
      <w:lvlText w:val="%6."/>
      <w:lvlJc w:val="right"/>
      <w:pPr>
        <w:ind w:left="4200" w:hanging="180"/>
      </w:pPr>
    </w:lvl>
    <w:lvl w:ilvl="6" w:tplc="080A000F" w:tentative="1">
      <w:start w:val="1"/>
      <w:numFmt w:val="decimal"/>
      <w:lvlText w:val="%7."/>
      <w:lvlJc w:val="left"/>
      <w:pPr>
        <w:ind w:left="4920" w:hanging="360"/>
      </w:pPr>
    </w:lvl>
    <w:lvl w:ilvl="7" w:tplc="080A0019" w:tentative="1">
      <w:start w:val="1"/>
      <w:numFmt w:val="lowerLetter"/>
      <w:lvlText w:val="%8."/>
      <w:lvlJc w:val="left"/>
      <w:pPr>
        <w:ind w:left="5640" w:hanging="360"/>
      </w:pPr>
    </w:lvl>
    <w:lvl w:ilvl="8" w:tplc="080A001B" w:tentative="1">
      <w:start w:val="1"/>
      <w:numFmt w:val="lowerRoman"/>
      <w:lvlText w:val="%9."/>
      <w:lvlJc w:val="right"/>
      <w:pPr>
        <w:ind w:left="6360" w:hanging="180"/>
      </w:pPr>
    </w:lvl>
  </w:abstractNum>
  <w:abstractNum w:abstractNumId="35" w15:restartNumberingAfterBreak="0">
    <w:nsid w:val="457152B6"/>
    <w:multiLevelType w:val="hybridMultilevel"/>
    <w:tmpl w:val="521089AA"/>
    <w:lvl w:ilvl="0" w:tplc="D9727C3A">
      <w:start w:val="1"/>
      <w:numFmt w:val="lowerLetter"/>
      <w:lvlText w:val="%1)"/>
      <w:lvlJc w:val="left"/>
      <w:pPr>
        <w:ind w:left="786" w:hanging="360"/>
      </w:pPr>
      <w:rPr>
        <w:rFonts w:hint="default"/>
        <w:color w:val="000000" w:themeColor="text1"/>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6" w15:restartNumberingAfterBreak="0">
    <w:nsid w:val="485E0E29"/>
    <w:multiLevelType w:val="hybridMultilevel"/>
    <w:tmpl w:val="D23E45FA"/>
    <w:lvl w:ilvl="0" w:tplc="17F8C2A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A074293"/>
    <w:multiLevelType w:val="hybridMultilevel"/>
    <w:tmpl w:val="7F508ABC"/>
    <w:lvl w:ilvl="0" w:tplc="39AA7688">
      <w:start w:val="1"/>
      <w:numFmt w:val="low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B1772FF"/>
    <w:multiLevelType w:val="hybridMultilevel"/>
    <w:tmpl w:val="70FC089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3274209"/>
    <w:multiLevelType w:val="hybridMultilevel"/>
    <w:tmpl w:val="367237F2"/>
    <w:lvl w:ilvl="0" w:tplc="77D8F8D6">
      <w:start w:val="1"/>
      <w:numFmt w:val="upperRoman"/>
      <w:lvlText w:val="%1.-"/>
      <w:lvlJc w:val="left"/>
      <w:pPr>
        <w:ind w:left="360" w:hanging="360"/>
      </w:pPr>
      <w:rPr>
        <w:rFonts w:hint="default"/>
        <w:b/>
        <w:snapToGrid/>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1" w15:restartNumberingAfterBreak="0">
    <w:nsid w:val="56CD369E"/>
    <w:multiLevelType w:val="hybridMultilevel"/>
    <w:tmpl w:val="66F09480"/>
    <w:lvl w:ilvl="0" w:tplc="FFFFFFFF">
      <w:start w:val="1"/>
      <w:numFmt w:val="upperRoman"/>
      <w:lvlText w:val="%1."/>
      <w:lvlJc w:val="left"/>
      <w:pPr>
        <w:ind w:left="720" w:hanging="360"/>
      </w:pPr>
      <w:rPr>
        <w:rFonts w:hint="default"/>
        <w:b/>
        <w:snapToGrid/>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4BA7655"/>
    <w:multiLevelType w:val="hybridMultilevel"/>
    <w:tmpl w:val="D23E45F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711374F"/>
    <w:multiLevelType w:val="hybridMultilevel"/>
    <w:tmpl w:val="1F3A5A7A"/>
    <w:lvl w:ilvl="0" w:tplc="FFFFFFFF">
      <w:start w:val="1"/>
      <w:numFmt w:val="upperRoman"/>
      <w:lvlText w:val="%1"/>
      <w:lvlJc w:val="righ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E4818C4"/>
    <w:multiLevelType w:val="hybridMultilevel"/>
    <w:tmpl w:val="D19A7780"/>
    <w:lvl w:ilvl="0" w:tplc="E796EA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504652D"/>
    <w:multiLevelType w:val="hybridMultilevel"/>
    <w:tmpl w:val="7030783A"/>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576777F"/>
    <w:multiLevelType w:val="hybridMultilevel"/>
    <w:tmpl w:val="B45EFB2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618390C"/>
    <w:multiLevelType w:val="hybridMultilevel"/>
    <w:tmpl w:val="91063C0C"/>
    <w:lvl w:ilvl="0" w:tplc="77D8F8D6">
      <w:start w:val="1"/>
      <w:numFmt w:val="upperRoman"/>
      <w:lvlText w:val="%1.-"/>
      <w:lvlJc w:val="left"/>
      <w:pPr>
        <w:ind w:left="360" w:hanging="360"/>
      </w:pPr>
      <w:rPr>
        <w:rFonts w:hint="default"/>
        <w:b/>
        <w:snapToGrid/>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775A089C"/>
    <w:multiLevelType w:val="multilevel"/>
    <w:tmpl w:val="4E30E1C6"/>
    <w:styleLink w:val="Estilo6"/>
    <w:lvl w:ilvl="0">
      <w:start w:val="76"/>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8D2DCF"/>
    <w:multiLevelType w:val="multilevel"/>
    <w:tmpl w:val="1EC0308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520361845">
    <w:abstractNumId w:val="50"/>
  </w:num>
  <w:num w:numId="2" w16cid:durableId="533662260">
    <w:abstractNumId w:val="40"/>
  </w:num>
  <w:num w:numId="3" w16cid:durableId="789905739">
    <w:abstractNumId w:val="31"/>
  </w:num>
  <w:num w:numId="4" w16cid:durableId="496651393">
    <w:abstractNumId w:val="42"/>
  </w:num>
  <w:num w:numId="5" w16cid:durableId="848788564">
    <w:abstractNumId w:val="32"/>
  </w:num>
  <w:num w:numId="6" w16cid:durableId="1576234365">
    <w:abstractNumId w:val="21"/>
  </w:num>
  <w:num w:numId="7" w16cid:durableId="850605732">
    <w:abstractNumId w:val="19"/>
  </w:num>
  <w:num w:numId="8" w16cid:durableId="524248187">
    <w:abstractNumId w:val="27"/>
  </w:num>
  <w:num w:numId="9" w16cid:durableId="311180685">
    <w:abstractNumId w:val="49"/>
  </w:num>
  <w:num w:numId="10" w16cid:durableId="224264348">
    <w:abstractNumId w:val="9"/>
  </w:num>
  <w:num w:numId="11" w16cid:durableId="1571815509">
    <w:abstractNumId w:val="35"/>
  </w:num>
  <w:num w:numId="12" w16cid:durableId="607666561">
    <w:abstractNumId w:val="22"/>
  </w:num>
  <w:num w:numId="13" w16cid:durableId="1358236473">
    <w:abstractNumId w:val="11"/>
  </w:num>
  <w:num w:numId="14" w16cid:durableId="804279817">
    <w:abstractNumId w:val="26"/>
  </w:num>
  <w:num w:numId="15" w16cid:durableId="1186209675">
    <w:abstractNumId w:val="2"/>
    <w:lvlOverride w:ilvl="0">
      <w:lvl w:ilvl="0">
        <w:start w:val="7"/>
        <w:numFmt w:val="upperRoman"/>
        <w:lvlText w:val="%1"/>
        <w:lvlJc w:val="right"/>
        <w:pPr>
          <w:ind w:left="720" w:hanging="360"/>
        </w:pPr>
        <w:rPr>
          <w:rFonts w:hint="default"/>
          <w:b/>
        </w:rPr>
      </w:lvl>
    </w:lvlOverride>
  </w:num>
  <w:num w:numId="16" w16cid:durableId="1711416525">
    <w:abstractNumId w:val="8"/>
  </w:num>
  <w:num w:numId="17" w16cid:durableId="1600984815">
    <w:abstractNumId w:val="29"/>
  </w:num>
  <w:num w:numId="18" w16cid:durableId="1277327624">
    <w:abstractNumId w:val="46"/>
  </w:num>
  <w:num w:numId="19" w16cid:durableId="727074055">
    <w:abstractNumId w:val="34"/>
  </w:num>
  <w:num w:numId="20" w16cid:durableId="1122648196">
    <w:abstractNumId w:val="10"/>
  </w:num>
  <w:num w:numId="21" w16cid:durableId="535312569">
    <w:abstractNumId w:val="14"/>
  </w:num>
  <w:num w:numId="22" w16cid:durableId="1344087589">
    <w:abstractNumId w:val="1"/>
  </w:num>
  <w:num w:numId="23" w16cid:durableId="465660833">
    <w:abstractNumId w:val="0"/>
  </w:num>
  <w:num w:numId="24" w16cid:durableId="484468419">
    <w:abstractNumId w:val="24"/>
  </w:num>
  <w:num w:numId="25" w16cid:durableId="129565729">
    <w:abstractNumId w:val="13"/>
  </w:num>
  <w:num w:numId="26" w16cid:durableId="1218513726">
    <w:abstractNumId w:val="20"/>
  </w:num>
  <w:num w:numId="27" w16cid:durableId="1820072036">
    <w:abstractNumId w:val="12"/>
  </w:num>
  <w:num w:numId="28" w16cid:durableId="1563520724">
    <w:abstractNumId w:val="15"/>
  </w:num>
  <w:num w:numId="29" w16cid:durableId="1145393756">
    <w:abstractNumId w:val="25"/>
  </w:num>
  <w:num w:numId="30" w16cid:durableId="947539635">
    <w:abstractNumId w:val="45"/>
  </w:num>
  <w:num w:numId="31" w16cid:durableId="1696887240">
    <w:abstractNumId w:val="4"/>
  </w:num>
  <w:num w:numId="32" w16cid:durableId="260338354">
    <w:abstractNumId w:val="36"/>
  </w:num>
  <w:num w:numId="33" w16cid:durableId="1710302706">
    <w:abstractNumId w:val="28"/>
  </w:num>
  <w:num w:numId="34" w16cid:durableId="1624845424">
    <w:abstractNumId w:val="5"/>
  </w:num>
  <w:num w:numId="35" w16cid:durableId="2118212389">
    <w:abstractNumId w:val="39"/>
  </w:num>
  <w:num w:numId="36" w16cid:durableId="374741799">
    <w:abstractNumId w:val="30"/>
  </w:num>
  <w:num w:numId="37" w16cid:durableId="1272669845">
    <w:abstractNumId w:val="16"/>
  </w:num>
  <w:num w:numId="38" w16cid:durableId="371465775">
    <w:abstractNumId w:val="48"/>
  </w:num>
  <w:num w:numId="39" w16cid:durableId="399982153">
    <w:abstractNumId w:val="18"/>
  </w:num>
  <w:num w:numId="40" w16cid:durableId="1734810214">
    <w:abstractNumId w:val="33"/>
  </w:num>
  <w:num w:numId="41" w16cid:durableId="719939270">
    <w:abstractNumId w:val="7"/>
  </w:num>
  <w:num w:numId="42" w16cid:durableId="236018548">
    <w:abstractNumId w:val="3"/>
  </w:num>
  <w:num w:numId="43" w16cid:durableId="1031414409">
    <w:abstractNumId w:val="38"/>
  </w:num>
  <w:num w:numId="44" w16cid:durableId="662123780">
    <w:abstractNumId w:val="17"/>
  </w:num>
  <w:num w:numId="45" w16cid:durableId="546990176">
    <w:abstractNumId w:val="47"/>
  </w:num>
  <w:num w:numId="46" w16cid:durableId="1155032028">
    <w:abstractNumId w:val="23"/>
  </w:num>
  <w:num w:numId="47" w16cid:durableId="1651057218">
    <w:abstractNumId w:val="43"/>
  </w:num>
  <w:num w:numId="48" w16cid:durableId="323624828">
    <w:abstractNumId w:val="6"/>
  </w:num>
  <w:num w:numId="49" w16cid:durableId="1210917078">
    <w:abstractNumId w:val="41"/>
  </w:num>
  <w:num w:numId="50" w16cid:durableId="97020129">
    <w:abstractNumId w:val="44"/>
  </w:num>
  <w:num w:numId="51" w16cid:durableId="2037270452">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66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A0"/>
    <w:rsid w:val="00002BDA"/>
    <w:rsid w:val="00003FB3"/>
    <w:rsid w:val="00004D4C"/>
    <w:rsid w:val="00010398"/>
    <w:rsid w:val="00010A20"/>
    <w:rsid w:val="00012E23"/>
    <w:rsid w:val="00021B45"/>
    <w:rsid w:val="000247E3"/>
    <w:rsid w:val="00027F7C"/>
    <w:rsid w:val="000310A4"/>
    <w:rsid w:val="000319BE"/>
    <w:rsid w:val="000441EC"/>
    <w:rsid w:val="000455EA"/>
    <w:rsid w:val="000516B3"/>
    <w:rsid w:val="0005283A"/>
    <w:rsid w:val="00054177"/>
    <w:rsid w:val="000548E8"/>
    <w:rsid w:val="00056B9C"/>
    <w:rsid w:val="0005725F"/>
    <w:rsid w:val="0006385E"/>
    <w:rsid w:val="000651A6"/>
    <w:rsid w:val="000668A9"/>
    <w:rsid w:val="00070CBC"/>
    <w:rsid w:val="00074EF8"/>
    <w:rsid w:val="000820A2"/>
    <w:rsid w:val="000823B9"/>
    <w:rsid w:val="00087932"/>
    <w:rsid w:val="00090408"/>
    <w:rsid w:val="000919EE"/>
    <w:rsid w:val="00091BEB"/>
    <w:rsid w:val="00093C3A"/>
    <w:rsid w:val="00094A9D"/>
    <w:rsid w:val="000962B2"/>
    <w:rsid w:val="00096634"/>
    <w:rsid w:val="000A28B0"/>
    <w:rsid w:val="000A2EA2"/>
    <w:rsid w:val="000A36A0"/>
    <w:rsid w:val="000A5439"/>
    <w:rsid w:val="000B0874"/>
    <w:rsid w:val="000B323E"/>
    <w:rsid w:val="000B3956"/>
    <w:rsid w:val="000B4633"/>
    <w:rsid w:val="000B599C"/>
    <w:rsid w:val="000C4962"/>
    <w:rsid w:val="000C5461"/>
    <w:rsid w:val="000D1FB9"/>
    <w:rsid w:val="000D27DB"/>
    <w:rsid w:val="000D445B"/>
    <w:rsid w:val="000E2435"/>
    <w:rsid w:val="000E2F8E"/>
    <w:rsid w:val="000E7CC3"/>
    <w:rsid w:val="000F3B7E"/>
    <w:rsid w:val="000F744B"/>
    <w:rsid w:val="00103867"/>
    <w:rsid w:val="001102AF"/>
    <w:rsid w:val="001107DD"/>
    <w:rsid w:val="001153CE"/>
    <w:rsid w:val="00124121"/>
    <w:rsid w:val="00125DE0"/>
    <w:rsid w:val="001272B0"/>
    <w:rsid w:val="001327D9"/>
    <w:rsid w:val="00137892"/>
    <w:rsid w:val="00141A31"/>
    <w:rsid w:val="0014490D"/>
    <w:rsid w:val="00146258"/>
    <w:rsid w:val="0014715A"/>
    <w:rsid w:val="00147EE6"/>
    <w:rsid w:val="0015328E"/>
    <w:rsid w:val="0015367D"/>
    <w:rsid w:val="00157A11"/>
    <w:rsid w:val="00157CB8"/>
    <w:rsid w:val="00160C31"/>
    <w:rsid w:val="00165D79"/>
    <w:rsid w:val="00173BAD"/>
    <w:rsid w:val="00181B4E"/>
    <w:rsid w:val="00181DDB"/>
    <w:rsid w:val="00186810"/>
    <w:rsid w:val="00195360"/>
    <w:rsid w:val="001A285C"/>
    <w:rsid w:val="001A7C88"/>
    <w:rsid w:val="001B03CB"/>
    <w:rsid w:val="001B307C"/>
    <w:rsid w:val="001B5280"/>
    <w:rsid w:val="001B568E"/>
    <w:rsid w:val="001B6FC0"/>
    <w:rsid w:val="001C0AF1"/>
    <w:rsid w:val="001C1C67"/>
    <w:rsid w:val="001C1E32"/>
    <w:rsid w:val="001C2FC2"/>
    <w:rsid w:val="001C3890"/>
    <w:rsid w:val="001C4371"/>
    <w:rsid w:val="001C68B7"/>
    <w:rsid w:val="001C6E7B"/>
    <w:rsid w:val="001C7127"/>
    <w:rsid w:val="001D48DF"/>
    <w:rsid w:val="001E0E6A"/>
    <w:rsid w:val="001E5E83"/>
    <w:rsid w:val="001E683C"/>
    <w:rsid w:val="001E7E0D"/>
    <w:rsid w:val="001F1BE9"/>
    <w:rsid w:val="001F244C"/>
    <w:rsid w:val="001F3AE3"/>
    <w:rsid w:val="002010E8"/>
    <w:rsid w:val="002016D2"/>
    <w:rsid w:val="00202869"/>
    <w:rsid w:val="00203400"/>
    <w:rsid w:val="00210580"/>
    <w:rsid w:val="00210739"/>
    <w:rsid w:val="002111CC"/>
    <w:rsid w:val="00212471"/>
    <w:rsid w:val="002134F6"/>
    <w:rsid w:val="0021374E"/>
    <w:rsid w:val="00215DE8"/>
    <w:rsid w:val="00217107"/>
    <w:rsid w:val="00217D88"/>
    <w:rsid w:val="002222D9"/>
    <w:rsid w:val="00227D9F"/>
    <w:rsid w:val="002301BF"/>
    <w:rsid w:val="00230E60"/>
    <w:rsid w:val="002316B4"/>
    <w:rsid w:val="00232845"/>
    <w:rsid w:val="002337ED"/>
    <w:rsid w:val="00234448"/>
    <w:rsid w:val="00235AB1"/>
    <w:rsid w:val="002374C5"/>
    <w:rsid w:val="00237AEC"/>
    <w:rsid w:val="00242941"/>
    <w:rsid w:val="002475C5"/>
    <w:rsid w:val="00247CD4"/>
    <w:rsid w:val="00247EB1"/>
    <w:rsid w:val="00251059"/>
    <w:rsid w:val="00251413"/>
    <w:rsid w:val="002523EB"/>
    <w:rsid w:val="0025299D"/>
    <w:rsid w:val="00253B3C"/>
    <w:rsid w:val="002540C8"/>
    <w:rsid w:val="00254E24"/>
    <w:rsid w:val="002622D4"/>
    <w:rsid w:val="00262AB2"/>
    <w:rsid w:val="0026591F"/>
    <w:rsid w:val="002667C5"/>
    <w:rsid w:val="002710B5"/>
    <w:rsid w:val="002715ED"/>
    <w:rsid w:val="002715FD"/>
    <w:rsid w:val="002746CE"/>
    <w:rsid w:val="002767BB"/>
    <w:rsid w:val="00277D15"/>
    <w:rsid w:val="00277FF2"/>
    <w:rsid w:val="00282117"/>
    <w:rsid w:val="002823CA"/>
    <w:rsid w:val="002833AF"/>
    <w:rsid w:val="00287F4B"/>
    <w:rsid w:val="00287F51"/>
    <w:rsid w:val="00291C0B"/>
    <w:rsid w:val="00296DD3"/>
    <w:rsid w:val="00296E2D"/>
    <w:rsid w:val="0029716C"/>
    <w:rsid w:val="002A7324"/>
    <w:rsid w:val="002B26E2"/>
    <w:rsid w:val="002B2B53"/>
    <w:rsid w:val="002B2F49"/>
    <w:rsid w:val="002B6E20"/>
    <w:rsid w:val="002C58C4"/>
    <w:rsid w:val="002D4F1F"/>
    <w:rsid w:val="002E007A"/>
    <w:rsid w:val="002E4ECD"/>
    <w:rsid w:val="002E6482"/>
    <w:rsid w:val="002E6A18"/>
    <w:rsid w:val="002F292B"/>
    <w:rsid w:val="002F2D94"/>
    <w:rsid w:val="002F4232"/>
    <w:rsid w:val="002F5EBC"/>
    <w:rsid w:val="002F6FA8"/>
    <w:rsid w:val="00302096"/>
    <w:rsid w:val="00302BDC"/>
    <w:rsid w:val="00302F14"/>
    <w:rsid w:val="00306B10"/>
    <w:rsid w:val="0031406A"/>
    <w:rsid w:val="00314402"/>
    <w:rsid w:val="00323C98"/>
    <w:rsid w:val="0032614A"/>
    <w:rsid w:val="0033094A"/>
    <w:rsid w:val="003318BE"/>
    <w:rsid w:val="003346AD"/>
    <w:rsid w:val="003347CC"/>
    <w:rsid w:val="00334848"/>
    <w:rsid w:val="00336DA8"/>
    <w:rsid w:val="0034120A"/>
    <w:rsid w:val="00341737"/>
    <w:rsid w:val="00356051"/>
    <w:rsid w:val="00364D70"/>
    <w:rsid w:val="003651B7"/>
    <w:rsid w:val="00370E48"/>
    <w:rsid w:val="0037129B"/>
    <w:rsid w:val="00371F36"/>
    <w:rsid w:val="00375406"/>
    <w:rsid w:val="00375E8E"/>
    <w:rsid w:val="00387D26"/>
    <w:rsid w:val="0039060F"/>
    <w:rsid w:val="003929AB"/>
    <w:rsid w:val="003930D9"/>
    <w:rsid w:val="00396482"/>
    <w:rsid w:val="00397463"/>
    <w:rsid w:val="003A072D"/>
    <w:rsid w:val="003A1153"/>
    <w:rsid w:val="003A14C8"/>
    <w:rsid w:val="003A163F"/>
    <w:rsid w:val="003A19FC"/>
    <w:rsid w:val="003A3865"/>
    <w:rsid w:val="003B023D"/>
    <w:rsid w:val="003B04AD"/>
    <w:rsid w:val="003B10B0"/>
    <w:rsid w:val="003B4312"/>
    <w:rsid w:val="003B7A35"/>
    <w:rsid w:val="003C0824"/>
    <w:rsid w:val="003C75B5"/>
    <w:rsid w:val="003D2200"/>
    <w:rsid w:val="003D3FA7"/>
    <w:rsid w:val="003D5918"/>
    <w:rsid w:val="003D7D41"/>
    <w:rsid w:val="003E32BD"/>
    <w:rsid w:val="003F2113"/>
    <w:rsid w:val="003F2538"/>
    <w:rsid w:val="003F2AC8"/>
    <w:rsid w:val="003F2B99"/>
    <w:rsid w:val="003F4639"/>
    <w:rsid w:val="003F4CF8"/>
    <w:rsid w:val="003F62A7"/>
    <w:rsid w:val="003F728F"/>
    <w:rsid w:val="00400559"/>
    <w:rsid w:val="00401FC5"/>
    <w:rsid w:val="004025A5"/>
    <w:rsid w:val="004040DF"/>
    <w:rsid w:val="0040581C"/>
    <w:rsid w:val="00406932"/>
    <w:rsid w:val="0040798E"/>
    <w:rsid w:val="0041183A"/>
    <w:rsid w:val="004145F4"/>
    <w:rsid w:val="004164BD"/>
    <w:rsid w:val="00417D74"/>
    <w:rsid w:val="004221EC"/>
    <w:rsid w:val="00425A04"/>
    <w:rsid w:val="004301DA"/>
    <w:rsid w:val="004378FB"/>
    <w:rsid w:val="00437ECB"/>
    <w:rsid w:val="0044019E"/>
    <w:rsid w:val="0044281C"/>
    <w:rsid w:val="00445B4F"/>
    <w:rsid w:val="00451146"/>
    <w:rsid w:val="00452474"/>
    <w:rsid w:val="004526D3"/>
    <w:rsid w:val="0045737C"/>
    <w:rsid w:val="00457816"/>
    <w:rsid w:val="00457C29"/>
    <w:rsid w:val="00460D1A"/>
    <w:rsid w:val="004670CD"/>
    <w:rsid w:val="00470E0B"/>
    <w:rsid w:val="00471D6A"/>
    <w:rsid w:val="00480669"/>
    <w:rsid w:val="0048092F"/>
    <w:rsid w:val="00483C69"/>
    <w:rsid w:val="0048456F"/>
    <w:rsid w:val="00485767"/>
    <w:rsid w:val="00487689"/>
    <w:rsid w:val="004902D7"/>
    <w:rsid w:val="00492C1D"/>
    <w:rsid w:val="00493116"/>
    <w:rsid w:val="004A08D4"/>
    <w:rsid w:val="004A0B17"/>
    <w:rsid w:val="004A1EE8"/>
    <w:rsid w:val="004A4EA1"/>
    <w:rsid w:val="004B2F32"/>
    <w:rsid w:val="004B46DF"/>
    <w:rsid w:val="004B5CB1"/>
    <w:rsid w:val="004B5EE4"/>
    <w:rsid w:val="004B689A"/>
    <w:rsid w:val="004C4AD1"/>
    <w:rsid w:val="004C6659"/>
    <w:rsid w:val="004D2072"/>
    <w:rsid w:val="004D56C4"/>
    <w:rsid w:val="004D60D7"/>
    <w:rsid w:val="004E0269"/>
    <w:rsid w:val="004E4359"/>
    <w:rsid w:val="004E4B19"/>
    <w:rsid w:val="004E693D"/>
    <w:rsid w:val="004E7FA1"/>
    <w:rsid w:val="004F0784"/>
    <w:rsid w:val="004F1072"/>
    <w:rsid w:val="004F1CB5"/>
    <w:rsid w:val="004F6D80"/>
    <w:rsid w:val="00501911"/>
    <w:rsid w:val="00506F01"/>
    <w:rsid w:val="0050740D"/>
    <w:rsid w:val="00511C81"/>
    <w:rsid w:val="00512387"/>
    <w:rsid w:val="00512AB1"/>
    <w:rsid w:val="00513E32"/>
    <w:rsid w:val="00515C2C"/>
    <w:rsid w:val="005177E2"/>
    <w:rsid w:val="00521E74"/>
    <w:rsid w:val="0052371A"/>
    <w:rsid w:val="00525A06"/>
    <w:rsid w:val="00525B39"/>
    <w:rsid w:val="00526205"/>
    <w:rsid w:val="005429EA"/>
    <w:rsid w:val="00542D72"/>
    <w:rsid w:val="005443A6"/>
    <w:rsid w:val="00544ECC"/>
    <w:rsid w:val="0054691E"/>
    <w:rsid w:val="0055083E"/>
    <w:rsid w:val="00551051"/>
    <w:rsid w:val="00553989"/>
    <w:rsid w:val="00553A55"/>
    <w:rsid w:val="005546B6"/>
    <w:rsid w:val="005551C8"/>
    <w:rsid w:val="00557D28"/>
    <w:rsid w:val="00560BCC"/>
    <w:rsid w:val="00561CD1"/>
    <w:rsid w:val="00563963"/>
    <w:rsid w:val="0056523F"/>
    <w:rsid w:val="005709F3"/>
    <w:rsid w:val="00572721"/>
    <w:rsid w:val="005769B0"/>
    <w:rsid w:val="005772C6"/>
    <w:rsid w:val="00583287"/>
    <w:rsid w:val="00583826"/>
    <w:rsid w:val="005905A1"/>
    <w:rsid w:val="00594E44"/>
    <w:rsid w:val="005A048A"/>
    <w:rsid w:val="005A102B"/>
    <w:rsid w:val="005A7985"/>
    <w:rsid w:val="005B0082"/>
    <w:rsid w:val="005C0FE7"/>
    <w:rsid w:val="005C3179"/>
    <w:rsid w:val="005C71A8"/>
    <w:rsid w:val="005D3BB6"/>
    <w:rsid w:val="005D5DC3"/>
    <w:rsid w:val="005E04E6"/>
    <w:rsid w:val="005E119F"/>
    <w:rsid w:val="005E189E"/>
    <w:rsid w:val="005E3075"/>
    <w:rsid w:val="005E33DC"/>
    <w:rsid w:val="005F0C78"/>
    <w:rsid w:val="005F4F6E"/>
    <w:rsid w:val="005F6C71"/>
    <w:rsid w:val="00601782"/>
    <w:rsid w:val="00615F48"/>
    <w:rsid w:val="0061621C"/>
    <w:rsid w:val="00626604"/>
    <w:rsid w:val="00627C02"/>
    <w:rsid w:val="00631C0C"/>
    <w:rsid w:val="006330A7"/>
    <w:rsid w:val="00635504"/>
    <w:rsid w:val="006427F8"/>
    <w:rsid w:val="00642848"/>
    <w:rsid w:val="0064395E"/>
    <w:rsid w:val="006447C7"/>
    <w:rsid w:val="00645967"/>
    <w:rsid w:val="00646D29"/>
    <w:rsid w:val="0065174B"/>
    <w:rsid w:val="00651DFD"/>
    <w:rsid w:val="00662289"/>
    <w:rsid w:val="0066347F"/>
    <w:rsid w:val="006637F2"/>
    <w:rsid w:val="00663994"/>
    <w:rsid w:val="00664B3F"/>
    <w:rsid w:val="00666B88"/>
    <w:rsid w:val="006671BE"/>
    <w:rsid w:val="00683668"/>
    <w:rsid w:val="00686126"/>
    <w:rsid w:val="00687842"/>
    <w:rsid w:val="00690819"/>
    <w:rsid w:val="00693BB8"/>
    <w:rsid w:val="00694EDF"/>
    <w:rsid w:val="00695D7B"/>
    <w:rsid w:val="00695E1D"/>
    <w:rsid w:val="00696E0B"/>
    <w:rsid w:val="00697E94"/>
    <w:rsid w:val="006A1DB7"/>
    <w:rsid w:val="006A22C1"/>
    <w:rsid w:val="006B0290"/>
    <w:rsid w:val="006B2B4F"/>
    <w:rsid w:val="006C108A"/>
    <w:rsid w:val="006C2CD7"/>
    <w:rsid w:val="006D10D6"/>
    <w:rsid w:val="006D154A"/>
    <w:rsid w:val="006D40B9"/>
    <w:rsid w:val="006D4F6D"/>
    <w:rsid w:val="006E14C0"/>
    <w:rsid w:val="006E2E65"/>
    <w:rsid w:val="006E4790"/>
    <w:rsid w:val="006F241C"/>
    <w:rsid w:val="00704EFD"/>
    <w:rsid w:val="007076AC"/>
    <w:rsid w:val="0070787F"/>
    <w:rsid w:val="00707B64"/>
    <w:rsid w:val="0071432A"/>
    <w:rsid w:val="00723897"/>
    <w:rsid w:val="007332EA"/>
    <w:rsid w:val="007352CA"/>
    <w:rsid w:val="00737724"/>
    <w:rsid w:val="00740A3E"/>
    <w:rsid w:val="00744FDC"/>
    <w:rsid w:val="00747B7F"/>
    <w:rsid w:val="0075764E"/>
    <w:rsid w:val="00761669"/>
    <w:rsid w:val="00772601"/>
    <w:rsid w:val="00776B3A"/>
    <w:rsid w:val="00777BC5"/>
    <w:rsid w:val="00780CDA"/>
    <w:rsid w:val="007855F0"/>
    <w:rsid w:val="00787427"/>
    <w:rsid w:val="007926EF"/>
    <w:rsid w:val="0079544B"/>
    <w:rsid w:val="007A066B"/>
    <w:rsid w:val="007A06D8"/>
    <w:rsid w:val="007A0F09"/>
    <w:rsid w:val="007A22A3"/>
    <w:rsid w:val="007B4036"/>
    <w:rsid w:val="007B4AB7"/>
    <w:rsid w:val="007B5597"/>
    <w:rsid w:val="007C1CB0"/>
    <w:rsid w:val="007C2D70"/>
    <w:rsid w:val="007C5F3E"/>
    <w:rsid w:val="007D01CD"/>
    <w:rsid w:val="007D270A"/>
    <w:rsid w:val="007E65B9"/>
    <w:rsid w:val="007E7ED6"/>
    <w:rsid w:val="007F17B4"/>
    <w:rsid w:val="007F2471"/>
    <w:rsid w:val="007F59EA"/>
    <w:rsid w:val="007F6D48"/>
    <w:rsid w:val="008054CB"/>
    <w:rsid w:val="00806175"/>
    <w:rsid w:val="00812D12"/>
    <w:rsid w:val="00814B51"/>
    <w:rsid w:val="00820688"/>
    <w:rsid w:val="008219CF"/>
    <w:rsid w:val="008251F7"/>
    <w:rsid w:val="008305A7"/>
    <w:rsid w:val="008311A6"/>
    <w:rsid w:val="00832F19"/>
    <w:rsid w:val="008340BF"/>
    <w:rsid w:val="00841306"/>
    <w:rsid w:val="00841659"/>
    <w:rsid w:val="00843412"/>
    <w:rsid w:val="00843BEB"/>
    <w:rsid w:val="00845D3C"/>
    <w:rsid w:val="00852FF4"/>
    <w:rsid w:val="008540B2"/>
    <w:rsid w:val="008547DE"/>
    <w:rsid w:val="00855A39"/>
    <w:rsid w:val="008571BB"/>
    <w:rsid w:val="00864EFA"/>
    <w:rsid w:val="00865ED9"/>
    <w:rsid w:val="0086605E"/>
    <w:rsid w:val="00867034"/>
    <w:rsid w:val="00867A99"/>
    <w:rsid w:val="00872D22"/>
    <w:rsid w:val="00873CDC"/>
    <w:rsid w:val="00873CFA"/>
    <w:rsid w:val="00876E8C"/>
    <w:rsid w:val="0088462C"/>
    <w:rsid w:val="00886AC2"/>
    <w:rsid w:val="00887A11"/>
    <w:rsid w:val="00893BDE"/>
    <w:rsid w:val="0089678C"/>
    <w:rsid w:val="00897962"/>
    <w:rsid w:val="008A078E"/>
    <w:rsid w:val="008A27F5"/>
    <w:rsid w:val="008A4361"/>
    <w:rsid w:val="008A5FCF"/>
    <w:rsid w:val="008A6D0D"/>
    <w:rsid w:val="008A7063"/>
    <w:rsid w:val="008B0F39"/>
    <w:rsid w:val="008B114D"/>
    <w:rsid w:val="008B249D"/>
    <w:rsid w:val="008B2DAC"/>
    <w:rsid w:val="008B31CD"/>
    <w:rsid w:val="008B4ADC"/>
    <w:rsid w:val="008B6EA5"/>
    <w:rsid w:val="008B7452"/>
    <w:rsid w:val="008C170A"/>
    <w:rsid w:val="008C4E48"/>
    <w:rsid w:val="008C5A9D"/>
    <w:rsid w:val="008C6255"/>
    <w:rsid w:val="008C79E5"/>
    <w:rsid w:val="008D13B4"/>
    <w:rsid w:val="008D2EE8"/>
    <w:rsid w:val="008D564E"/>
    <w:rsid w:val="008D71DB"/>
    <w:rsid w:val="008D7710"/>
    <w:rsid w:val="008E1DCD"/>
    <w:rsid w:val="008E3A1A"/>
    <w:rsid w:val="008E4195"/>
    <w:rsid w:val="008E6C41"/>
    <w:rsid w:val="008E7B60"/>
    <w:rsid w:val="008F0DF9"/>
    <w:rsid w:val="008F3A31"/>
    <w:rsid w:val="008F52F3"/>
    <w:rsid w:val="0090508B"/>
    <w:rsid w:val="00912119"/>
    <w:rsid w:val="00913451"/>
    <w:rsid w:val="00913714"/>
    <w:rsid w:val="009147C1"/>
    <w:rsid w:val="009241E6"/>
    <w:rsid w:val="009275E7"/>
    <w:rsid w:val="00930F65"/>
    <w:rsid w:val="00932866"/>
    <w:rsid w:val="009356B7"/>
    <w:rsid w:val="00935BC6"/>
    <w:rsid w:val="0094164A"/>
    <w:rsid w:val="009423D6"/>
    <w:rsid w:val="009430BA"/>
    <w:rsid w:val="00950F88"/>
    <w:rsid w:val="009515B5"/>
    <w:rsid w:val="009531C1"/>
    <w:rsid w:val="0095350C"/>
    <w:rsid w:val="00953CB6"/>
    <w:rsid w:val="00953E02"/>
    <w:rsid w:val="00955BB2"/>
    <w:rsid w:val="00963303"/>
    <w:rsid w:val="009637BB"/>
    <w:rsid w:val="00965762"/>
    <w:rsid w:val="009664E8"/>
    <w:rsid w:val="00966A64"/>
    <w:rsid w:val="00976BC6"/>
    <w:rsid w:val="009772B6"/>
    <w:rsid w:val="0098037D"/>
    <w:rsid w:val="0098214D"/>
    <w:rsid w:val="00982E85"/>
    <w:rsid w:val="00983471"/>
    <w:rsid w:val="00990E87"/>
    <w:rsid w:val="00995B49"/>
    <w:rsid w:val="00995C2C"/>
    <w:rsid w:val="009967AF"/>
    <w:rsid w:val="009B2201"/>
    <w:rsid w:val="009B33BC"/>
    <w:rsid w:val="009C051A"/>
    <w:rsid w:val="009C08CD"/>
    <w:rsid w:val="009C4E13"/>
    <w:rsid w:val="009D0C27"/>
    <w:rsid w:val="009D75D5"/>
    <w:rsid w:val="009E008C"/>
    <w:rsid w:val="009E1B3D"/>
    <w:rsid w:val="009E520D"/>
    <w:rsid w:val="009E5EB8"/>
    <w:rsid w:val="009E68BA"/>
    <w:rsid w:val="009E7DFC"/>
    <w:rsid w:val="009F053A"/>
    <w:rsid w:val="009F2C30"/>
    <w:rsid w:val="009F7608"/>
    <w:rsid w:val="00A01721"/>
    <w:rsid w:val="00A022E8"/>
    <w:rsid w:val="00A0359F"/>
    <w:rsid w:val="00A04AFD"/>
    <w:rsid w:val="00A056E0"/>
    <w:rsid w:val="00A07EC2"/>
    <w:rsid w:val="00A134C3"/>
    <w:rsid w:val="00A14C98"/>
    <w:rsid w:val="00A16D05"/>
    <w:rsid w:val="00A16E88"/>
    <w:rsid w:val="00A2030E"/>
    <w:rsid w:val="00A23FFC"/>
    <w:rsid w:val="00A306CB"/>
    <w:rsid w:val="00A33CC3"/>
    <w:rsid w:val="00A36BF8"/>
    <w:rsid w:val="00A40A64"/>
    <w:rsid w:val="00A41E5A"/>
    <w:rsid w:val="00A428FA"/>
    <w:rsid w:val="00A4545E"/>
    <w:rsid w:val="00A556A6"/>
    <w:rsid w:val="00A55F77"/>
    <w:rsid w:val="00A6120C"/>
    <w:rsid w:val="00A61D5A"/>
    <w:rsid w:val="00A64249"/>
    <w:rsid w:val="00A64935"/>
    <w:rsid w:val="00A650CA"/>
    <w:rsid w:val="00A659B4"/>
    <w:rsid w:val="00A669D7"/>
    <w:rsid w:val="00A72FD6"/>
    <w:rsid w:val="00A7343F"/>
    <w:rsid w:val="00A76668"/>
    <w:rsid w:val="00A768C7"/>
    <w:rsid w:val="00A8019E"/>
    <w:rsid w:val="00A81BFC"/>
    <w:rsid w:val="00A8232F"/>
    <w:rsid w:val="00A936C3"/>
    <w:rsid w:val="00A97843"/>
    <w:rsid w:val="00AA028E"/>
    <w:rsid w:val="00AA2D84"/>
    <w:rsid w:val="00AA350F"/>
    <w:rsid w:val="00AA4ED1"/>
    <w:rsid w:val="00AA5A4D"/>
    <w:rsid w:val="00AB1A26"/>
    <w:rsid w:val="00AB5262"/>
    <w:rsid w:val="00AC0296"/>
    <w:rsid w:val="00AC09F0"/>
    <w:rsid w:val="00AC22F4"/>
    <w:rsid w:val="00AC41DD"/>
    <w:rsid w:val="00AC6E7B"/>
    <w:rsid w:val="00AD006D"/>
    <w:rsid w:val="00AD25E1"/>
    <w:rsid w:val="00AD3CBB"/>
    <w:rsid w:val="00AD52DB"/>
    <w:rsid w:val="00AF20AE"/>
    <w:rsid w:val="00B012F8"/>
    <w:rsid w:val="00B02230"/>
    <w:rsid w:val="00B034C9"/>
    <w:rsid w:val="00B14FDF"/>
    <w:rsid w:val="00B169CB"/>
    <w:rsid w:val="00B23FC9"/>
    <w:rsid w:val="00B2455D"/>
    <w:rsid w:val="00B34889"/>
    <w:rsid w:val="00B356E1"/>
    <w:rsid w:val="00B41B94"/>
    <w:rsid w:val="00B45CFB"/>
    <w:rsid w:val="00B55173"/>
    <w:rsid w:val="00B57627"/>
    <w:rsid w:val="00B62454"/>
    <w:rsid w:val="00B63362"/>
    <w:rsid w:val="00B63737"/>
    <w:rsid w:val="00B646B4"/>
    <w:rsid w:val="00B65D82"/>
    <w:rsid w:val="00B67838"/>
    <w:rsid w:val="00B7405B"/>
    <w:rsid w:val="00B74D96"/>
    <w:rsid w:val="00B774D0"/>
    <w:rsid w:val="00B82103"/>
    <w:rsid w:val="00B829D2"/>
    <w:rsid w:val="00B83459"/>
    <w:rsid w:val="00B841B9"/>
    <w:rsid w:val="00B84923"/>
    <w:rsid w:val="00B93BD5"/>
    <w:rsid w:val="00B94784"/>
    <w:rsid w:val="00B96F00"/>
    <w:rsid w:val="00BA0BA3"/>
    <w:rsid w:val="00BA0CBD"/>
    <w:rsid w:val="00BA2D0A"/>
    <w:rsid w:val="00BA37AF"/>
    <w:rsid w:val="00BB0599"/>
    <w:rsid w:val="00BB2B6C"/>
    <w:rsid w:val="00BC15B2"/>
    <w:rsid w:val="00BC4704"/>
    <w:rsid w:val="00BC6003"/>
    <w:rsid w:val="00BD383B"/>
    <w:rsid w:val="00BD6D3C"/>
    <w:rsid w:val="00BE03AC"/>
    <w:rsid w:val="00BE2DA2"/>
    <w:rsid w:val="00BE4E3B"/>
    <w:rsid w:val="00BF0AD0"/>
    <w:rsid w:val="00BF1849"/>
    <w:rsid w:val="00BF2920"/>
    <w:rsid w:val="00BF2EC3"/>
    <w:rsid w:val="00BF56D5"/>
    <w:rsid w:val="00C0159D"/>
    <w:rsid w:val="00C02BBB"/>
    <w:rsid w:val="00C051FD"/>
    <w:rsid w:val="00C05B3D"/>
    <w:rsid w:val="00C06991"/>
    <w:rsid w:val="00C10115"/>
    <w:rsid w:val="00C1522A"/>
    <w:rsid w:val="00C1653D"/>
    <w:rsid w:val="00C41EAB"/>
    <w:rsid w:val="00C465EF"/>
    <w:rsid w:val="00C46901"/>
    <w:rsid w:val="00C507B4"/>
    <w:rsid w:val="00C52682"/>
    <w:rsid w:val="00C53F7B"/>
    <w:rsid w:val="00C56373"/>
    <w:rsid w:val="00C64110"/>
    <w:rsid w:val="00C67098"/>
    <w:rsid w:val="00C715AE"/>
    <w:rsid w:val="00C7231E"/>
    <w:rsid w:val="00C76AD2"/>
    <w:rsid w:val="00C828A8"/>
    <w:rsid w:val="00C8360D"/>
    <w:rsid w:val="00C83790"/>
    <w:rsid w:val="00C857FF"/>
    <w:rsid w:val="00C85CBC"/>
    <w:rsid w:val="00C85CF6"/>
    <w:rsid w:val="00C913E2"/>
    <w:rsid w:val="00C91633"/>
    <w:rsid w:val="00C94415"/>
    <w:rsid w:val="00C94454"/>
    <w:rsid w:val="00C94F9A"/>
    <w:rsid w:val="00C970E0"/>
    <w:rsid w:val="00C97246"/>
    <w:rsid w:val="00CA140D"/>
    <w:rsid w:val="00CA4A15"/>
    <w:rsid w:val="00CB1192"/>
    <w:rsid w:val="00CB2B89"/>
    <w:rsid w:val="00CB32CD"/>
    <w:rsid w:val="00CB3C36"/>
    <w:rsid w:val="00CB4124"/>
    <w:rsid w:val="00CB4E03"/>
    <w:rsid w:val="00CB7D68"/>
    <w:rsid w:val="00CC3EC8"/>
    <w:rsid w:val="00CC5349"/>
    <w:rsid w:val="00CD624D"/>
    <w:rsid w:val="00CE0914"/>
    <w:rsid w:val="00CE0DF4"/>
    <w:rsid w:val="00CE345E"/>
    <w:rsid w:val="00CE40BB"/>
    <w:rsid w:val="00CF13EE"/>
    <w:rsid w:val="00CF7E05"/>
    <w:rsid w:val="00CF7E8B"/>
    <w:rsid w:val="00D001A7"/>
    <w:rsid w:val="00D03F3F"/>
    <w:rsid w:val="00D10CAF"/>
    <w:rsid w:val="00D20801"/>
    <w:rsid w:val="00D250E2"/>
    <w:rsid w:val="00D31368"/>
    <w:rsid w:val="00D32D37"/>
    <w:rsid w:val="00D335F9"/>
    <w:rsid w:val="00D36CD1"/>
    <w:rsid w:val="00D36DDF"/>
    <w:rsid w:val="00D43636"/>
    <w:rsid w:val="00D4375B"/>
    <w:rsid w:val="00D45980"/>
    <w:rsid w:val="00D45987"/>
    <w:rsid w:val="00D526B6"/>
    <w:rsid w:val="00D6100F"/>
    <w:rsid w:val="00D64964"/>
    <w:rsid w:val="00D75353"/>
    <w:rsid w:val="00D75CEF"/>
    <w:rsid w:val="00D815D0"/>
    <w:rsid w:val="00D817D0"/>
    <w:rsid w:val="00D81C9A"/>
    <w:rsid w:val="00D8260F"/>
    <w:rsid w:val="00D94BDD"/>
    <w:rsid w:val="00D9714D"/>
    <w:rsid w:val="00D97B39"/>
    <w:rsid w:val="00DA167E"/>
    <w:rsid w:val="00DA490F"/>
    <w:rsid w:val="00DA4CFB"/>
    <w:rsid w:val="00DA594E"/>
    <w:rsid w:val="00DB0075"/>
    <w:rsid w:val="00DB0394"/>
    <w:rsid w:val="00DB1154"/>
    <w:rsid w:val="00DB40C6"/>
    <w:rsid w:val="00DB5FBB"/>
    <w:rsid w:val="00DB7C38"/>
    <w:rsid w:val="00DC1A10"/>
    <w:rsid w:val="00DC1B68"/>
    <w:rsid w:val="00DC26D3"/>
    <w:rsid w:val="00DC73DF"/>
    <w:rsid w:val="00DD4D5C"/>
    <w:rsid w:val="00DE496B"/>
    <w:rsid w:val="00DF395F"/>
    <w:rsid w:val="00E0152C"/>
    <w:rsid w:val="00E02F46"/>
    <w:rsid w:val="00E032B5"/>
    <w:rsid w:val="00E10C1A"/>
    <w:rsid w:val="00E12DBD"/>
    <w:rsid w:val="00E14D8A"/>
    <w:rsid w:val="00E16140"/>
    <w:rsid w:val="00E223C9"/>
    <w:rsid w:val="00E318CA"/>
    <w:rsid w:val="00E3731E"/>
    <w:rsid w:val="00E43A31"/>
    <w:rsid w:val="00E45654"/>
    <w:rsid w:val="00E45D0A"/>
    <w:rsid w:val="00E47D1D"/>
    <w:rsid w:val="00E5095E"/>
    <w:rsid w:val="00E5213D"/>
    <w:rsid w:val="00E52C40"/>
    <w:rsid w:val="00E53B57"/>
    <w:rsid w:val="00E54D7E"/>
    <w:rsid w:val="00E554B8"/>
    <w:rsid w:val="00E558ED"/>
    <w:rsid w:val="00E562E7"/>
    <w:rsid w:val="00E56B96"/>
    <w:rsid w:val="00E57F24"/>
    <w:rsid w:val="00E673D4"/>
    <w:rsid w:val="00E71424"/>
    <w:rsid w:val="00E72B9B"/>
    <w:rsid w:val="00E76470"/>
    <w:rsid w:val="00E77865"/>
    <w:rsid w:val="00E803C0"/>
    <w:rsid w:val="00E832F3"/>
    <w:rsid w:val="00E83DB6"/>
    <w:rsid w:val="00E866BE"/>
    <w:rsid w:val="00E87CEF"/>
    <w:rsid w:val="00E90128"/>
    <w:rsid w:val="00E90998"/>
    <w:rsid w:val="00E93AD7"/>
    <w:rsid w:val="00E9695A"/>
    <w:rsid w:val="00E97D0F"/>
    <w:rsid w:val="00EA0A4E"/>
    <w:rsid w:val="00EA1EFA"/>
    <w:rsid w:val="00EA3D5D"/>
    <w:rsid w:val="00EA6607"/>
    <w:rsid w:val="00EB05DB"/>
    <w:rsid w:val="00EB0B7C"/>
    <w:rsid w:val="00EB42DB"/>
    <w:rsid w:val="00EC52D0"/>
    <w:rsid w:val="00EC7318"/>
    <w:rsid w:val="00ED51A1"/>
    <w:rsid w:val="00ED68C6"/>
    <w:rsid w:val="00EE0E0E"/>
    <w:rsid w:val="00EE16B7"/>
    <w:rsid w:val="00EE318C"/>
    <w:rsid w:val="00EE3904"/>
    <w:rsid w:val="00EE592F"/>
    <w:rsid w:val="00EE62FB"/>
    <w:rsid w:val="00EF065B"/>
    <w:rsid w:val="00EF28F0"/>
    <w:rsid w:val="00EF45AE"/>
    <w:rsid w:val="00EF67A4"/>
    <w:rsid w:val="00EF6A91"/>
    <w:rsid w:val="00F02B1E"/>
    <w:rsid w:val="00F17ACD"/>
    <w:rsid w:val="00F232B0"/>
    <w:rsid w:val="00F2583C"/>
    <w:rsid w:val="00F264CD"/>
    <w:rsid w:val="00F27036"/>
    <w:rsid w:val="00F3241E"/>
    <w:rsid w:val="00F32E9C"/>
    <w:rsid w:val="00F37600"/>
    <w:rsid w:val="00F41209"/>
    <w:rsid w:val="00F44C3B"/>
    <w:rsid w:val="00F45094"/>
    <w:rsid w:val="00F467A8"/>
    <w:rsid w:val="00F51953"/>
    <w:rsid w:val="00F53D25"/>
    <w:rsid w:val="00F5650E"/>
    <w:rsid w:val="00F62F48"/>
    <w:rsid w:val="00F64D03"/>
    <w:rsid w:val="00F64FFA"/>
    <w:rsid w:val="00F66A71"/>
    <w:rsid w:val="00F7243E"/>
    <w:rsid w:val="00F7685C"/>
    <w:rsid w:val="00F801C5"/>
    <w:rsid w:val="00F817BE"/>
    <w:rsid w:val="00F84364"/>
    <w:rsid w:val="00F849EF"/>
    <w:rsid w:val="00F85501"/>
    <w:rsid w:val="00F8596D"/>
    <w:rsid w:val="00F92710"/>
    <w:rsid w:val="00F940E0"/>
    <w:rsid w:val="00F96E25"/>
    <w:rsid w:val="00FA110B"/>
    <w:rsid w:val="00FA28EB"/>
    <w:rsid w:val="00FA2D90"/>
    <w:rsid w:val="00FA6A2E"/>
    <w:rsid w:val="00FA7AB4"/>
    <w:rsid w:val="00FB25F5"/>
    <w:rsid w:val="00FB2795"/>
    <w:rsid w:val="00FB6AFB"/>
    <w:rsid w:val="00FC7770"/>
    <w:rsid w:val="00FD1269"/>
    <w:rsid w:val="00FD398D"/>
    <w:rsid w:val="00FD684A"/>
    <w:rsid w:val="00FD6CEC"/>
    <w:rsid w:val="00FE10A8"/>
    <w:rsid w:val="00FE195B"/>
    <w:rsid w:val="00FE2B4D"/>
    <w:rsid w:val="00FE5FAC"/>
    <w:rsid w:val="00FE61E8"/>
    <w:rsid w:val="00FE64D2"/>
    <w:rsid w:val="00FF2222"/>
    <w:rsid w:val="00FF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7"/>
    <o:shapelayout v:ext="edit">
      <o:idmap v:ext="edit" data="1"/>
    </o:shapelayout>
  </w:shapeDefaults>
  <w:decimalSymbol w:val="."/>
  <w:listSeparator w:val=","/>
  <w14:docId w14:val="3BFCF92A"/>
  <w15:docId w15:val="{63213BEE-54EF-4CD1-B1F6-0CA41B25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452"/>
  </w:style>
  <w:style w:type="paragraph" w:styleId="Ttulo1">
    <w:name w:val="heading 1"/>
    <w:basedOn w:val="Normal"/>
    <w:next w:val="Normal"/>
    <w:link w:val="Ttulo1C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uiPriority w:val="9"/>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rsid w:val="001B3490"/>
    <w:rPr>
      <w:b/>
      <w:bCs/>
      <w:sz w:val="22"/>
      <w:szCs w:val="22"/>
    </w:rPr>
  </w:style>
  <w:style w:type="character" w:customStyle="1" w:styleId="Ttulo7Car">
    <w:name w:val="Título 7 Car"/>
    <w:basedOn w:val="Fuentedeprrafopredeter"/>
    <w:link w:val="Ttulo7"/>
    <w:uiPriority w:val="9"/>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rsid w:val="001B3490"/>
    <w:rPr>
      <w:rFonts w:asciiTheme="majorHAnsi" w:eastAsiaTheme="majorEastAsia" w:hAnsiTheme="majorHAnsi" w:cstheme="majorBidi"/>
      <w:sz w:val="22"/>
      <w:szCs w:val="22"/>
    </w:rPr>
  </w:style>
  <w:style w:type="table" w:styleId="Tablaconcuadrcula">
    <w:name w:val="Table Grid"/>
    <w:basedOn w:val="Tablanormal"/>
    <w:uiPriority w:val="39"/>
    <w:rsid w:val="00F2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3BDE"/>
    <w:pPr>
      <w:ind w:left="720"/>
      <w:contextualSpacing/>
    </w:pPr>
  </w:style>
  <w:style w:type="paragraph" w:styleId="Encabezado">
    <w:name w:val="header"/>
    <w:aliases w:val="Header Char Car,Header Char Car Car Car Car Car,Header Char Car Car Car Car, Car7"/>
    <w:basedOn w:val="Normal"/>
    <w:link w:val="EncabezadoCar"/>
    <w:unhideWhenUsed/>
    <w:rsid w:val="00AC09F0"/>
    <w:pPr>
      <w:tabs>
        <w:tab w:val="center" w:pos="4680"/>
        <w:tab w:val="right" w:pos="9360"/>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AC09F0"/>
  </w:style>
  <w:style w:type="paragraph" w:styleId="Piedepgina">
    <w:name w:val="footer"/>
    <w:basedOn w:val="Normal"/>
    <w:link w:val="PiedepginaCar"/>
    <w:uiPriority w:val="99"/>
    <w:unhideWhenUsed/>
    <w:rsid w:val="00AC09F0"/>
    <w:pPr>
      <w:tabs>
        <w:tab w:val="center" w:pos="4680"/>
        <w:tab w:val="right" w:pos="9360"/>
      </w:tabs>
    </w:pPr>
  </w:style>
  <w:style w:type="character" w:customStyle="1" w:styleId="PiedepginaCar">
    <w:name w:val="Pie de página Car"/>
    <w:basedOn w:val="Fuentedeprrafopredeter"/>
    <w:link w:val="Piedepgina"/>
    <w:uiPriority w:val="99"/>
    <w:rsid w:val="00AC09F0"/>
  </w:style>
  <w:style w:type="table" w:customStyle="1" w:styleId="TableGrid">
    <w:name w:val="TableGrid"/>
    <w:rsid w:val="005A7985"/>
    <w:rPr>
      <w:rFonts w:asciiTheme="minorHAnsi" w:eastAsiaTheme="minorEastAsia" w:hAnsiTheme="minorHAnsi" w:cstheme="minorBidi"/>
      <w:sz w:val="22"/>
      <w:szCs w:val="22"/>
      <w:lang w:val="es-MX" w:eastAsia="es-MX"/>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C02BBB"/>
    <w:rPr>
      <w:rFonts w:ascii="Segoe UI" w:hAnsi="Segoe UI" w:cs="Segoe UI"/>
      <w:sz w:val="18"/>
      <w:szCs w:val="18"/>
    </w:rPr>
  </w:style>
  <w:style w:type="character" w:customStyle="1" w:styleId="TextodegloboCar">
    <w:name w:val="Texto de globo Car"/>
    <w:basedOn w:val="Fuentedeprrafopredeter"/>
    <w:link w:val="Textodeglobo"/>
    <w:uiPriority w:val="99"/>
    <w:rsid w:val="00C02BBB"/>
    <w:rPr>
      <w:rFonts w:ascii="Segoe UI" w:hAnsi="Segoe UI" w:cs="Segoe UI"/>
      <w:sz w:val="18"/>
      <w:szCs w:val="18"/>
    </w:rPr>
  </w:style>
  <w:style w:type="paragraph" w:styleId="Sinespaciado">
    <w:name w:val="No Spacing"/>
    <w:uiPriority w:val="1"/>
    <w:qFormat/>
    <w:rsid w:val="009E008C"/>
  </w:style>
  <w:style w:type="paragraph" w:styleId="Textonotapie">
    <w:name w:val="footnote text"/>
    <w:basedOn w:val="Normal"/>
    <w:link w:val="TextonotapieCar"/>
    <w:uiPriority w:val="99"/>
    <w:unhideWhenUsed/>
    <w:rsid w:val="009E008C"/>
  </w:style>
  <w:style w:type="character" w:customStyle="1" w:styleId="TextonotapieCar">
    <w:name w:val="Texto nota pie Car"/>
    <w:basedOn w:val="Fuentedeprrafopredeter"/>
    <w:link w:val="Textonotapie"/>
    <w:uiPriority w:val="99"/>
    <w:rsid w:val="009E008C"/>
  </w:style>
  <w:style w:type="character" w:styleId="Refdenotaalpie">
    <w:name w:val="footnote reference"/>
    <w:aliases w:val="Ref. de nota al pie 2"/>
    <w:unhideWhenUsed/>
    <w:rsid w:val="009E008C"/>
    <w:rPr>
      <w:vertAlign w:val="superscript"/>
    </w:rPr>
  </w:style>
  <w:style w:type="paragraph" w:customStyle="1" w:styleId="CharCharCarCarCarCarCarCarCarCar3CarCarCarCarCarCarCarCarCarCarCarCarCar">
    <w:name w:val="Char Char Car Car Car Car Car Car Car Car3 Car Car Car Car Car Car Car Car Car Car Car Car Car"/>
    <w:basedOn w:val="Normal"/>
    <w:rsid w:val="009E008C"/>
    <w:pPr>
      <w:spacing w:after="160" w:line="240" w:lineRule="exact"/>
    </w:pPr>
    <w:rPr>
      <w:rFonts w:ascii="Tahoma" w:hAnsi="Tahoma"/>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9E008C"/>
    <w:pPr>
      <w:suppressAutoHyphens/>
      <w:spacing w:before="100" w:after="100"/>
    </w:pPr>
    <w:rPr>
      <w:rFonts w:ascii="Arial"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9E008C"/>
    <w:rPr>
      <w:rFonts w:ascii="Arial" w:hAnsi="Arial" w:cs="Arial"/>
      <w:sz w:val="24"/>
      <w:szCs w:val="24"/>
      <w:lang w:val="es-MX" w:eastAsia="ar-SA"/>
    </w:rPr>
  </w:style>
  <w:style w:type="numbering" w:customStyle="1" w:styleId="Sinlista1">
    <w:name w:val="Sin lista1"/>
    <w:next w:val="Sinlista"/>
    <w:uiPriority w:val="99"/>
    <w:semiHidden/>
    <w:unhideWhenUsed/>
    <w:rsid w:val="00553A55"/>
  </w:style>
  <w:style w:type="table" w:customStyle="1" w:styleId="Tablaconcuadrcula1">
    <w:name w:val="Tabla con cuadrícula1"/>
    <w:basedOn w:val="Tablanormal"/>
    <w:next w:val="Tablaconcuadrcula"/>
    <w:uiPriority w:val="59"/>
    <w:rsid w:val="00553A55"/>
    <w:rPr>
      <w:rFonts w:ascii="Calibri" w:eastAsia="Calibri" w:hAnsi="Calibri" w:cs="Arial"/>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553A55"/>
    <w:pPr>
      <w:autoSpaceDE w:val="0"/>
      <w:autoSpaceDN w:val="0"/>
      <w:adjustRightInd w:val="0"/>
    </w:pPr>
    <w:rPr>
      <w:rFonts w:ascii="Arial" w:eastAsia="Calibri" w:hAnsi="Arial" w:cs="Arial"/>
      <w:color w:val="000000"/>
      <w:sz w:val="24"/>
      <w:szCs w:val="24"/>
      <w:lang w:val="es-MX"/>
    </w:rPr>
  </w:style>
  <w:style w:type="paragraph" w:customStyle="1" w:styleId="ecxmsolistparagraph">
    <w:name w:val="ecxmsolistparagraph"/>
    <w:basedOn w:val="Normal"/>
    <w:rsid w:val="00553A55"/>
    <w:pPr>
      <w:spacing w:before="100" w:beforeAutospacing="1" w:after="100" w:afterAutospacing="1"/>
    </w:pPr>
    <w:rPr>
      <w:sz w:val="24"/>
      <w:szCs w:val="24"/>
      <w:lang w:val="es-MX" w:eastAsia="es-MX"/>
    </w:rPr>
  </w:style>
  <w:style w:type="paragraph" w:styleId="Textoindependiente">
    <w:name w:val="Body Text"/>
    <w:basedOn w:val="Normal"/>
    <w:link w:val="TextoindependienteCar"/>
    <w:uiPriority w:val="99"/>
    <w:qFormat/>
    <w:rsid w:val="00553A55"/>
    <w:pPr>
      <w:widowControl w:val="0"/>
      <w:autoSpaceDE w:val="0"/>
      <w:autoSpaceDN w:val="0"/>
      <w:adjustRightInd w:val="0"/>
      <w:spacing w:before="163"/>
      <w:ind w:left="102"/>
    </w:pPr>
    <w:rPr>
      <w:rFonts w:ascii="Arial Narrow" w:hAnsi="Arial Narrow" w:cs="Arial Narrow"/>
      <w:sz w:val="22"/>
      <w:szCs w:val="22"/>
      <w:lang w:val="es-MX" w:eastAsia="es-MX"/>
    </w:rPr>
  </w:style>
  <w:style w:type="character" w:customStyle="1" w:styleId="TextoindependienteCar">
    <w:name w:val="Texto independiente Car"/>
    <w:basedOn w:val="Fuentedeprrafopredeter"/>
    <w:link w:val="Textoindependiente"/>
    <w:uiPriority w:val="99"/>
    <w:rsid w:val="00553A55"/>
    <w:rPr>
      <w:rFonts w:ascii="Arial Narrow" w:hAnsi="Arial Narrow" w:cs="Arial Narrow"/>
      <w:sz w:val="22"/>
      <w:szCs w:val="22"/>
      <w:lang w:val="es-MX" w:eastAsia="es-MX"/>
    </w:rPr>
  </w:style>
  <w:style w:type="paragraph" w:customStyle="1" w:styleId="TableParagraph">
    <w:name w:val="Table Paragraph"/>
    <w:basedOn w:val="Normal"/>
    <w:uiPriority w:val="1"/>
    <w:qFormat/>
    <w:rsid w:val="00553A55"/>
    <w:pPr>
      <w:widowControl w:val="0"/>
      <w:autoSpaceDE w:val="0"/>
      <w:autoSpaceDN w:val="0"/>
      <w:adjustRightInd w:val="0"/>
    </w:pPr>
    <w:rPr>
      <w:sz w:val="24"/>
      <w:szCs w:val="24"/>
      <w:lang w:val="es-MX" w:eastAsia="es-MX"/>
    </w:rPr>
  </w:style>
  <w:style w:type="character" w:customStyle="1" w:styleId="estilo81">
    <w:name w:val="estilo81"/>
    <w:rsid w:val="00553A55"/>
    <w:rPr>
      <w:sz w:val="20"/>
      <w:szCs w:val="20"/>
    </w:rPr>
  </w:style>
  <w:style w:type="table" w:customStyle="1" w:styleId="TableNormal">
    <w:name w:val="Table Normal"/>
    <w:uiPriority w:val="2"/>
    <w:semiHidden/>
    <w:unhideWhenUsed/>
    <w:qFormat/>
    <w:rsid w:val="00553A55"/>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styleId="Ttulo">
    <w:name w:val="Title"/>
    <w:basedOn w:val="Normal"/>
    <w:link w:val="TtuloCar"/>
    <w:qFormat/>
    <w:rsid w:val="00553A55"/>
    <w:pPr>
      <w:widowControl w:val="0"/>
      <w:autoSpaceDE w:val="0"/>
      <w:autoSpaceDN w:val="0"/>
      <w:spacing w:before="606" w:line="1186" w:lineRule="exact"/>
      <w:ind w:right="87"/>
      <w:jc w:val="center"/>
    </w:pPr>
    <w:rPr>
      <w:rFonts w:ascii="Arial" w:eastAsia="Arial" w:hAnsi="Arial" w:cs="Arial"/>
      <w:b/>
      <w:bCs/>
      <w:sz w:val="108"/>
      <w:szCs w:val="108"/>
      <w:lang w:val="es-ES"/>
    </w:rPr>
  </w:style>
  <w:style w:type="character" w:customStyle="1" w:styleId="TtuloCar">
    <w:name w:val="Título Car"/>
    <w:basedOn w:val="Fuentedeprrafopredeter"/>
    <w:link w:val="Ttulo"/>
    <w:rsid w:val="00553A55"/>
    <w:rPr>
      <w:rFonts w:ascii="Arial" w:eastAsia="Arial" w:hAnsi="Arial" w:cs="Arial"/>
      <w:b/>
      <w:bCs/>
      <w:sz w:val="108"/>
      <w:szCs w:val="108"/>
      <w:lang w:val="es-ES"/>
    </w:rPr>
  </w:style>
  <w:style w:type="paragraph" w:styleId="Textocomentario">
    <w:name w:val="annotation text"/>
    <w:basedOn w:val="Normal"/>
    <w:link w:val="TextocomentarioCar"/>
    <w:uiPriority w:val="99"/>
    <w:unhideWhenUsed/>
    <w:rsid w:val="00553A55"/>
    <w:pPr>
      <w:widowControl w:val="0"/>
      <w:autoSpaceDE w:val="0"/>
      <w:autoSpaceDN w:val="0"/>
    </w:pPr>
    <w:rPr>
      <w:rFonts w:ascii="Arial" w:eastAsia="Arial" w:hAnsi="Arial" w:cs="Arial"/>
      <w:lang w:val="es-ES"/>
    </w:rPr>
  </w:style>
  <w:style w:type="character" w:customStyle="1" w:styleId="TextocomentarioCar">
    <w:name w:val="Texto comentario Car"/>
    <w:basedOn w:val="Fuentedeprrafopredeter"/>
    <w:link w:val="Textocomentario"/>
    <w:uiPriority w:val="99"/>
    <w:rsid w:val="00553A55"/>
    <w:rPr>
      <w:rFonts w:ascii="Arial" w:eastAsia="Arial" w:hAnsi="Arial" w:cs="Arial"/>
      <w:lang w:val="es-ES"/>
    </w:rPr>
  </w:style>
  <w:style w:type="numbering" w:customStyle="1" w:styleId="Sinlista2">
    <w:name w:val="Sin lista2"/>
    <w:next w:val="Sinlista"/>
    <w:uiPriority w:val="99"/>
    <w:semiHidden/>
    <w:unhideWhenUsed/>
    <w:rsid w:val="00696E0B"/>
  </w:style>
  <w:style w:type="character" w:customStyle="1" w:styleId="A3">
    <w:name w:val="A3"/>
    <w:uiPriority w:val="99"/>
    <w:rsid w:val="00696E0B"/>
    <w:rPr>
      <w:rFonts w:cs="Helvetica LT Std"/>
      <w:color w:val="000000"/>
      <w:sz w:val="22"/>
      <w:szCs w:val="22"/>
    </w:rPr>
  </w:style>
  <w:style w:type="table" w:customStyle="1" w:styleId="Tablaconcuadrcula2">
    <w:name w:val="Tabla con cuadrícula2"/>
    <w:basedOn w:val="Tablanormal"/>
    <w:next w:val="Tablaconcuadrcula"/>
    <w:uiPriority w:val="39"/>
    <w:rsid w:val="00696E0B"/>
    <w:pPr>
      <w:widowControl w:val="0"/>
    </w:pPr>
    <w:rPr>
      <w:rFonts w:ascii="Arial" w:eastAsia="Arial" w:hAnsi="Arial" w:cs="Arial"/>
      <w:sz w:val="22"/>
      <w:szCs w:val="22"/>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696E0B"/>
    <w:pPr>
      <w:keepNext/>
      <w:keepLines/>
      <w:widowControl w:val="0"/>
      <w:spacing w:before="360" w:after="80"/>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696E0B"/>
    <w:rPr>
      <w:rFonts w:ascii="Georgia" w:eastAsia="Georgia" w:hAnsi="Georgia" w:cs="Georgia"/>
      <w:i/>
      <w:color w:val="666666"/>
      <w:sz w:val="48"/>
      <w:szCs w:val="48"/>
      <w:lang w:val="es-ES" w:eastAsia="es-MX"/>
    </w:rPr>
  </w:style>
  <w:style w:type="table" w:customStyle="1" w:styleId="TableNormal1">
    <w:name w:val="Table Normal1"/>
    <w:uiPriority w:val="2"/>
    <w:semiHidden/>
    <w:unhideWhenUsed/>
    <w:qFormat/>
    <w:rsid w:val="00696E0B"/>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numbering" w:customStyle="1" w:styleId="Estilo2">
    <w:name w:val="Estilo2"/>
    <w:uiPriority w:val="99"/>
    <w:rsid w:val="00696E0B"/>
    <w:pPr>
      <w:numPr>
        <w:numId w:val="5"/>
      </w:numPr>
    </w:pPr>
  </w:style>
  <w:style w:type="numbering" w:customStyle="1" w:styleId="Estilo3">
    <w:name w:val="Estilo3"/>
    <w:uiPriority w:val="99"/>
    <w:rsid w:val="00696E0B"/>
    <w:pPr>
      <w:numPr>
        <w:numId w:val="6"/>
      </w:numPr>
    </w:pPr>
  </w:style>
  <w:style w:type="numbering" w:customStyle="1" w:styleId="Estilo4">
    <w:name w:val="Estilo4"/>
    <w:uiPriority w:val="99"/>
    <w:rsid w:val="00696E0B"/>
    <w:pPr>
      <w:numPr>
        <w:numId w:val="7"/>
      </w:numPr>
    </w:pPr>
  </w:style>
  <w:style w:type="numbering" w:customStyle="1" w:styleId="Estilo5">
    <w:name w:val="Estilo5"/>
    <w:uiPriority w:val="99"/>
    <w:rsid w:val="00696E0B"/>
    <w:pPr>
      <w:numPr>
        <w:numId w:val="8"/>
      </w:numPr>
    </w:pPr>
  </w:style>
  <w:style w:type="numbering" w:customStyle="1" w:styleId="Estilo6">
    <w:name w:val="Estilo6"/>
    <w:uiPriority w:val="99"/>
    <w:rsid w:val="00696E0B"/>
    <w:pPr>
      <w:numPr>
        <w:numId w:val="9"/>
      </w:numPr>
    </w:pPr>
  </w:style>
  <w:style w:type="numbering" w:customStyle="1" w:styleId="Estilo1">
    <w:name w:val="Estilo1"/>
    <w:uiPriority w:val="99"/>
    <w:rsid w:val="00696E0B"/>
    <w:pPr>
      <w:numPr>
        <w:numId w:val="12"/>
      </w:numPr>
    </w:pPr>
  </w:style>
  <w:style w:type="numbering" w:customStyle="1" w:styleId="Estilo">
    <w:name w:val="Estilo"/>
    <w:uiPriority w:val="99"/>
    <w:rsid w:val="00696E0B"/>
    <w:pPr>
      <w:numPr>
        <w:numId w:val="13"/>
      </w:numPr>
    </w:pPr>
  </w:style>
  <w:style w:type="numbering" w:customStyle="1" w:styleId="Estilo7">
    <w:name w:val="Estilo7"/>
    <w:uiPriority w:val="99"/>
    <w:rsid w:val="00696E0B"/>
    <w:pPr>
      <w:numPr>
        <w:numId w:val="16"/>
      </w:numPr>
    </w:pPr>
  </w:style>
  <w:style w:type="numbering" w:customStyle="1" w:styleId="Estilo8">
    <w:name w:val="Estilo8"/>
    <w:uiPriority w:val="99"/>
    <w:rsid w:val="00696E0B"/>
    <w:pPr>
      <w:numPr>
        <w:numId w:val="17"/>
      </w:numPr>
    </w:pPr>
  </w:style>
  <w:style w:type="paragraph" w:styleId="Textoindependiente2">
    <w:name w:val="Body Text 2"/>
    <w:basedOn w:val="Normal"/>
    <w:link w:val="Textoindependiente2Car"/>
    <w:rsid w:val="00696E0B"/>
    <w:pPr>
      <w:spacing w:after="120" w:line="480" w:lineRule="auto"/>
    </w:pPr>
    <w:rPr>
      <w:sz w:val="24"/>
      <w:szCs w:val="24"/>
      <w:lang w:val="es-ES" w:eastAsia="es-ES"/>
    </w:rPr>
  </w:style>
  <w:style w:type="character" w:customStyle="1" w:styleId="Textoindependiente2Car">
    <w:name w:val="Texto independiente 2 Car"/>
    <w:basedOn w:val="Fuentedeprrafopredeter"/>
    <w:link w:val="Textoindependiente2"/>
    <w:rsid w:val="00696E0B"/>
    <w:rPr>
      <w:sz w:val="24"/>
      <w:szCs w:val="24"/>
      <w:lang w:val="es-ES" w:eastAsia="es-ES"/>
    </w:rPr>
  </w:style>
  <w:style w:type="character" w:styleId="Nmerodepgina">
    <w:name w:val="page number"/>
    <w:basedOn w:val="Fuentedeprrafopredeter"/>
    <w:rsid w:val="00696E0B"/>
  </w:style>
  <w:style w:type="paragraph" w:styleId="Sangradetextonormal">
    <w:name w:val="Body Text Indent"/>
    <w:basedOn w:val="Normal"/>
    <w:link w:val="SangradetextonormalCar"/>
    <w:uiPriority w:val="99"/>
    <w:rsid w:val="00696E0B"/>
    <w:pPr>
      <w:spacing w:after="120"/>
      <w:ind w:left="283"/>
    </w:pPr>
    <w:rPr>
      <w:lang w:val="es-ES" w:eastAsia="es-ES"/>
    </w:rPr>
  </w:style>
  <w:style w:type="character" w:customStyle="1" w:styleId="SangradetextonormalCar">
    <w:name w:val="Sangría de texto normal Car"/>
    <w:basedOn w:val="Fuentedeprrafopredeter"/>
    <w:link w:val="Sangradetextonormal"/>
    <w:uiPriority w:val="99"/>
    <w:rsid w:val="00696E0B"/>
    <w:rPr>
      <w:lang w:val="es-ES" w:eastAsia="es-ES"/>
    </w:rPr>
  </w:style>
  <w:style w:type="paragraph" w:styleId="Sangra2detindependiente">
    <w:name w:val="Body Text Indent 2"/>
    <w:basedOn w:val="Normal"/>
    <w:link w:val="Sangra2detindependienteCar"/>
    <w:rsid w:val="00696E0B"/>
    <w:pPr>
      <w:ind w:left="180"/>
      <w:jc w:val="both"/>
    </w:pPr>
    <w:rPr>
      <w:rFonts w:ascii="Tahoma" w:hAnsi="Tahoma" w:cs="Tahoma"/>
      <w:b/>
      <w:sz w:val="24"/>
      <w:szCs w:val="24"/>
      <w:lang w:val="es-ES" w:eastAsia="es-ES"/>
    </w:rPr>
  </w:style>
  <w:style w:type="character" w:customStyle="1" w:styleId="Sangra2detindependienteCar">
    <w:name w:val="Sangría 2 de t. independiente Car"/>
    <w:basedOn w:val="Fuentedeprrafopredeter"/>
    <w:link w:val="Sangra2detindependiente"/>
    <w:rsid w:val="00696E0B"/>
    <w:rPr>
      <w:rFonts w:ascii="Tahoma" w:hAnsi="Tahoma" w:cs="Tahoma"/>
      <w:b/>
      <w:sz w:val="24"/>
      <w:szCs w:val="24"/>
      <w:lang w:val="es-ES" w:eastAsia="es-ES"/>
    </w:rPr>
  </w:style>
  <w:style w:type="table" w:customStyle="1" w:styleId="Tablaconcuadrcula11">
    <w:name w:val="Tabla con cuadrícula11"/>
    <w:basedOn w:val="Tablanormal"/>
    <w:next w:val="Tablaconcuadrcula"/>
    <w:uiPriority w:val="59"/>
    <w:locked/>
    <w:rsid w:val="00696E0B"/>
    <w:rPr>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1">
    <w:name w:val="titulo1"/>
    <w:basedOn w:val="Fuentedeprrafopredeter"/>
    <w:rsid w:val="00696E0B"/>
    <w:rPr>
      <w:rFonts w:ascii="Verdana" w:hAnsi="Verdana" w:hint="default"/>
      <w:b/>
      <w:bCs/>
      <w:strike w:val="0"/>
      <w:dstrike w:val="0"/>
      <w:color w:val="571B74"/>
      <w:sz w:val="22"/>
      <w:szCs w:val="22"/>
      <w:u w:val="none"/>
      <w:effect w:val="none"/>
    </w:rPr>
  </w:style>
  <w:style w:type="character" w:styleId="Textoennegrita">
    <w:name w:val="Strong"/>
    <w:basedOn w:val="Fuentedeprrafopredeter"/>
    <w:uiPriority w:val="22"/>
    <w:qFormat/>
    <w:rsid w:val="00696E0B"/>
    <w:rPr>
      <w:b/>
      <w:bCs/>
    </w:rPr>
  </w:style>
  <w:style w:type="paragraph" w:customStyle="1" w:styleId="xl71">
    <w:name w:val="xl71"/>
    <w:basedOn w:val="Normal"/>
    <w:rsid w:val="00696E0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lang w:val="es-ES" w:eastAsia="es-ES"/>
    </w:rPr>
  </w:style>
  <w:style w:type="paragraph" w:customStyle="1" w:styleId="MITITULO">
    <w:name w:val="MI TITULO"/>
    <w:basedOn w:val="Normal"/>
    <w:rsid w:val="00696E0B"/>
    <w:pPr>
      <w:spacing w:line="360" w:lineRule="auto"/>
      <w:jc w:val="center"/>
    </w:pPr>
    <w:rPr>
      <w:rFonts w:ascii="Arial" w:hAnsi="Arial" w:cs="Arial"/>
      <w:b/>
      <w:bCs/>
      <w:sz w:val="24"/>
      <w:lang w:val="es-MX" w:eastAsia="es-ES"/>
    </w:rPr>
  </w:style>
  <w:style w:type="paragraph" w:styleId="Textoindependiente3">
    <w:name w:val="Body Text 3"/>
    <w:basedOn w:val="Normal"/>
    <w:link w:val="Textoindependiente3Car"/>
    <w:rsid w:val="00696E0B"/>
    <w:pPr>
      <w:spacing w:after="120"/>
    </w:pPr>
    <w:rPr>
      <w:sz w:val="16"/>
      <w:szCs w:val="16"/>
      <w:lang w:val="es-ES" w:eastAsia="es-ES"/>
    </w:rPr>
  </w:style>
  <w:style w:type="character" w:customStyle="1" w:styleId="Textoindependiente3Car">
    <w:name w:val="Texto independiente 3 Car"/>
    <w:basedOn w:val="Fuentedeprrafopredeter"/>
    <w:link w:val="Textoindependiente3"/>
    <w:rsid w:val="00696E0B"/>
    <w:rPr>
      <w:sz w:val="16"/>
      <w:szCs w:val="16"/>
      <w:lang w:val="es-ES" w:eastAsia="es-ES"/>
    </w:rPr>
  </w:style>
  <w:style w:type="paragraph" w:customStyle="1" w:styleId="p3">
    <w:name w:val="p3"/>
    <w:basedOn w:val="Normal"/>
    <w:rsid w:val="00696E0B"/>
    <w:pPr>
      <w:widowControl w:val="0"/>
      <w:tabs>
        <w:tab w:val="left" w:pos="204"/>
      </w:tabs>
      <w:autoSpaceDE w:val="0"/>
      <w:autoSpaceDN w:val="0"/>
      <w:adjustRightInd w:val="0"/>
      <w:spacing w:line="289" w:lineRule="atLeast"/>
      <w:jc w:val="both"/>
    </w:pPr>
    <w:rPr>
      <w:sz w:val="24"/>
      <w:szCs w:val="24"/>
      <w:lang w:eastAsia="es-ES"/>
    </w:rPr>
  </w:style>
  <w:style w:type="character" w:customStyle="1" w:styleId="red1">
    <w:name w:val="red1"/>
    <w:basedOn w:val="Fuentedeprrafopredeter"/>
    <w:rsid w:val="00696E0B"/>
    <w:rPr>
      <w:b/>
      <w:bCs/>
      <w:color w:val="0000FF"/>
      <w:shd w:val="clear" w:color="auto" w:fill="FFFF00"/>
    </w:rPr>
  </w:style>
  <w:style w:type="paragraph" w:styleId="Textonotaalfinal">
    <w:name w:val="endnote text"/>
    <w:basedOn w:val="Normal"/>
    <w:link w:val="TextonotaalfinalCar"/>
    <w:uiPriority w:val="99"/>
    <w:rsid w:val="00696E0B"/>
    <w:rPr>
      <w:lang w:val="es-ES" w:eastAsia="es-ES"/>
    </w:rPr>
  </w:style>
  <w:style w:type="character" w:customStyle="1" w:styleId="TextonotaalfinalCar">
    <w:name w:val="Texto nota al final Car"/>
    <w:basedOn w:val="Fuentedeprrafopredeter"/>
    <w:link w:val="Textonotaalfinal"/>
    <w:uiPriority w:val="99"/>
    <w:rsid w:val="00696E0B"/>
    <w:rPr>
      <w:lang w:val="es-ES" w:eastAsia="es-ES"/>
    </w:rPr>
  </w:style>
  <w:style w:type="character" w:styleId="Refdenotaalfinal">
    <w:name w:val="endnote reference"/>
    <w:basedOn w:val="Fuentedeprrafopredeter"/>
    <w:uiPriority w:val="99"/>
    <w:rsid w:val="00696E0B"/>
    <w:rPr>
      <w:vertAlign w:val="superscript"/>
    </w:rPr>
  </w:style>
  <w:style w:type="character" w:customStyle="1" w:styleId="ecxred">
    <w:name w:val="ecxred"/>
    <w:basedOn w:val="Fuentedeprrafopredeter"/>
    <w:rsid w:val="00696E0B"/>
  </w:style>
  <w:style w:type="paragraph" w:customStyle="1" w:styleId="Titulo10">
    <w:name w:val="Titulo 1"/>
    <w:basedOn w:val="Normal"/>
    <w:rsid w:val="00696E0B"/>
    <w:pPr>
      <w:pBdr>
        <w:bottom w:val="single" w:sz="12" w:space="1" w:color="auto"/>
      </w:pBdr>
      <w:spacing w:before="120"/>
      <w:jc w:val="both"/>
      <w:outlineLvl w:val="0"/>
    </w:pPr>
    <w:rPr>
      <w:rFonts w:cs="Arial"/>
      <w:b/>
      <w:sz w:val="18"/>
      <w:szCs w:val="18"/>
      <w:lang w:val="es-ES_tradnl" w:eastAsia="es-MX"/>
    </w:rPr>
  </w:style>
  <w:style w:type="numbering" w:customStyle="1" w:styleId="Sinlista11">
    <w:name w:val="Sin lista11"/>
    <w:next w:val="Sinlista"/>
    <w:uiPriority w:val="99"/>
    <w:semiHidden/>
    <w:unhideWhenUsed/>
    <w:rsid w:val="00696E0B"/>
  </w:style>
  <w:style w:type="paragraph" w:customStyle="1" w:styleId="Prrafodelista1">
    <w:name w:val="Párrafo de lista1"/>
    <w:basedOn w:val="Normal"/>
    <w:qFormat/>
    <w:rsid w:val="00696E0B"/>
    <w:pPr>
      <w:spacing w:after="200" w:line="276" w:lineRule="auto"/>
      <w:ind w:left="720"/>
    </w:pPr>
    <w:rPr>
      <w:rFonts w:ascii="Calibri" w:hAnsi="Calibri" w:cs="Calibri"/>
      <w:sz w:val="22"/>
      <w:szCs w:val="22"/>
      <w:lang w:val="es-ES"/>
    </w:rPr>
  </w:style>
  <w:style w:type="paragraph" w:customStyle="1" w:styleId="Prrafodelista2">
    <w:name w:val="Párrafo de lista2"/>
    <w:basedOn w:val="Normal"/>
    <w:qFormat/>
    <w:rsid w:val="00696E0B"/>
    <w:pPr>
      <w:spacing w:after="200" w:line="276" w:lineRule="auto"/>
      <w:ind w:left="720"/>
    </w:pPr>
    <w:rPr>
      <w:rFonts w:ascii="Calibri" w:hAnsi="Calibri" w:cs="Calibri"/>
      <w:sz w:val="22"/>
      <w:szCs w:val="22"/>
      <w:lang w:val="es-ES"/>
    </w:rPr>
  </w:style>
  <w:style w:type="character" w:customStyle="1" w:styleId="TextodegloboCar1">
    <w:name w:val="Texto de globo Car1"/>
    <w:basedOn w:val="Fuentedeprrafopredeter"/>
    <w:uiPriority w:val="99"/>
    <w:semiHidden/>
    <w:rsid w:val="00696E0B"/>
    <w:rPr>
      <w:rFonts w:ascii="Segoe UI" w:eastAsia="Calibri" w:hAnsi="Segoe UI" w:cs="Segoe UI"/>
      <w:sz w:val="18"/>
      <w:szCs w:val="18"/>
      <w:lang w:val="es-ES"/>
    </w:rPr>
  </w:style>
  <w:style w:type="paragraph" w:customStyle="1" w:styleId="msolistparagraph0">
    <w:name w:val="msolistparagraph"/>
    <w:basedOn w:val="Normal"/>
    <w:rsid w:val="00696E0B"/>
    <w:pPr>
      <w:spacing w:after="200" w:line="276" w:lineRule="auto"/>
      <w:ind w:left="720"/>
      <w:contextualSpacing/>
    </w:pPr>
    <w:rPr>
      <w:rFonts w:ascii="Calibri" w:eastAsia="Calibri" w:hAnsi="Calibri"/>
      <w:sz w:val="22"/>
      <w:szCs w:val="22"/>
      <w:lang w:val="es-ES_tradnl"/>
    </w:rPr>
  </w:style>
  <w:style w:type="table" w:customStyle="1" w:styleId="Tablaconcuadrcula111">
    <w:name w:val="Tabla con cuadrícula111"/>
    <w:basedOn w:val="Tablanormal"/>
    <w:next w:val="Tablaconcuadrcula"/>
    <w:uiPriority w:val="59"/>
    <w:rsid w:val="00696E0B"/>
    <w:rPr>
      <w:rFonts w:ascii="Calibri" w:eastAsia="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696E0B"/>
  </w:style>
  <w:style w:type="character" w:styleId="Hipervnculo">
    <w:name w:val="Hyperlink"/>
    <w:uiPriority w:val="99"/>
    <w:unhideWhenUsed/>
    <w:rsid w:val="00696E0B"/>
    <w:rPr>
      <w:color w:val="0000FF"/>
      <w:u w:val="single"/>
    </w:rPr>
  </w:style>
  <w:style w:type="character" w:styleId="Hipervnculovisitado">
    <w:name w:val="FollowedHyperlink"/>
    <w:uiPriority w:val="99"/>
    <w:semiHidden/>
    <w:unhideWhenUsed/>
    <w:rsid w:val="00696E0B"/>
    <w:rPr>
      <w:color w:val="800080"/>
      <w:u w:val="single"/>
    </w:rPr>
  </w:style>
  <w:style w:type="paragraph" w:customStyle="1" w:styleId="xl65">
    <w:name w:val="xl65"/>
    <w:basedOn w:val="Normal"/>
    <w:rsid w:val="00696E0B"/>
    <w:pPr>
      <w:spacing w:before="100" w:beforeAutospacing="1" w:after="100" w:afterAutospacing="1"/>
      <w:textAlignment w:val="center"/>
    </w:pPr>
    <w:rPr>
      <w:b/>
      <w:bCs/>
      <w:sz w:val="24"/>
      <w:szCs w:val="24"/>
      <w:lang w:val="es-ES" w:eastAsia="es-ES"/>
    </w:rPr>
  </w:style>
  <w:style w:type="paragraph" w:customStyle="1" w:styleId="xl66">
    <w:name w:val="xl66"/>
    <w:basedOn w:val="Normal"/>
    <w:rsid w:val="00696E0B"/>
    <w:pPr>
      <w:spacing w:before="100" w:beforeAutospacing="1" w:after="100" w:afterAutospacing="1"/>
    </w:pPr>
    <w:rPr>
      <w:color w:val="FF0000"/>
      <w:sz w:val="24"/>
      <w:szCs w:val="24"/>
      <w:lang w:val="es-ES" w:eastAsia="es-ES"/>
    </w:rPr>
  </w:style>
  <w:style w:type="paragraph" w:customStyle="1" w:styleId="xl67">
    <w:name w:val="xl67"/>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lang w:val="es-ES" w:eastAsia="es-ES"/>
    </w:rPr>
  </w:style>
  <w:style w:type="paragraph" w:customStyle="1" w:styleId="xl68">
    <w:name w:val="xl68"/>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es-ES" w:eastAsia="es-ES"/>
    </w:rPr>
  </w:style>
  <w:style w:type="paragraph" w:customStyle="1" w:styleId="xl69">
    <w:name w:val="xl69"/>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FF0000"/>
      <w:sz w:val="16"/>
      <w:szCs w:val="16"/>
      <w:lang w:val="es-ES" w:eastAsia="es-ES"/>
    </w:rPr>
  </w:style>
  <w:style w:type="paragraph" w:customStyle="1" w:styleId="xl70">
    <w:name w:val="xl70"/>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lang w:val="es-ES" w:eastAsia="es-ES"/>
    </w:rPr>
  </w:style>
  <w:style w:type="paragraph" w:customStyle="1" w:styleId="xl72">
    <w:name w:val="xl72"/>
    <w:basedOn w:val="Normal"/>
    <w:rsid w:val="00696E0B"/>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FF0000"/>
      <w:sz w:val="16"/>
      <w:szCs w:val="16"/>
      <w:lang w:val="es-ES" w:eastAsia="es-ES"/>
    </w:rPr>
  </w:style>
  <w:style w:type="paragraph" w:customStyle="1" w:styleId="xl73">
    <w:name w:val="xl73"/>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74">
    <w:name w:val="xl74"/>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6"/>
      <w:szCs w:val="16"/>
      <w:lang w:val="es-ES" w:eastAsia="es-ES"/>
    </w:rPr>
  </w:style>
  <w:style w:type="paragraph" w:customStyle="1" w:styleId="xl75">
    <w:name w:val="xl75"/>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lang w:val="es-ES" w:eastAsia="es-ES"/>
    </w:rPr>
  </w:style>
  <w:style w:type="paragraph" w:customStyle="1" w:styleId="xl76">
    <w:name w:val="xl76"/>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lang w:val="es-ES" w:eastAsia="es-ES"/>
    </w:rPr>
  </w:style>
  <w:style w:type="paragraph" w:customStyle="1" w:styleId="xl77">
    <w:name w:val="xl77"/>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es-ES" w:eastAsia="es-ES"/>
    </w:rPr>
  </w:style>
  <w:style w:type="paragraph" w:customStyle="1" w:styleId="xl78">
    <w:name w:val="xl78"/>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lang w:val="es-ES" w:eastAsia="es-ES"/>
    </w:rPr>
  </w:style>
  <w:style w:type="numbering" w:customStyle="1" w:styleId="Sinlista21">
    <w:name w:val="Sin lista21"/>
    <w:next w:val="Sinlista"/>
    <w:uiPriority w:val="99"/>
    <w:semiHidden/>
    <w:unhideWhenUsed/>
    <w:rsid w:val="00696E0B"/>
  </w:style>
  <w:style w:type="paragraph" w:customStyle="1" w:styleId="font5">
    <w:name w:val="font5"/>
    <w:basedOn w:val="Normal"/>
    <w:rsid w:val="00696E0B"/>
    <w:pPr>
      <w:spacing w:before="100" w:beforeAutospacing="1" w:after="100" w:afterAutospacing="1"/>
    </w:pPr>
    <w:rPr>
      <w:rFonts w:ascii="Tahoma" w:hAnsi="Tahoma" w:cs="Tahoma"/>
      <w:b/>
      <w:bCs/>
      <w:color w:val="000000"/>
      <w:sz w:val="16"/>
      <w:szCs w:val="16"/>
      <w:lang w:val="es-ES" w:eastAsia="es-ES"/>
    </w:rPr>
  </w:style>
  <w:style w:type="paragraph" w:customStyle="1" w:styleId="xl79">
    <w:name w:val="xl79"/>
    <w:basedOn w:val="Normal"/>
    <w:rsid w:val="00696E0B"/>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lang w:val="es-ES" w:eastAsia="es-ES"/>
    </w:rPr>
  </w:style>
  <w:style w:type="paragraph" w:customStyle="1" w:styleId="xl80">
    <w:name w:val="xl80"/>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lang w:val="es-ES" w:eastAsia="es-ES"/>
    </w:rPr>
  </w:style>
  <w:style w:type="paragraph" w:customStyle="1" w:styleId="xl81">
    <w:name w:val="xl81"/>
    <w:basedOn w:val="Normal"/>
    <w:rsid w:val="00696E0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lang w:val="es-ES" w:eastAsia="es-ES"/>
    </w:rPr>
  </w:style>
  <w:style w:type="paragraph" w:customStyle="1" w:styleId="xl82">
    <w:name w:val="xl82"/>
    <w:basedOn w:val="Normal"/>
    <w:rsid w:val="00696E0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83">
    <w:name w:val="xl83"/>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84">
    <w:name w:val="xl84"/>
    <w:basedOn w:val="Normal"/>
    <w:rsid w:val="00696E0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85">
    <w:name w:val="xl85"/>
    <w:basedOn w:val="Normal"/>
    <w:rsid w:val="00696E0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86">
    <w:name w:val="xl86"/>
    <w:basedOn w:val="Normal"/>
    <w:rsid w:val="00696E0B"/>
    <w:pP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87">
    <w:name w:val="xl87"/>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ES" w:eastAsia="es-ES"/>
    </w:rPr>
  </w:style>
  <w:style w:type="paragraph" w:customStyle="1" w:styleId="xl88">
    <w:name w:val="xl88"/>
    <w:basedOn w:val="Normal"/>
    <w:rsid w:val="00696E0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lang w:val="es-ES" w:eastAsia="es-ES"/>
    </w:rPr>
  </w:style>
  <w:style w:type="paragraph" w:customStyle="1" w:styleId="xl89">
    <w:name w:val="xl89"/>
    <w:basedOn w:val="Normal"/>
    <w:rsid w:val="00696E0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0">
    <w:name w:val="xl90"/>
    <w:basedOn w:val="Normal"/>
    <w:rsid w:val="00696E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1">
    <w:name w:val="xl91"/>
    <w:basedOn w:val="Normal"/>
    <w:rsid w:val="00696E0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2">
    <w:name w:val="xl92"/>
    <w:basedOn w:val="Normal"/>
    <w:rsid w:val="00696E0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3">
    <w:name w:val="xl93"/>
    <w:basedOn w:val="Normal"/>
    <w:rsid w:val="00696E0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4">
    <w:name w:val="xl94"/>
    <w:basedOn w:val="Normal"/>
    <w:rsid w:val="00696E0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5">
    <w:name w:val="xl95"/>
    <w:basedOn w:val="Normal"/>
    <w:rsid w:val="00696E0B"/>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6">
    <w:name w:val="xl96"/>
    <w:basedOn w:val="Normal"/>
    <w:rsid w:val="00696E0B"/>
    <w:pPr>
      <w:pBdr>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16"/>
      <w:szCs w:val="16"/>
      <w:lang w:val="es-ES" w:eastAsia="es-ES"/>
    </w:rPr>
  </w:style>
  <w:style w:type="paragraph" w:customStyle="1" w:styleId="xl97">
    <w:name w:val="xl97"/>
    <w:basedOn w:val="Normal"/>
    <w:rsid w:val="00696E0B"/>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val="es-ES" w:eastAsia="es-ES"/>
    </w:rPr>
  </w:style>
  <w:style w:type="paragraph" w:customStyle="1" w:styleId="xl98">
    <w:name w:val="xl98"/>
    <w:basedOn w:val="Normal"/>
    <w:rsid w:val="00696E0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val="es-ES" w:eastAsia="es-ES"/>
    </w:rPr>
  </w:style>
  <w:style w:type="paragraph" w:customStyle="1" w:styleId="xl99">
    <w:name w:val="xl99"/>
    <w:basedOn w:val="Normal"/>
    <w:rsid w:val="00696E0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00">
    <w:name w:val="xl100"/>
    <w:basedOn w:val="Normal"/>
    <w:rsid w:val="00696E0B"/>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01">
    <w:name w:val="xl101"/>
    <w:basedOn w:val="Normal"/>
    <w:rsid w:val="00696E0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02">
    <w:name w:val="xl102"/>
    <w:basedOn w:val="Normal"/>
    <w:rsid w:val="00696E0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03">
    <w:name w:val="xl103"/>
    <w:basedOn w:val="Normal"/>
    <w:rsid w:val="00696E0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04">
    <w:name w:val="xl104"/>
    <w:basedOn w:val="Normal"/>
    <w:rsid w:val="00696E0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05">
    <w:name w:val="xl105"/>
    <w:basedOn w:val="Normal"/>
    <w:rsid w:val="00696E0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06">
    <w:name w:val="xl106"/>
    <w:basedOn w:val="Normal"/>
    <w:rsid w:val="00696E0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07">
    <w:name w:val="xl107"/>
    <w:basedOn w:val="Normal"/>
    <w:rsid w:val="00696E0B"/>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table" w:customStyle="1" w:styleId="Tablaconcuadrcula1111">
    <w:name w:val="Tabla con cuadrícula1111"/>
    <w:basedOn w:val="Tablanormal"/>
    <w:next w:val="Tablaconcuadrcula"/>
    <w:uiPriority w:val="59"/>
    <w:rsid w:val="00696E0B"/>
    <w:rPr>
      <w:rFonts w:ascii="Calibri" w:eastAsia="Calibri" w:hAnsi="Calibri"/>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ar">
    <w:name w:val="Default Car"/>
    <w:link w:val="Default"/>
    <w:locked/>
    <w:rsid w:val="00696E0B"/>
    <w:rPr>
      <w:rFonts w:ascii="Arial" w:eastAsia="Calibri" w:hAnsi="Arial" w:cs="Arial"/>
      <w:color w:val="000000"/>
      <w:sz w:val="24"/>
      <w:szCs w:val="24"/>
      <w:lang w:val="es-MX"/>
    </w:rPr>
  </w:style>
  <w:style w:type="numbering" w:customStyle="1" w:styleId="Sinlista3">
    <w:name w:val="Sin lista3"/>
    <w:next w:val="Sinlista"/>
    <w:uiPriority w:val="99"/>
    <w:semiHidden/>
    <w:unhideWhenUsed/>
    <w:rsid w:val="00696E0B"/>
  </w:style>
  <w:style w:type="table" w:customStyle="1" w:styleId="Tablaconcuadrcula21">
    <w:name w:val="Tabla con cuadrícula21"/>
    <w:basedOn w:val="Tablanormal"/>
    <w:next w:val="Tablaconcuadrcula"/>
    <w:uiPriority w:val="59"/>
    <w:rsid w:val="00696E0B"/>
    <w:rPr>
      <w:rFonts w:ascii="Calibri" w:eastAsia="Calibri" w:hAnsi="Calibr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696E0B"/>
    <w:rPr>
      <w:sz w:val="16"/>
      <w:szCs w:val="16"/>
    </w:rPr>
  </w:style>
  <w:style w:type="paragraph" w:customStyle="1" w:styleId="Asuntodelcomentario1">
    <w:name w:val="Asunto del comentario1"/>
    <w:basedOn w:val="Textocomentario"/>
    <w:next w:val="Textocomentario"/>
    <w:uiPriority w:val="99"/>
    <w:unhideWhenUsed/>
    <w:rsid w:val="00696E0B"/>
    <w:pPr>
      <w:widowControl/>
      <w:autoSpaceDE/>
      <w:autoSpaceDN/>
      <w:spacing w:after="160"/>
    </w:pPr>
    <w:rPr>
      <w:rFonts w:ascii="Calibri" w:eastAsia="Calibri" w:hAnsi="Calibri" w:cs="Times New Roman"/>
      <w:b/>
      <w:bCs/>
      <w:lang w:val="es-MX"/>
    </w:rPr>
  </w:style>
  <w:style w:type="character" w:customStyle="1" w:styleId="AsuntodelcomentarioCar">
    <w:name w:val="Asunto del comentario Car"/>
    <w:basedOn w:val="TextocomentarioCar"/>
    <w:link w:val="Asuntodelcomentario"/>
    <w:uiPriority w:val="99"/>
    <w:rsid w:val="00696E0B"/>
    <w:rPr>
      <w:rFonts w:ascii="Times New Roman" w:eastAsia="Calibri" w:hAnsi="Times New Roman" w:cs="Times New Roman"/>
      <w:b/>
      <w:bCs/>
      <w:sz w:val="20"/>
      <w:szCs w:val="20"/>
      <w:lang w:val="es-ES" w:eastAsia="es-MX"/>
    </w:rPr>
  </w:style>
  <w:style w:type="paragraph" w:styleId="Textosinformato">
    <w:name w:val="Plain Text"/>
    <w:basedOn w:val="Normal"/>
    <w:link w:val="TextosinformatoCar"/>
    <w:rsid w:val="00696E0B"/>
    <w:rPr>
      <w:rFonts w:ascii="Courier New" w:hAnsi="Courier New"/>
      <w:lang w:val="x-none" w:eastAsia="es-ES"/>
    </w:rPr>
  </w:style>
  <w:style w:type="character" w:customStyle="1" w:styleId="TextosinformatoCar">
    <w:name w:val="Texto sin formato Car"/>
    <w:basedOn w:val="Fuentedeprrafopredeter"/>
    <w:link w:val="Textosinformato"/>
    <w:rsid w:val="00696E0B"/>
    <w:rPr>
      <w:rFonts w:ascii="Courier New" w:hAnsi="Courier New"/>
      <w:lang w:val="x-none" w:eastAsia="es-ES"/>
    </w:rPr>
  </w:style>
  <w:style w:type="paragraph" w:customStyle="1" w:styleId="ecmsonormal">
    <w:name w:val="ec_msonormal"/>
    <w:basedOn w:val="Normal"/>
    <w:rsid w:val="00696E0B"/>
    <w:pPr>
      <w:spacing w:before="100" w:beforeAutospacing="1" w:after="100" w:afterAutospacing="1"/>
    </w:pPr>
    <w:rPr>
      <w:sz w:val="24"/>
      <w:szCs w:val="24"/>
      <w:lang w:val="es-MX" w:eastAsia="es-MX"/>
    </w:rPr>
  </w:style>
  <w:style w:type="paragraph" w:customStyle="1" w:styleId="Texto">
    <w:name w:val="Texto"/>
    <w:basedOn w:val="Normal"/>
    <w:link w:val="TextoCar"/>
    <w:rsid w:val="00696E0B"/>
    <w:pPr>
      <w:spacing w:after="101" w:line="216" w:lineRule="exact"/>
      <w:ind w:firstLine="288"/>
      <w:jc w:val="both"/>
    </w:pPr>
    <w:rPr>
      <w:rFonts w:ascii="Arial" w:hAnsi="Arial" w:cs="Arial"/>
      <w:sz w:val="18"/>
      <w:lang w:val="es-ES" w:eastAsia="es-ES"/>
    </w:rPr>
  </w:style>
  <w:style w:type="paragraph" w:customStyle="1" w:styleId="ANOTACION">
    <w:name w:val="ANOTACION"/>
    <w:basedOn w:val="Normal"/>
    <w:rsid w:val="00696E0B"/>
    <w:pPr>
      <w:widowControl w:val="0"/>
      <w:spacing w:before="101" w:after="101" w:line="216" w:lineRule="atLeast"/>
      <w:jc w:val="center"/>
    </w:pPr>
    <w:rPr>
      <w:b/>
      <w:snapToGrid w:val="0"/>
      <w:sz w:val="18"/>
      <w:lang w:val="es-ES_tradnl" w:eastAsia="es-ES"/>
    </w:rPr>
  </w:style>
  <w:style w:type="character" w:customStyle="1" w:styleId="TextoCar">
    <w:name w:val="Texto Car"/>
    <w:basedOn w:val="Fuentedeprrafopredeter"/>
    <w:link w:val="Texto"/>
    <w:rsid w:val="00696E0B"/>
    <w:rPr>
      <w:rFonts w:ascii="Arial" w:hAnsi="Arial" w:cs="Arial"/>
      <w:sz w:val="18"/>
      <w:lang w:val="es-ES" w:eastAsia="es-ES"/>
    </w:rPr>
  </w:style>
  <w:style w:type="paragraph" w:customStyle="1" w:styleId="ROMANOS">
    <w:name w:val="ROMANOS"/>
    <w:basedOn w:val="Normal"/>
    <w:rsid w:val="00696E0B"/>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uiPriority w:val="99"/>
    <w:rsid w:val="00696E0B"/>
    <w:pPr>
      <w:spacing w:after="160" w:line="240" w:lineRule="exact"/>
    </w:pPr>
    <w:rPr>
      <w:rFonts w:ascii="Tahoma" w:hAnsi="Tahoma" w:cs="Tahoma"/>
      <w:lang w:val="es-ES"/>
    </w:rPr>
  </w:style>
  <w:style w:type="paragraph" w:customStyle="1" w:styleId="ndescripcionseccionp">
    <w:name w:val="ndescripcionseccionp"/>
    <w:basedOn w:val="Normal"/>
    <w:rsid w:val="00696E0B"/>
    <w:pPr>
      <w:spacing w:before="100" w:beforeAutospacing="1" w:after="100" w:afterAutospacing="1"/>
      <w:jc w:val="both"/>
    </w:pPr>
    <w:rPr>
      <w:rFonts w:ascii="Arial" w:hAnsi="Arial" w:cs="Arial"/>
      <w:color w:val="666666"/>
      <w:lang w:val="es-ES" w:eastAsia="es-ES"/>
    </w:rPr>
  </w:style>
  <w:style w:type="character" w:customStyle="1" w:styleId="TextosinformatoCar1">
    <w:name w:val="Texto sin formato Car1"/>
    <w:basedOn w:val="Fuentedeprrafopredeter"/>
    <w:locked/>
    <w:rsid w:val="00696E0B"/>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696E0B"/>
    <w:pPr>
      <w:spacing w:after="120"/>
      <w:ind w:left="283"/>
    </w:pPr>
    <w:rPr>
      <w:sz w:val="16"/>
      <w:szCs w:val="16"/>
      <w:lang w:val="es-ES" w:eastAsia="es-ES"/>
    </w:rPr>
  </w:style>
  <w:style w:type="character" w:customStyle="1" w:styleId="Sangra3detindependienteCar">
    <w:name w:val="Sangría 3 de t. independiente Car"/>
    <w:basedOn w:val="Fuentedeprrafopredeter"/>
    <w:link w:val="Sangra3detindependiente"/>
    <w:rsid w:val="00696E0B"/>
    <w:rPr>
      <w:sz w:val="16"/>
      <w:szCs w:val="16"/>
      <w:lang w:val="es-ES" w:eastAsia="es-ES"/>
    </w:rPr>
  </w:style>
  <w:style w:type="paragraph" w:styleId="HTMLconformatoprevio">
    <w:name w:val="HTML Preformatted"/>
    <w:basedOn w:val="Normal"/>
    <w:link w:val="HTMLconformatoprevioCar"/>
    <w:rsid w:val="0069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val="es-ES" w:eastAsia="es-ES"/>
    </w:rPr>
  </w:style>
  <w:style w:type="character" w:customStyle="1" w:styleId="HTMLconformatoprevioCar">
    <w:name w:val="HTML con formato previo Car"/>
    <w:basedOn w:val="Fuentedeprrafopredeter"/>
    <w:link w:val="HTMLconformatoprevio"/>
    <w:rsid w:val="00696E0B"/>
    <w:rPr>
      <w:rFonts w:ascii="Arial Unicode MS" w:eastAsia="Arial Unicode MS" w:hAnsi="Arial Unicode MS"/>
      <w:lang w:val="es-ES" w:eastAsia="es-ES"/>
    </w:rPr>
  </w:style>
  <w:style w:type="paragraph" w:customStyle="1" w:styleId="1">
    <w:name w:val="1"/>
    <w:basedOn w:val="Normal"/>
    <w:next w:val="Ttulo"/>
    <w:qFormat/>
    <w:rsid w:val="00696E0B"/>
    <w:pPr>
      <w:jc w:val="center"/>
    </w:pPr>
    <w:rPr>
      <w:b/>
      <w:bCs/>
      <w:sz w:val="24"/>
      <w:szCs w:val="24"/>
      <w:lang w:val="es-ES" w:eastAsia="es-ES"/>
    </w:rPr>
  </w:style>
  <w:style w:type="character" w:customStyle="1" w:styleId="googqs-tidbit-0">
    <w:name w:val="goog_qs-tidbit-0"/>
    <w:rsid w:val="00696E0B"/>
  </w:style>
  <w:style w:type="character" w:customStyle="1" w:styleId="apple-converted-space">
    <w:name w:val="apple-converted-space"/>
    <w:basedOn w:val="Fuentedeprrafopredeter"/>
    <w:rsid w:val="00696E0B"/>
  </w:style>
  <w:style w:type="character" w:styleId="nfasis">
    <w:name w:val="Emphasis"/>
    <w:basedOn w:val="Fuentedeprrafopredeter"/>
    <w:uiPriority w:val="20"/>
    <w:qFormat/>
    <w:rsid w:val="00696E0B"/>
    <w:rPr>
      <w:i/>
      <w:iCs/>
    </w:rPr>
  </w:style>
  <w:style w:type="table" w:customStyle="1" w:styleId="Tablaconcuadrcula3">
    <w:name w:val="Tabla con cuadrícula3"/>
    <w:basedOn w:val="Tablanormal"/>
    <w:next w:val="Tablaconcuadrcula"/>
    <w:uiPriority w:val="59"/>
    <w:rsid w:val="00696E0B"/>
    <w:rPr>
      <w:rFonts w:ascii="Calibri" w:eastAsia="Calibri" w:hAnsi="Calibri"/>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696E0B"/>
    <w:rPr>
      <w:rFonts w:ascii="Calibri" w:eastAsia="Calibri" w:hAnsi="Calibri"/>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696E0B"/>
    <w:rPr>
      <w:rFonts w:ascii="Calibri" w:eastAsia="Calibri" w:hAnsi="Calibri"/>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696E0B"/>
    <w:pPr>
      <w:spacing w:before="100" w:beforeAutospacing="1" w:after="100" w:afterAutospacing="1"/>
    </w:pPr>
    <w:rPr>
      <w:sz w:val="24"/>
      <w:szCs w:val="24"/>
      <w:lang w:val="es-ES_tradnl" w:eastAsia="es-ES_tradnl"/>
    </w:rPr>
  </w:style>
  <w:style w:type="table" w:customStyle="1" w:styleId="Tablaconcuadrcula6">
    <w:name w:val="Tabla con cuadrícula6"/>
    <w:basedOn w:val="Tablanormal"/>
    <w:next w:val="Tablaconcuadrcula"/>
    <w:uiPriority w:val="39"/>
    <w:rsid w:val="00696E0B"/>
    <w:rPr>
      <w:rFonts w:ascii="Calibri" w:eastAsia="Calibri" w:hAnsi="Calibri" w:cs="Arial"/>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696E0B"/>
    <w:pPr>
      <w:widowControl/>
      <w:autoSpaceDE/>
      <w:autoSpaceDN/>
    </w:pPr>
    <w:rPr>
      <w:rFonts w:ascii="Times New Roman" w:eastAsia="Calibri" w:hAnsi="Times New Roman" w:cs="Times New Roman"/>
      <w:b/>
      <w:bCs/>
      <w:lang w:val="en-US" w:eastAsia="es-MX"/>
    </w:rPr>
  </w:style>
  <w:style w:type="character" w:customStyle="1" w:styleId="AsuntodelcomentarioCar1">
    <w:name w:val="Asunto del comentario Car1"/>
    <w:basedOn w:val="TextocomentarioCar"/>
    <w:uiPriority w:val="99"/>
    <w:semiHidden/>
    <w:rsid w:val="00696E0B"/>
    <w:rPr>
      <w:rFonts w:ascii="Arial" w:eastAsia="Arial" w:hAnsi="Arial" w:cs="Arial"/>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963068">
      <w:bodyDiv w:val="1"/>
      <w:marLeft w:val="0"/>
      <w:marRight w:val="0"/>
      <w:marTop w:val="0"/>
      <w:marBottom w:val="0"/>
      <w:divBdr>
        <w:top w:val="none" w:sz="0" w:space="0" w:color="auto"/>
        <w:left w:val="none" w:sz="0" w:space="0" w:color="auto"/>
        <w:bottom w:val="none" w:sz="0" w:space="0" w:color="auto"/>
        <w:right w:val="none" w:sz="0" w:space="0" w:color="auto"/>
      </w:divBdr>
    </w:div>
    <w:div w:id="830758026">
      <w:bodyDiv w:val="1"/>
      <w:marLeft w:val="0"/>
      <w:marRight w:val="0"/>
      <w:marTop w:val="0"/>
      <w:marBottom w:val="0"/>
      <w:divBdr>
        <w:top w:val="none" w:sz="0" w:space="0" w:color="auto"/>
        <w:left w:val="none" w:sz="0" w:space="0" w:color="auto"/>
        <w:bottom w:val="none" w:sz="0" w:space="0" w:color="auto"/>
        <w:right w:val="none" w:sz="0" w:space="0" w:color="auto"/>
      </w:divBdr>
    </w:div>
    <w:div w:id="1809322941">
      <w:bodyDiv w:val="1"/>
      <w:marLeft w:val="0"/>
      <w:marRight w:val="0"/>
      <w:marTop w:val="0"/>
      <w:marBottom w:val="0"/>
      <w:divBdr>
        <w:top w:val="none" w:sz="0" w:space="0" w:color="auto"/>
        <w:left w:val="none" w:sz="0" w:space="0" w:color="auto"/>
        <w:bottom w:val="none" w:sz="0" w:space="0" w:color="auto"/>
        <w:right w:val="none" w:sz="0" w:space="0" w:color="auto"/>
      </w:divBdr>
    </w:div>
    <w:div w:id="1926837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1BFA6-EE73-410A-8080-F27E7721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103</Pages>
  <Words>30890</Words>
  <Characters>169899</Characters>
  <Application>Microsoft Office Word</Application>
  <DocSecurity>0</DocSecurity>
  <Lines>1415</Lines>
  <Paragraphs>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Lizbeth B</dc:creator>
  <cp:lastModifiedBy>Geovanni Gabriel Casanova Trujeque</cp:lastModifiedBy>
  <cp:revision>33</cp:revision>
  <cp:lastPrinted>2023-12-02T23:38:00Z</cp:lastPrinted>
  <dcterms:created xsi:type="dcterms:W3CDTF">2024-01-08T20:57:00Z</dcterms:created>
  <dcterms:modified xsi:type="dcterms:W3CDTF">2025-01-22T20:31:00Z</dcterms:modified>
</cp:coreProperties>
</file>